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A5" w:rsidRPr="00407A3D" w:rsidRDefault="00BA22A5" w:rsidP="00BA22A5">
      <w:pPr>
        <w:contextualSpacing/>
        <w:jc w:val="both"/>
        <w:rPr>
          <w:i/>
          <w:sz w:val="24"/>
          <w:lang w:val="en-GB"/>
        </w:rPr>
      </w:pPr>
      <w:r w:rsidRPr="00407A3D">
        <w:rPr>
          <w:b/>
          <w:i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9B123E4" wp14:editId="5BBAC5DB">
            <wp:simplePos x="0" y="0"/>
            <wp:positionH relativeFrom="column">
              <wp:posOffset>3989070</wp:posOffset>
            </wp:positionH>
            <wp:positionV relativeFrom="paragraph">
              <wp:posOffset>-119049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A3D">
        <w:rPr>
          <w:i/>
          <w:sz w:val="24"/>
          <w:lang w:val="en-GB"/>
        </w:rPr>
        <w:t>TISKOVÁ ZPRÁVA</w:t>
      </w:r>
    </w:p>
    <w:p w:rsidR="00BA22A5" w:rsidRPr="00407A3D" w:rsidRDefault="00BA22A5" w:rsidP="00BA22A5">
      <w:pPr>
        <w:contextualSpacing/>
        <w:jc w:val="both"/>
        <w:rPr>
          <w:i/>
          <w:sz w:val="24"/>
          <w:lang w:val="en-GB"/>
        </w:rPr>
      </w:pPr>
      <w:r w:rsidRPr="00407A3D">
        <w:rPr>
          <w:i/>
          <w:sz w:val="24"/>
          <w:lang w:val="en-GB"/>
        </w:rPr>
        <w:t>EVROPSKÉHO SPOTŘEBITELSKÉHO CENTRA</w:t>
      </w:r>
    </w:p>
    <w:p w:rsidR="00BA22A5" w:rsidRPr="00407A3D" w:rsidRDefault="00BA22A5" w:rsidP="00BA22A5">
      <w:pPr>
        <w:jc w:val="both"/>
        <w:rPr>
          <w:b/>
          <w:sz w:val="32"/>
          <w:lang w:val="en-GB"/>
        </w:rPr>
      </w:pPr>
    </w:p>
    <w:p w:rsidR="00BA22A5" w:rsidRPr="008E31E6" w:rsidRDefault="00BA22A5" w:rsidP="00480332">
      <w:pPr>
        <w:jc w:val="both"/>
        <w:rPr>
          <w:b/>
          <w:sz w:val="28"/>
        </w:rPr>
      </w:pPr>
      <w:r>
        <w:rPr>
          <w:b/>
          <w:sz w:val="28"/>
        </w:rPr>
        <w:br/>
        <w:t xml:space="preserve">Zrušený let či poškozené zavazadlo – </w:t>
      </w:r>
      <w:r>
        <w:rPr>
          <w:b/>
          <w:sz w:val="28"/>
        </w:rPr>
        <w:t xml:space="preserve">centrum radí, </w:t>
      </w:r>
      <w:r>
        <w:rPr>
          <w:b/>
          <w:sz w:val="28"/>
        </w:rPr>
        <w:t>jak postupovat</w:t>
      </w:r>
    </w:p>
    <w:p w:rsidR="00706137" w:rsidRPr="008E31E6" w:rsidRDefault="00BC6FF8" w:rsidP="00480332">
      <w:pPr>
        <w:jc w:val="both"/>
        <w:rPr>
          <w:b/>
          <w:i/>
        </w:rPr>
      </w:pPr>
      <w:r>
        <w:rPr>
          <w:b/>
          <w:i/>
        </w:rPr>
        <w:t xml:space="preserve">(Praha, 2. srpen 2018) Černou můrou je pro cestující v letecké dopravě </w:t>
      </w:r>
      <w:r w:rsidR="00026514">
        <w:rPr>
          <w:b/>
          <w:i/>
        </w:rPr>
        <w:t>zpoždění nebo zrušení</w:t>
      </w:r>
      <w:r>
        <w:rPr>
          <w:b/>
          <w:i/>
        </w:rPr>
        <w:t xml:space="preserve"> let</w:t>
      </w:r>
      <w:r w:rsidR="00026514">
        <w:rPr>
          <w:b/>
          <w:i/>
        </w:rPr>
        <w:t>u</w:t>
      </w:r>
      <w:r>
        <w:rPr>
          <w:b/>
          <w:i/>
        </w:rPr>
        <w:t xml:space="preserve"> a problémy se zavazadly. </w:t>
      </w:r>
      <w:r w:rsidR="00026514">
        <w:rPr>
          <w:b/>
          <w:i/>
        </w:rPr>
        <w:t>Evropské spotřebitelské centrum radí</w:t>
      </w:r>
      <w:r>
        <w:rPr>
          <w:b/>
          <w:i/>
        </w:rPr>
        <w:t xml:space="preserve"> </w:t>
      </w:r>
      <w:r w:rsidR="00026514">
        <w:rPr>
          <w:b/>
          <w:i/>
        </w:rPr>
        <w:t xml:space="preserve">v případě potíží s odletem co nejdříve </w:t>
      </w:r>
      <w:r w:rsidR="00026514">
        <w:rPr>
          <w:b/>
          <w:i/>
        </w:rPr>
        <w:t xml:space="preserve">kontaktovat </w:t>
      </w:r>
      <w:r>
        <w:rPr>
          <w:b/>
          <w:i/>
        </w:rPr>
        <w:t xml:space="preserve">operujícího dopravce a o </w:t>
      </w:r>
      <w:r w:rsidR="00026514">
        <w:rPr>
          <w:b/>
          <w:i/>
        </w:rPr>
        <w:t xml:space="preserve">případnou </w:t>
      </w:r>
      <w:r>
        <w:rPr>
          <w:b/>
          <w:i/>
        </w:rPr>
        <w:t xml:space="preserve">náhradu škody </w:t>
      </w:r>
      <w:r w:rsidR="00026514">
        <w:rPr>
          <w:b/>
          <w:i/>
        </w:rPr>
        <w:t>po</w:t>
      </w:r>
      <w:r>
        <w:rPr>
          <w:b/>
          <w:i/>
        </w:rPr>
        <w:t xml:space="preserve">žádat </w:t>
      </w:r>
      <w:r>
        <w:rPr>
          <w:b/>
          <w:i/>
        </w:rPr>
        <w:t xml:space="preserve">písemně </w:t>
      </w:r>
      <w:r w:rsidR="00026514">
        <w:rPr>
          <w:b/>
          <w:i/>
        </w:rPr>
        <w:t>bez zbytečného odkladu. U</w:t>
      </w:r>
      <w:r>
        <w:rPr>
          <w:b/>
          <w:i/>
        </w:rPr>
        <w:t xml:space="preserve"> zpožděných či poškozených zavazadel pak do 7 dnů od jejich doručení. </w:t>
      </w:r>
    </w:p>
    <w:p w:rsidR="008E31E6" w:rsidRDefault="00026514" w:rsidP="00480332">
      <w:pPr>
        <w:jc w:val="both"/>
      </w:pPr>
      <w:r>
        <w:t>„</w:t>
      </w:r>
      <w:r w:rsidR="008947CE">
        <w:t xml:space="preserve">V případě zrušení nebo významného zpoždění letu mají cestující vždy právo na bezplatné občerstvení a v případě potřeby i ubytování. Pokud </w:t>
      </w:r>
      <w:r w:rsidR="00FA2D8D">
        <w:t xml:space="preserve">situace </w:t>
      </w:r>
      <w:r w:rsidR="008947CE">
        <w:t>nastal</w:t>
      </w:r>
      <w:r w:rsidR="00FA2D8D">
        <w:t>a</w:t>
      </w:r>
      <w:r w:rsidR="008947CE">
        <w:t xml:space="preserve"> vinou na straně dopravce, pak mají cestující právo i na náhradu škody ve výši 250 až 600 eur v závislosti na vzdálenosti letu</w:t>
      </w:r>
      <w:r>
        <w:t>,“ říká Ondřej Tichota z Evropského spotřebitelského centra ČR</w:t>
      </w:r>
      <w:r w:rsidR="008947CE">
        <w:t>. To neplatí za okolností, které operující letecký dopravce nemohl ovlivnit – tedy typicky rozmar počasí nebo stávka.</w:t>
      </w:r>
    </w:p>
    <w:p w:rsidR="008947CE" w:rsidRPr="008947CE" w:rsidRDefault="00503435" w:rsidP="00480332">
      <w:pPr>
        <w:jc w:val="both"/>
        <w:rPr>
          <w:b/>
        </w:rPr>
      </w:pPr>
      <w:r>
        <w:rPr>
          <w:b/>
        </w:rPr>
        <w:t>Zrušené a zpožděné lety</w:t>
      </w:r>
    </w:p>
    <w:p w:rsidR="00FF1EA4" w:rsidRDefault="00F664C3" w:rsidP="00480332">
      <w:pPr>
        <w:jc w:val="both"/>
      </w:pPr>
      <w:r>
        <w:t xml:space="preserve">Letecká společnost </w:t>
      </w:r>
      <w:r w:rsidR="005A45FE">
        <w:t xml:space="preserve">je </w:t>
      </w:r>
      <w:r>
        <w:t xml:space="preserve">dle evropského nařízení 261/2004 povinna cestujícího informovat o zrušení nebo významném zpoždění letu, o jeho právech a dalším postupu. Byl-li původní let zrušen, </w:t>
      </w:r>
      <w:r w:rsidR="00E13F37">
        <w:t xml:space="preserve">je dopravce povinen zajistit přesměrování na jiný let za srovnatelných podmínek, ale </w:t>
      </w:r>
      <w:r>
        <w:t xml:space="preserve">cestující </w:t>
      </w:r>
      <w:r w:rsidR="00E13F37">
        <w:t xml:space="preserve">má také </w:t>
      </w:r>
      <w:r>
        <w:t xml:space="preserve">právo odstoupit od smlouvy </w:t>
      </w:r>
      <w:r w:rsidR="00E13F37">
        <w:t xml:space="preserve">a požadovat vrácení peněz. </w:t>
      </w:r>
    </w:p>
    <w:p w:rsidR="00FA2D8D" w:rsidRDefault="008947CE" w:rsidP="00480332">
      <w:pPr>
        <w:jc w:val="both"/>
      </w:pPr>
      <w:r>
        <w:t xml:space="preserve">Pokud se cestující ocitne v situaci, kdy je ohlášeno zrušení nebo </w:t>
      </w:r>
      <w:r w:rsidR="00F664C3">
        <w:t xml:space="preserve">významné </w:t>
      </w:r>
      <w:r>
        <w:t xml:space="preserve">zpoždění letu, měl by si </w:t>
      </w:r>
      <w:r w:rsidR="00FA2D8D">
        <w:t>tuto mimořádnost</w:t>
      </w:r>
      <w:r>
        <w:t xml:space="preserve"> </w:t>
      </w:r>
      <w:r w:rsidR="00FA2D8D">
        <w:t xml:space="preserve">nechat </w:t>
      </w:r>
      <w:r>
        <w:t>přímo na letišti písemně potvrdit</w:t>
      </w:r>
      <w:r w:rsidR="00F664C3">
        <w:t xml:space="preserve"> a požadovat také uvedení důvodu. </w:t>
      </w:r>
    </w:p>
    <w:p w:rsidR="00FF1EA4" w:rsidRDefault="00026514" w:rsidP="00480332">
      <w:pPr>
        <w:jc w:val="both"/>
      </w:pPr>
      <w:r>
        <w:t>„</w:t>
      </w:r>
      <w:r w:rsidR="005A45FE">
        <w:t>N</w:t>
      </w:r>
      <w:r w:rsidR="00FF1EA4">
        <w:t xml:space="preserve">ěkteří dopravci totiž </w:t>
      </w:r>
      <w:r w:rsidR="005A45FE">
        <w:t xml:space="preserve">při případném sporu </w:t>
      </w:r>
      <w:r w:rsidR="00FA2D8D">
        <w:t xml:space="preserve">o náhradu škody </w:t>
      </w:r>
      <w:r w:rsidR="005A45FE">
        <w:t xml:space="preserve">postupně mění </w:t>
      </w:r>
      <w:r w:rsidR="00480332">
        <w:t>důvody zpoždění či </w:t>
      </w:r>
      <w:r w:rsidR="00FF1EA4">
        <w:t>zrušení letu ve snaze vyhnout se povinnosti kompenzaci vyplatit. V t</w:t>
      </w:r>
      <w:r w:rsidR="00480332">
        <w:t>omto ohledu stojí za zmínku, že </w:t>
      </w:r>
      <w:r w:rsidR="00FA2D8D">
        <w:t>ani technická závada zpravidla nevyváže dopravce z</w:t>
      </w:r>
      <w:r w:rsidR="00FF1EA4">
        <w:t> povinnosti vyplatit 250 až 600 eur na osobu</w:t>
      </w:r>
      <w:r>
        <w:t>,“ upozorňuje Ondřej Tichota</w:t>
      </w:r>
      <w:r w:rsidR="00FF1EA4">
        <w:t xml:space="preserve">.  </w:t>
      </w:r>
    </w:p>
    <w:p w:rsidR="008947CE" w:rsidRDefault="00E13F37" w:rsidP="00480332">
      <w:pPr>
        <w:jc w:val="both"/>
      </w:pPr>
      <w:r>
        <w:t>Pokud p</w:t>
      </w:r>
      <w:r w:rsidR="00FF1EA4">
        <w:t xml:space="preserve">o dobu čekání na zpožděný nebo na náhradní let </w:t>
      </w:r>
      <w:r>
        <w:t xml:space="preserve">není poskytnuto bezplatné ubytování </w:t>
      </w:r>
      <w:r w:rsidR="00FF1EA4">
        <w:t>včetně převozu z letiště do hotelu a zpět, zajistí s</w:t>
      </w:r>
      <w:r w:rsidR="005A45FE">
        <w:t xml:space="preserve">i ho </w:t>
      </w:r>
      <w:r>
        <w:t xml:space="preserve">cestující </w:t>
      </w:r>
      <w:r w:rsidR="00FF1EA4">
        <w:t xml:space="preserve">sám a zpětně s účtenkami v ruce požaduje proplacení skutečně vynaložených nákladů. </w:t>
      </w:r>
    </w:p>
    <w:p w:rsidR="006357C7" w:rsidRDefault="00FA2D8D" w:rsidP="00480332">
      <w:pPr>
        <w:jc w:val="both"/>
      </w:pPr>
      <w:r>
        <w:t>„</w:t>
      </w:r>
      <w:r w:rsidR="006357C7">
        <w:t>L</w:t>
      </w:r>
      <w:r>
        <w:t>idé se nás ptají, jaká je l</w:t>
      </w:r>
      <w:r w:rsidR="006357C7">
        <w:t>hůta pro uplatnění výše uvedených práv</w:t>
      </w:r>
      <w:r>
        <w:t>. Ta n</w:t>
      </w:r>
      <w:r w:rsidR="006357C7">
        <w:t>ení určena, nicméně doporučujeme obrátit se na dopravce bez zbytečného odkladu</w:t>
      </w:r>
      <w:r>
        <w:t>,“ uvádí Ondřej Tichota z ESC, které působí při České obchodní inspekci.</w:t>
      </w:r>
      <w:r w:rsidR="006357C7">
        <w:t xml:space="preserve"> </w:t>
      </w:r>
      <w:r w:rsidR="00B7179D">
        <w:t xml:space="preserve">Žádat náhradu škody lze u dopravců z Evropské unie </w:t>
      </w:r>
      <w:r w:rsidR="00635015">
        <w:t xml:space="preserve">zpravidla </w:t>
      </w:r>
      <w:r w:rsidR="00480332">
        <w:t>do </w:t>
      </w:r>
      <w:r>
        <w:t>dvou nebo tří let –</w:t>
      </w:r>
      <w:r w:rsidR="00B7179D">
        <w:t xml:space="preserve"> podle toho, právem které země se řídí přepravní smlouva. </w:t>
      </w:r>
    </w:p>
    <w:p w:rsidR="00FF1EA4" w:rsidRPr="00E13F37" w:rsidRDefault="00503435" w:rsidP="00480332">
      <w:pPr>
        <w:jc w:val="both"/>
        <w:rPr>
          <w:b/>
        </w:rPr>
      </w:pPr>
      <w:r>
        <w:rPr>
          <w:b/>
        </w:rPr>
        <w:t>Problémy se zavazadly</w:t>
      </w:r>
    </w:p>
    <w:p w:rsidR="005E3186" w:rsidRDefault="00FA2D8D" w:rsidP="00480332">
      <w:pPr>
        <w:jc w:val="both"/>
      </w:pPr>
      <w:r>
        <w:t>M</w:t>
      </w:r>
      <w:r w:rsidR="00E13F37">
        <w:t xml:space="preserve">ít </w:t>
      </w:r>
      <w:r>
        <w:t>v</w:t>
      </w:r>
      <w:r>
        <w:t xml:space="preserve">še </w:t>
      </w:r>
      <w:r w:rsidR="00E13F37">
        <w:t>potvrzené písemně se vyplatí také v případě problému se zavaza</w:t>
      </w:r>
      <w:r w:rsidR="00480332">
        <w:t>dlem. Když člověk zjistí, že to </w:t>
      </w:r>
      <w:r w:rsidR="00E13F37">
        <w:t>jeho bylo poškozeno nebo je zpožděné (za ztracené je považová</w:t>
      </w:r>
      <w:r w:rsidR="00480332">
        <w:t>no po 21 dnech od přistání), je </w:t>
      </w:r>
      <w:r w:rsidR="00E13F37">
        <w:t>potřeba si na přepážce určené pro reklamace zavazadel nechat vystavit tzv. zprávu PIR, která slouží jako potvrzení o nastalé mimořádnosti.</w:t>
      </w:r>
    </w:p>
    <w:p w:rsidR="006357C7" w:rsidRDefault="00FA2D8D" w:rsidP="00480332">
      <w:pPr>
        <w:jc w:val="both"/>
      </w:pPr>
      <w:r>
        <w:t>„</w:t>
      </w:r>
      <w:r w:rsidR="00E13F37">
        <w:t xml:space="preserve">Následně je potřeba se ve lhůtě </w:t>
      </w:r>
      <w:r w:rsidR="006357C7">
        <w:t>7</w:t>
      </w:r>
      <w:r w:rsidR="00E13F37">
        <w:t xml:space="preserve"> dnů od doručení zavazadla obrátit </w:t>
      </w:r>
      <w:r w:rsidR="00480332">
        <w:t>na dopravce písemně s žádostí o </w:t>
      </w:r>
      <w:r w:rsidR="00E13F37">
        <w:t>náhradu skutečně v</w:t>
      </w:r>
      <w:r w:rsidR="005A45FE">
        <w:t xml:space="preserve">zniklé škody. </w:t>
      </w:r>
      <w:r w:rsidR="006357C7">
        <w:t>Může jít</w:t>
      </w:r>
      <w:r w:rsidR="005A45FE">
        <w:t xml:space="preserve"> o cenu ponič</w:t>
      </w:r>
      <w:r w:rsidR="006357C7">
        <w:t>eného zavazadla, nebo náklady</w:t>
      </w:r>
      <w:r w:rsidR="005A45FE">
        <w:t xml:space="preserve"> vynaložen</w:t>
      </w:r>
      <w:r w:rsidR="006357C7">
        <w:t>é</w:t>
      </w:r>
      <w:r w:rsidR="00480332">
        <w:t xml:space="preserve"> na </w:t>
      </w:r>
      <w:r w:rsidR="005A45FE">
        <w:t>nákup věcí</w:t>
      </w:r>
      <w:r w:rsidR="00E13F37">
        <w:t xml:space="preserve">, </w:t>
      </w:r>
      <w:r w:rsidR="006357C7">
        <w:t xml:space="preserve">které jsou potřeba pro </w:t>
      </w:r>
      <w:r w:rsidR="00E13F37">
        <w:t>běžné fu</w:t>
      </w:r>
      <w:r w:rsidR="006357C7">
        <w:t xml:space="preserve">ngování </w:t>
      </w:r>
      <w:r>
        <w:t xml:space="preserve">– </w:t>
      </w:r>
      <w:r w:rsidR="006357C7">
        <w:t>drogerie, základní oblečení</w:t>
      </w:r>
      <w:r>
        <w:t xml:space="preserve"> – n</w:t>
      </w:r>
      <w:r w:rsidR="006357C7">
        <w:t>ebo pro splnění účelu cesty</w:t>
      </w:r>
      <w:r>
        <w:t>, jako jsou plavky, boty na pláž a podobně,“ vypočítává Tichota.</w:t>
      </w:r>
    </w:p>
    <w:p w:rsidR="00FF1EA4" w:rsidRDefault="00FA2D8D" w:rsidP="00480332">
      <w:pPr>
        <w:jc w:val="both"/>
      </w:pPr>
      <w:r>
        <w:t>Důležité je mít na paměti, že nes</w:t>
      </w:r>
      <w:r w:rsidR="006357C7">
        <w:t>tačí během 7 dnů vyplnit zprávu PIR, ale je potřeba do 7 dnů písemně kontaktovat dopravce, který provozoval daný let, a to ne</w:t>
      </w:r>
      <w:r w:rsidR="002B5B21">
        <w:t>jlépe s přiloženou zprávou PIR.</w:t>
      </w:r>
    </w:p>
    <w:p w:rsidR="00FA2D8D" w:rsidRPr="008947CE" w:rsidRDefault="00FA2D8D" w:rsidP="00480332">
      <w:pPr>
        <w:jc w:val="both"/>
      </w:pPr>
      <w:r>
        <w:lastRenderedPageBreak/>
        <w:t xml:space="preserve">Pokud se cestující dostanou do sporu s leteckým dopravcem z jiné země EU, Norska nebo Islandu, </w:t>
      </w:r>
      <w:hyperlink r:id="rId5" w:history="1">
        <w:r w:rsidR="009F2A83" w:rsidRPr="002B5B21">
          <w:rPr>
            <w:rStyle w:val="Hypertextovodkaz"/>
          </w:rPr>
          <w:t>Evropské spotřebitelské centrum</w:t>
        </w:r>
      </w:hyperlink>
      <w:r w:rsidR="009F2A83">
        <w:t xml:space="preserve"> </w:t>
      </w:r>
      <w:r>
        <w:t xml:space="preserve">jim </w:t>
      </w:r>
      <w:r w:rsidR="009F2A83">
        <w:t xml:space="preserve">může </w:t>
      </w:r>
      <w:r>
        <w:t>bezplatně pomoci</w:t>
      </w:r>
      <w:r w:rsidR="009F2A83">
        <w:t xml:space="preserve"> mimosoudní cestou</w:t>
      </w:r>
      <w:r>
        <w:t xml:space="preserve">. </w:t>
      </w:r>
    </w:p>
    <w:p w:rsidR="00F664C3" w:rsidRDefault="00F664C3" w:rsidP="00480332">
      <w:pPr>
        <w:jc w:val="both"/>
      </w:pPr>
      <w:bookmarkStart w:id="0" w:name="_GoBack"/>
      <w:bookmarkEnd w:id="0"/>
    </w:p>
    <w:p w:rsidR="00BA22A5" w:rsidRDefault="00BA22A5" w:rsidP="00480332">
      <w:pPr>
        <w:jc w:val="both"/>
        <w:rPr>
          <w:i/>
          <w:sz w:val="20"/>
        </w:rPr>
      </w:pPr>
      <w:r w:rsidRPr="005D3676">
        <w:rPr>
          <w:i/>
          <w:sz w:val="20"/>
        </w:rPr>
        <w:t xml:space="preserve">ESC ČR je jedním z 30 členů sítě Evropských spotřebitelských center, jejíž činnost financují Evropská komise a země, které se na tomto projektu od roku 2005 podílejí. Vedle členských států </w:t>
      </w:r>
      <w:r w:rsidR="00145131">
        <w:rPr>
          <w:i/>
          <w:sz w:val="20"/>
        </w:rPr>
        <w:t xml:space="preserve">EU </w:t>
      </w:r>
      <w:r w:rsidRPr="005D3676">
        <w:rPr>
          <w:i/>
          <w:sz w:val="20"/>
        </w:rPr>
        <w:t xml:space="preserve">jsou to Norsko a Island. Centra spolupracují na mimosoudním řešení přeshraničních sporů tak, že spotřebitel komunikuje s centrem ve své domovské zemi, které případ posoudí a předá kolegům v zemi podnikatele. Ti pak s podnikatelem vyjednávají smírné řešení konkrétního problému. Služby center jsou bezplatné. </w:t>
      </w:r>
      <w:r>
        <w:rPr>
          <w:i/>
          <w:sz w:val="20"/>
        </w:rPr>
        <w:t xml:space="preserve">ESC ČR působí při České obchodní inspekci. </w:t>
      </w:r>
      <w:r w:rsidRPr="005D3676">
        <w:rPr>
          <w:i/>
          <w:sz w:val="20"/>
        </w:rPr>
        <w:t xml:space="preserve">Více informací o činnosti ESC na </w:t>
      </w:r>
      <w:hyperlink r:id="rId6" w:history="1">
        <w:r w:rsidRPr="005D3676">
          <w:rPr>
            <w:rStyle w:val="Hypertextovodkaz"/>
            <w:i/>
            <w:sz w:val="20"/>
          </w:rPr>
          <w:t>www.evrospkyspotrebitel.cz</w:t>
        </w:r>
      </w:hyperlink>
      <w:r w:rsidRPr="005D3676">
        <w:rPr>
          <w:i/>
          <w:sz w:val="20"/>
        </w:rPr>
        <w:t xml:space="preserve">. </w:t>
      </w:r>
    </w:p>
    <w:p w:rsidR="00EB7D9A" w:rsidRPr="005D3676" w:rsidRDefault="00EB7D9A" w:rsidP="00480332">
      <w:pPr>
        <w:jc w:val="both"/>
        <w:rPr>
          <w:i/>
          <w:sz w:val="20"/>
        </w:rPr>
      </w:pPr>
    </w:p>
    <w:p w:rsidR="00480332" w:rsidRDefault="00BA22A5" w:rsidP="00480332">
      <w:pPr>
        <w:jc w:val="both"/>
        <w:rPr>
          <w:b/>
          <w:sz w:val="20"/>
          <w:lang w:val="de-DE"/>
        </w:rPr>
      </w:pPr>
      <w:r w:rsidRPr="005D3676">
        <w:rPr>
          <w:b/>
          <w:sz w:val="20"/>
          <w:lang w:val="de-DE"/>
        </w:rPr>
        <w:t xml:space="preserve">Kontakt pro </w:t>
      </w:r>
      <w:proofErr w:type="spellStart"/>
      <w:r w:rsidRPr="005D3676">
        <w:rPr>
          <w:b/>
          <w:sz w:val="20"/>
          <w:lang w:val="de-DE"/>
        </w:rPr>
        <w:t>média</w:t>
      </w:r>
      <w:proofErr w:type="spellEnd"/>
      <w:r w:rsidRPr="005D3676">
        <w:rPr>
          <w:b/>
          <w:sz w:val="20"/>
          <w:lang w:val="de-DE"/>
        </w:rPr>
        <w:t xml:space="preserve">: </w:t>
      </w:r>
    </w:p>
    <w:p w:rsidR="00BA22A5" w:rsidRPr="005D3676" w:rsidRDefault="00BA22A5" w:rsidP="00480332">
      <w:pPr>
        <w:jc w:val="both"/>
        <w:rPr>
          <w:sz w:val="16"/>
        </w:rPr>
      </w:pPr>
      <w:r w:rsidRPr="005D3676">
        <w:rPr>
          <w:sz w:val="20"/>
          <w:lang w:val="fr-FR"/>
        </w:rPr>
        <w:t xml:space="preserve">Ondřej Tichota, </w:t>
      </w:r>
      <w:hyperlink r:id="rId7" w:history="1">
        <w:r w:rsidRPr="005D3676">
          <w:rPr>
            <w:rStyle w:val="Hypertextovodkaz"/>
            <w:sz w:val="20"/>
            <w:lang w:val="fr-FR"/>
          </w:rPr>
          <w:t>otichota@coi.cz</w:t>
        </w:r>
      </w:hyperlink>
      <w:r w:rsidRPr="005D3676">
        <w:rPr>
          <w:rStyle w:val="Hypertextovodkaz"/>
          <w:sz w:val="20"/>
          <w:lang w:val="fr-FR"/>
        </w:rPr>
        <w:t xml:space="preserve">, </w:t>
      </w:r>
      <w:r w:rsidRPr="005D3676">
        <w:rPr>
          <w:sz w:val="20"/>
          <w:lang w:val="fr-FR"/>
        </w:rPr>
        <w:t>+420 731 553</w:t>
      </w:r>
      <w:r>
        <w:rPr>
          <w:sz w:val="20"/>
          <w:lang w:val="fr-FR"/>
        </w:rPr>
        <w:t> </w:t>
      </w:r>
      <w:r w:rsidRPr="005D3676">
        <w:rPr>
          <w:sz w:val="20"/>
          <w:lang w:val="fr-FR"/>
        </w:rPr>
        <w:t>653</w:t>
      </w:r>
    </w:p>
    <w:p w:rsidR="00BA22A5" w:rsidRPr="008947CE" w:rsidRDefault="00BA22A5" w:rsidP="00480332">
      <w:pPr>
        <w:jc w:val="both"/>
      </w:pPr>
    </w:p>
    <w:p w:rsidR="00BA22A5" w:rsidRPr="008947CE" w:rsidRDefault="00BA22A5"/>
    <w:sectPr w:rsidR="00BA22A5" w:rsidRPr="008947CE" w:rsidSect="00F93032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37"/>
    <w:rsid w:val="00026514"/>
    <w:rsid w:val="00030AED"/>
    <w:rsid w:val="00145131"/>
    <w:rsid w:val="002B5B21"/>
    <w:rsid w:val="003129A5"/>
    <w:rsid w:val="004528FC"/>
    <w:rsid w:val="00480332"/>
    <w:rsid w:val="00503435"/>
    <w:rsid w:val="005A45FE"/>
    <w:rsid w:val="005D6E83"/>
    <w:rsid w:val="005E3186"/>
    <w:rsid w:val="00635015"/>
    <w:rsid w:val="006357C7"/>
    <w:rsid w:val="00706137"/>
    <w:rsid w:val="008947CE"/>
    <w:rsid w:val="008A1C37"/>
    <w:rsid w:val="008E31E6"/>
    <w:rsid w:val="009A006A"/>
    <w:rsid w:val="009F2A83"/>
    <w:rsid w:val="00B7179D"/>
    <w:rsid w:val="00BA22A5"/>
    <w:rsid w:val="00BC6FF8"/>
    <w:rsid w:val="00E13F37"/>
    <w:rsid w:val="00EB7D9A"/>
    <w:rsid w:val="00F23074"/>
    <w:rsid w:val="00F664C3"/>
    <w:rsid w:val="00F93032"/>
    <w:rsid w:val="00FA2D8D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63FA9-F350-48C5-B152-412769C8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3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tichota@co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rospkyspotrebitel.cz" TargetMode="External"/><Relationship Id="rId5" Type="http://schemas.openxmlformats.org/officeDocument/2006/relationships/hyperlink" Target="http://www.evropskyspotrebitel.cz/stiznos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12</cp:revision>
  <dcterms:created xsi:type="dcterms:W3CDTF">2018-08-01T11:31:00Z</dcterms:created>
  <dcterms:modified xsi:type="dcterms:W3CDTF">2018-08-01T11:59:00Z</dcterms:modified>
</cp:coreProperties>
</file>