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127"/>
      </w:tblGrid>
      <w:tr w:rsidR="002D7F03" w:rsidRPr="00F6501A" w14:paraId="47B791CE" w14:textId="77777777" w:rsidTr="002D7F03">
        <w:trPr>
          <w:trHeight w:val="907"/>
        </w:trPr>
        <w:tc>
          <w:tcPr>
            <w:tcW w:w="3085" w:type="dxa"/>
            <w:shd w:val="clear" w:color="auto" w:fill="auto"/>
          </w:tcPr>
          <w:p w14:paraId="09F54504" w14:textId="19D900EE" w:rsidR="002D7F03" w:rsidRPr="00F6501A" w:rsidRDefault="008072AB" w:rsidP="002D7F03">
            <w:pPr>
              <w:rPr>
                <w:rFonts w:ascii="Calibri" w:hAnsi="Calibri"/>
                <w:lang w:val="en-GB"/>
              </w:rPr>
            </w:pPr>
            <w:r w:rsidRPr="00F6501A">
              <w:rPr>
                <w:rFonts w:ascii="Calibri" w:hAnsi="Calibri"/>
                <w:lang w:val="en-GB"/>
              </w:rPr>
              <w:drawing>
                <wp:inline distT="0" distB="0" distL="0" distR="0" wp14:anchorId="26838B5C" wp14:editId="60618FDD">
                  <wp:extent cx="1911350" cy="5778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  <w:shd w:val="clear" w:color="auto" w:fill="D9D9D9"/>
            <w:vAlign w:val="center"/>
          </w:tcPr>
          <w:p w14:paraId="21655697" w14:textId="5CE7C485" w:rsidR="002D7F03" w:rsidRPr="00F6501A" w:rsidRDefault="00F6501A" w:rsidP="002D7F03">
            <w:pPr>
              <w:jc w:val="center"/>
              <w:rPr>
                <w:rFonts w:ascii="Calibri" w:hAnsi="Calibri" w:cs="Arial"/>
                <w:b/>
                <w:sz w:val="56"/>
                <w:szCs w:val="56"/>
                <w:lang w:val="en-GB"/>
              </w:rPr>
            </w:pPr>
            <w:r w:rsidRPr="00F6501A">
              <w:rPr>
                <w:rFonts w:ascii="Calibri" w:hAnsi="Calibri" w:cs="Arial"/>
                <w:b/>
                <w:sz w:val="56"/>
                <w:szCs w:val="56"/>
                <w:lang w:val="en-GB"/>
              </w:rPr>
              <w:t>PRESS RELEASE</w:t>
            </w:r>
          </w:p>
        </w:tc>
      </w:tr>
    </w:tbl>
    <w:p w14:paraId="68617974" w14:textId="77777777" w:rsidR="004E047A" w:rsidRPr="00F6501A" w:rsidRDefault="004E047A" w:rsidP="00C54DF4">
      <w:pPr>
        <w:jc w:val="both"/>
        <w:rPr>
          <w:rFonts w:ascii="Calibri" w:hAnsi="Calibri"/>
          <w:sz w:val="22"/>
          <w:szCs w:val="22"/>
          <w:lang w:val="en-GB"/>
        </w:rPr>
      </w:pPr>
    </w:p>
    <w:p w14:paraId="7E7D4D60" w14:textId="78E03D3B" w:rsidR="00E210E3" w:rsidRPr="00F6501A" w:rsidRDefault="00F6501A" w:rsidP="00C80179">
      <w:pPr>
        <w:spacing w:before="120" w:after="120"/>
        <w:jc w:val="both"/>
        <w:rPr>
          <w:rFonts w:ascii="Calibri" w:hAnsi="Calibri" w:cs="Arial"/>
          <w:b/>
          <w:color w:val="0070C0"/>
          <w:sz w:val="32"/>
          <w:szCs w:val="32"/>
          <w:lang w:val="en-GB"/>
        </w:rPr>
      </w:pPr>
      <w:r w:rsidRPr="00F6501A">
        <w:rPr>
          <w:rFonts w:ascii="Calibri" w:hAnsi="Calibri" w:cs="Arial"/>
          <w:b/>
          <w:color w:val="0070C0"/>
          <w:sz w:val="32"/>
          <w:szCs w:val="32"/>
          <w:lang w:val="en-GB"/>
        </w:rPr>
        <w:t>Inspections of special inspections in the mountains</w:t>
      </w:r>
    </w:p>
    <w:p w14:paraId="2911D428" w14:textId="2C2C6C7C" w:rsidR="00F6501A" w:rsidRPr="00F6501A" w:rsidRDefault="00F6501A" w:rsidP="00F6501A">
      <w:pPr>
        <w:spacing w:before="120" w:after="120" w:line="276" w:lineRule="auto"/>
        <w:jc w:val="both"/>
        <w:rPr>
          <w:rFonts w:ascii="Calibri" w:hAnsi="Calibri" w:cs="Calibri"/>
          <w:b/>
          <w:i/>
          <w:sz w:val="22"/>
          <w:szCs w:val="22"/>
          <w:lang w:val="en-GB"/>
        </w:rPr>
      </w:pPr>
      <w:r w:rsidRPr="00F6501A">
        <w:rPr>
          <w:rFonts w:ascii="Calibri" w:hAnsi="Calibri" w:cs="Calibri"/>
          <w:b/>
          <w:i/>
          <w:sz w:val="22"/>
          <w:szCs w:val="22"/>
          <w:lang w:val="en-GB"/>
        </w:rPr>
        <w:t xml:space="preserve">(Prague, 30 January 2021) </w:t>
      </w:r>
      <w:r w:rsidRPr="00F6501A">
        <w:rPr>
          <w:rFonts w:ascii="Calibri" w:hAnsi="Calibri" w:cs="Calibri"/>
          <w:b/>
          <w:sz w:val="22"/>
          <w:szCs w:val="22"/>
          <w:lang w:val="en-GB"/>
        </w:rPr>
        <w:t xml:space="preserve">The Czech Trade Inspection Authority today focused on inspections of the Consumer Protection Act as part of a joint inspection action in the mountains. These were mainly inspections in </w:t>
      </w:r>
      <w:r w:rsidRPr="00F6501A">
        <w:rPr>
          <w:rFonts w:ascii="Calibri" w:hAnsi="Calibri" w:cs="Calibri"/>
          <w:b/>
          <w:sz w:val="22"/>
          <w:szCs w:val="22"/>
          <w:lang w:val="en-GB"/>
        </w:rPr>
        <w:t>Š</w:t>
      </w:r>
      <w:r w:rsidRPr="00F6501A">
        <w:rPr>
          <w:rFonts w:ascii="Calibri" w:hAnsi="Calibri" w:cs="Calibri"/>
          <w:b/>
          <w:sz w:val="22"/>
          <w:szCs w:val="22"/>
          <w:lang w:val="en-GB"/>
        </w:rPr>
        <w:t xml:space="preserve">umava, the </w:t>
      </w:r>
      <w:proofErr w:type="spellStart"/>
      <w:r w:rsidRPr="00F6501A">
        <w:rPr>
          <w:rFonts w:ascii="Calibri" w:hAnsi="Calibri" w:cs="Calibri"/>
          <w:b/>
          <w:sz w:val="22"/>
          <w:szCs w:val="22"/>
          <w:lang w:val="en-GB"/>
        </w:rPr>
        <w:t>Krušné</w:t>
      </w:r>
      <w:proofErr w:type="spellEnd"/>
      <w:r w:rsidRPr="00F6501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r w:rsidRPr="00F6501A">
        <w:rPr>
          <w:rFonts w:ascii="Calibri" w:hAnsi="Calibri" w:cs="Calibri"/>
          <w:b/>
          <w:sz w:val="22"/>
          <w:szCs w:val="22"/>
          <w:lang w:val="en-GB"/>
        </w:rPr>
        <w:t>hory</w:t>
      </w:r>
      <w:proofErr w:type="spellEnd"/>
      <w:r w:rsidRPr="00F6501A">
        <w:rPr>
          <w:rFonts w:ascii="Calibri" w:hAnsi="Calibri" w:cs="Calibri"/>
          <w:b/>
          <w:sz w:val="22"/>
          <w:szCs w:val="22"/>
          <w:lang w:val="en-GB"/>
        </w:rPr>
        <w:t xml:space="preserve"> and the </w:t>
      </w:r>
      <w:proofErr w:type="spellStart"/>
      <w:r w:rsidRPr="00F6501A">
        <w:rPr>
          <w:rFonts w:ascii="Calibri" w:hAnsi="Calibri" w:cs="Calibri"/>
          <w:b/>
          <w:sz w:val="22"/>
          <w:szCs w:val="22"/>
          <w:lang w:val="en-GB"/>
        </w:rPr>
        <w:t>Jizera</w:t>
      </w:r>
      <w:proofErr w:type="spellEnd"/>
      <w:r w:rsidRPr="00F6501A">
        <w:rPr>
          <w:rFonts w:ascii="Calibri" w:hAnsi="Calibri" w:cs="Calibri"/>
          <w:b/>
          <w:sz w:val="22"/>
          <w:szCs w:val="22"/>
          <w:lang w:val="en-GB"/>
        </w:rPr>
        <w:t xml:space="preserve"> Mountains. No breach of the </w:t>
      </w:r>
      <w:r w:rsidRPr="00F6501A">
        <w:rPr>
          <w:rFonts w:ascii="Calibri" w:hAnsi="Calibri" w:cs="Calibri"/>
          <w:b/>
          <w:sz w:val="22"/>
          <w:szCs w:val="22"/>
          <w:lang w:val="en-GB"/>
        </w:rPr>
        <w:t>CTIA</w:t>
      </w:r>
      <w:r w:rsidRPr="00F6501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Pr="00F6501A">
        <w:rPr>
          <w:rFonts w:ascii="Calibri" w:hAnsi="Calibri" w:cs="Calibri"/>
          <w:b/>
          <w:sz w:val="22"/>
          <w:szCs w:val="22"/>
          <w:lang w:val="en-GB"/>
        </w:rPr>
        <w:t>surveillance</w:t>
      </w:r>
      <w:r w:rsidRPr="00F6501A">
        <w:rPr>
          <w:rFonts w:ascii="Calibri" w:hAnsi="Calibri" w:cs="Calibri"/>
          <w:b/>
          <w:sz w:val="22"/>
          <w:szCs w:val="22"/>
          <w:lang w:val="en-GB"/>
        </w:rPr>
        <w:t xml:space="preserve"> competence </w:t>
      </w:r>
      <w:proofErr w:type="gramStart"/>
      <w:r w:rsidRPr="00F6501A">
        <w:rPr>
          <w:rFonts w:ascii="Calibri" w:hAnsi="Calibri" w:cs="Calibri"/>
          <w:b/>
          <w:sz w:val="22"/>
          <w:szCs w:val="22"/>
          <w:lang w:val="en-GB"/>
        </w:rPr>
        <w:t>was identified</w:t>
      </w:r>
      <w:proofErr w:type="gramEnd"/>
      <w:r w:rsidRPr="00F6501A">
        <w:rPr>
          <w:rFonts w:ascii="Calibri" w:hAnsi="Calibri" w:cs="Calibri"/>
          <w:b/>
          <w:sz w:val="22"/>
          <w:szCs w:val="22"/>
          <w:lang w:val="en-GB"/>
        </w:rPr>
        <w:t>. The event took place in cooperation with the Police of the Czech Republic, which has the competence to penalize violations of measures</w:t>
      </w:r>
      <w:r w:rsidRPr="00F6501A">
        <w:rPr>
          <w:rFonts w:ascii="Calibri" w:hAnsi="Calibri" w:cs="Calibri"/>
          <w:b/>
          <w:sz w:val="22"/>
          <w:szCs w:val="22"/>
          <w:lang w:val="en-GB"/>
        </w:rPr>
        <w:t xml:space="preserve"> taken</w:t>
      </w:r>
      <w:r w:rsidRPr="00F6501A">
        <w:rPr>
          <w:rFonts w:ascii="Calibri" w:hAnsi="Calibri" w:cs="Calibri"/>
          <w:b/>
          <w:sz w:val="22"/>
          <w:szCs w:val="22"/>
          <w:lang w:val="en-GB"/>
        </w:rPr>
        <w:t xml:space="preserve"> against the spread of COVID-19.</w:t>
      </w:r>
      <w:r w:rsidRPr="00F6501A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</w:p>
    <w:p w14:paraId="2C04C020" w14:textId="46CC7A3A" w:rsidR="00F6501A" w:rsidRPr="00F6501A" w:rsidRDefault="00F6501A" w:rsidP="00F6501A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F6501A">
        <w:rPr>
          <w:rFonts w:ascii="Calibri" w:hAnsi="Calibri" w:cs="Calibri"/>
          <w:sz w:val="22"/>
          <w:szCs w:val="22"/>
          <w:lang w:val="en-GB"/>
        </w:rPr>
        <w:t xml:space="preserve">In the joint </w:t>
      </w:r>
      <w:r w:rsidRPr="00F6501A">
        <w:rPr>
          <w:rFonts w:ascii="Calibri" w:hAnsi="Calibri" w:cs="Calibri"/>
          <w:sz w:val="22"/>
          <w:szCs w:val="22"/>
          <w:lang w:val="en-GB"/>
        </w:rPr>
        <w:t>inspection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 action, </w:t>
      </w:r>
      <w:r w:rsidRPr="00F6501A">
        <w:rPr>
          <w:rFonts w:ascii="Calibri" w:hAnsi="Calibri" w:cs="Calibri"/>
          <w:sz w:val="22"/>
          <w:szCs w:val="22"/>
          <w:lang w:val="en-GB"/>
        </w:rPr>
        <w:t>CTIA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 inspectors focused mainly on compliance with the </w:t>
      </w:r>
      <w:r w:rsidRPr="00F6501A">
        <w:rPr>
          <w:rFonts w:ascii="Calibri" w:hAnsi="Calibri" w:cs="Calibri"/>
          <w:sz w:val="22"/>
          <w:szCs w:val="22"/>
          <w:lang w:val="en-GB"/>
        </w:rPr>
        <w:t>Act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 No. 634/1992 Coll., on consumer protection. These were inspections in the localities of </w:t>
      </w:r>
      <w:proofErr w:type="spellStart"/>
      <w:r w:rsidRPr="00F6501A">
        <w:rPr>
          <w:rFonts w:ascii="Calibri" w:hAnsi="Calibri" w:cs="Calibri"/>
          <w:sz w:val="22"/>
          <w:szCs w:val="22"/>
          <w:lang w:val="en-GB"/>
        </w:rPr>
        <w:t>Churáňov</w:t>
      </w:r>
      <w:proofErr w:type="spellEnd"/>
      <w:r w:rsidRPr="00F6501A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F6501A">
        <w:rPr>
          <w:rFonts w:ascii="Calibri" w:hAnsi="Calibri" w:cs="Calibri"/>
          <w:sz w:val="22"/>
          <w:szCs w:val="22"/>
          <w:lang w:val="en-GB"/>
        </w:rPr>
        <w:t>Kvilda</w:t>
      </w:r>
      <w:proofErr w:type="spellEnd"/>
      <w:r w:rsidRPr="00F6501A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F6501A">
        <w:rPr>
          <w:rFonts w:ascii="Calibri" w:hAnsi="Calibri" w:cs="Calibri"/>
          <w:sz w:val="22"/>
          <w:szCs w:val="22"/>
          <w:lang w:val="en-GB"/>
        </w:rPr>
        <w:t>Ještěd</w:t>
      </w:r>
      <w:proofErr w:type="spellEnd"/>
      <w:r w:rsidRPr="00F6501A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F6501A">
        <w:rPr>
          <w:rFonts w:ascii="Calibri" w:hAnsi="Calibri" w:cs="Calibri"/>
          <w:sz w:val="22"/>
          <w:szCs w:val="22"/>
          <w:lang w:val="en-GB"/>
        </w:rPr>
        <w:t>Nové</w:t>
      </w:r>
      <w:proofErr w:type="spellEnd"/>
      <w:r w:rsidRPr="00F6501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F6501A">
        <w:rPr>
          <w:rFonts w:ascii="Calibri" w:hAnsi="Calibri" w:cs="Calibri"/>
          <w:sz w:val="22"/>
          <w:szCs w:val="22"/>
          <w:lang w:val="en-GB"/>
        </w:rPr>
        <w:t>městi</w:t>
      </w:r>
      <w:proofErr w:type="spellEnd"/>
      <w:r w:rsidRPr="00F6501A">
        <w:rPr>
          <w:rFonts w:ascii="Calibri" w:hAnsi="Calibri" w:cs="Calibri"/>
          <w:sz w:val="22"/>
          <w:szCs w:val="22"/>
          <w:lang w:val="en-GB"/>
        </w:rPr>
        <w:t>,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F6501A">
        <w:rPr>
          <w:rFonts w:ascii="Calibri" w:hAnsi="Calibri" w:cs="Calibri"/>
          <w:sz w:val="22"/>
          <w:szCs w:val="22"/>
          <w:lang w:val="en-GB"/>
        </w:rPr>
        <w:t>Boží</w:t>
      </w:r>
      <w:proofErr w:type="spellEnd"/>
      <w:r w:rsidRPr="00F6501A">
        <w:rPr>
          <w:rFonts w:ascii="Calibri" w:hAnsi="Calibri" w:cs="Calibri"/>
          <w:sz w:val="22"/>
          <w:szCs w:val="22"/>
          <w:lang w:val="en-GB"/>
        </w:rPr>
        <w:t xml:space="preserve"> Dar, </w:t>
      </w:r>
      <w:proofErr w:type="spellStart"/>
      <w:r w:rsidRPr="00F6501A">
        <w:rPr>
          <w:rFonts w:ascii="Calibri" w:hAnsi="Calibri" w:cs="Calibri"/>
          <w:sz w:val="22"/>
          <w:szCs w:val="22"/>
          <w:lang w:val="en-GB"/>
        </w:rPr>
        <w:t>Klínovec</w:t>
      </w:r>
      <w:proofErr w:type="spellEnd"/>
      <w:r w:rsidRPr="00F6501A">
        <w:rPr>
          <w:rFonts w:ascii="Calibri" w:hAnsi="Calibri" w:cs="Calibri"/>
          <w:sz w:val="22"/>
          <w:szCs w:val="22"/>
          <w:lang w:val="en-GB"/>
        </w:rPr>
        <w:t xml:space="preserve"> and </w:t>
      </w:r>
      <w:r w:rsidRPr="00F6501A">
        <w:rPr>
          <w:rFonts w:ascii="Calibri" w:hAnsi="Calibri" w:cs="Calibri"/>
          <w:sz w:val="22"/>
          <w:szCs w:val="22"/>
          <w:lang w:val="en-GB"/>
        </w:rPr>
        <w:t>their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 surroundings. During today's 65 inspections in the mountains, the Czech Trade Inspection Authority did not find any violations of the laws within the </w:t>
      </w:r>
      <w:r w:rsidRPr="00F6501A">
        <w:rPr>
          <w:rFonts w:ascii="Calibri" w:hAnsi="Calibri" w:cs="Calibri"/>
          <w:sz w:val="22"/>
          <w:szCs w:val="22"/>
          <w:lang w:val="en-GB"/>
        </w:rPr>
        <w:t>surveillance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 competence of the </w:t>
      </w:r>
      <w:r w:rsidRPr="00F6501A">
        <w:rPr>
          <w:rFonts w:ascii="Calibri" w:hAnsi="Calibri" w:cs="Calibri"/>
          <w:sz w:val="22"/>
          <w:szCs w:val="22"/>
          <w:lang w:val="en-GB"/>
        </w:rPr>
        <w:t>CTIA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248402D3" w14:textId="2543D3B4" w:rsidR="00F6501A" w:rsidRPr="00F6501A" w:rsidRDefault="00F6501A" w:rsidP="00F6501A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F6501A">
        <w:rPr>
          <w:rFonts w:ascii="Calibri" w:hAnsi="Calibri" w:cs="Calibri"/>
          <w:sz w:val="22"/>
          <w:szCs w:val="22"/>
          <w:lang w:val="en-GB"/>
        </w:rPr>
        <w:t xml:space="preserve">The event took place in cooperation with the Police of the Czech Republic, since the </w:t>
      </w:r>
      <w:r w:rsidRPr="00F6501A">
        <w:rPr>
          <w:rFonts w:ascii="Calibri" w:hAnsi="Calibri" w:cs="Calibri"/>
          <w:sz w:val="22"/>
          <w:szCs w:val="22"/>
          <w:lang w:val="en-GB"/>
        </w:rPr>
        <w:t>inspection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 of compliance with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 the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 measures taken pursuant to the Crisis </w:t>
      </w:r>
      <w:r w:rsidRPr="00F6501A">
        <w:rPr>
          <w:rFonts w:ascii="Calibri" w:hAnsi="Calibri" w:cs="Calibri"/>
          <w:sz w:val="22"/>
          <w:szCs w:val="22"/>
          <w:lang w:val="en-GB"/>
        </w:rPr>
        <w:t>Act o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r 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the Act on the 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Public Health Protection is not the responsibility of the </w:t>
      </w:r>
      <w:r w:rsidRPr="00F6501A">
        <w:rPr>
          <w:rFonts w:ascii="Calibri" w:hAnsi="Calibri" w:cs="Calibri"/>
          <w:sz w:val="22"/>
          <w:szCs w:val="22"/>
          <w:lang w:val="en-GB"/>
        </w:rPr>
        <w:t>CTIA</w:t>
      </w:r>
      <w:r w:rsidRPr="00F6501A">
        <w:rPr>
          <w:rFonts w:ascii="Calibri" w:hAnsi="Calibri" w:cs="Calibri"/>
          <w:sz w:val="22"/>
          <w:szCs w:val="22"/>
          <w:lang w:val="en-GB"/>
        </w:rPr>
        <w:t>, but the Police of the Czech Republic and the municipal police, which is entitled to impose a fine for such violation on the spot.</w:t>
      </w:r>
      <w:proofErr w:type="gramEnd"/>
      <w:r w:rsidRPr="00F6501A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gramStart"/>
      <w:r w:rsidRPr="00F6501A">
        <w:rPr>
          <w:rFonts w:ascii="Calibri" w:hAnsi="Calibri" w:cs="Calibri"/>
          <w:sz w:val="22"/>
          <w:szCs w:val="22"/>
          <w:lang w:val="en-GB"/>
        </w:rPr>
        <w:t xml:space="preserve">Two cases of suspected breaches of </w:t>
      </w:r>
      <w:r w:rsidRPr="00F6501A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0F6501A">
        <w:rPr>
          <w:rFonts w:ascii="Calibri" w:hAnsi="Calibri" w:cs="Calibri"/>
          <w:sz w:val="22"/>
          <w:szCs w:val="22"/>
          <w:lang w:val="en-GB"/>
        </w:rPr>
        <w:t>government measures, which inspectors noticed during their own inspections, were dealt with directly on the spot by the Police of the Czech Republic</w:t>
      </w:r>
      <w:proofErr w:type="gramEnd"/>
      <w:r w:rsidRPr="00F6501A">
        <w:rPr>
          <w:rFonts w:ascii="Calibri" w:hAnsi="Calibri" w:cs="Calibri"/>
          <w:sz w:val="22"/>
          <w:szCs w:val="22"/>
          <w:lang w:val="en-GB"/>
        </w:rPr>
        <w:t>.</w:t>
      </w:r>
      <w:bookmarkStart w:id="0" w:name="_GoBack"/>
      <w:bookmarkEnd w:id="0"/>
    </w:p>
    <w:sectPr w:rsidR="00F6501A" w:rsidRPr="00F6501A" w:rsidSect="00362969">
      <w:footerReference w:type="default" r:id="rId9"/>
      <w:pgSz w:w="12240" w:h="15800"/>
      <w:pgMar w:top="1417" w:right="1417" w:bottom="1417" w:left="1417" w:header="113" w:footer="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04AE9" w16cex:dateUtc="2021-01-30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D3E6CA" w16cid:durableId="23C04A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937D" w14:textId="77777777" w:rsidR="000A245C" w:rsidRDefault="000A245C" w:rsidP="00185D99">
      <w:r>
        <w:separator/>
      </w:r>
    </w:p>
  </w:endnote>
  <w:endnote w:type="continuationSeparator" w:id="0">
    <w:p w14:paraId="56EDA957" w14:textId="77777777" w:rsidR="000A245C" w:rsidRDefault="000A245C" w:rsidP="001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B0BF" w14:textId="086DD1F3" w:rsidR="00A16A5B" w:rsidRPr="00F95A66" w:rsidRDefault="00F95A66" w:rsidP="00F95A66">
    <w:pPr>
      <w:pStyle w:val="Zpat"/>
      <w:rPr>
        <w:lang w:val="en-GB"/>
      </w:rPr>
    </w:pPr>
    <w:r w:rsidRPr="006E4950">
      <w:rPr>
        <w:b/>
        <w:i/>
        <w:color w:val="808080"/>
        <w:sz w:val="18"/>
        <w:szCs w:val="18"/>
        <w:lang w:val="en-GB"/>
      </w:rPr>
      <w:t>Contact:</w:t>
    </w:r>
    <w:r>
      <w:rPr>
        <w:b/>
        <w:i/>
        <w:color w:val="808080"/>
        <w:sz w:val="18"/>
        <w:szCs w:val="18"/>
        <w:lang w:val="en-GB"/>
      </w:rPr>
      <w:t xml:space="preserve">       </w:t>
    </w:r>
    <w:r w:rsidRPr="00E87AFF">
      <w:rPr>
        <w:color w:val="808080"/>
        <w:sz w:val="18"/>
        <w:szCs w:val="18"/>
        <w:lang w:val="en-GB"/>
      </w:rPr>
      <w:t>Spokesperson of the CTIA</w:t>
    </w:r>
    <w:r w:rsidRPr="006E4950">
      <w:rPr>
        <w:color w:val="808080"/>
        <w:sz w:val="18"/>
        <w:szCs w:val="18"/>
        <w:lang w:val="en-GB"/>
      </w:rPr>
      <w:tab/>
      <w:t xml:space="preserve">                                                            </w:t>
    </w:r>
    <w:r w:rsidRPr="006E4950">
      <w:rPr>
        <w:b/>
        <w:i/>
        <w:color w:val="808080"/>
        <w:sz w:val="18"/>
        <w:szCs w:val="18"/>
        <w:lang w:val="en-GB"/>
      </w:rPr>
      <w:t>Phone:</w:t>
    </w:r>
    <w:r w:rsidRPr="006E4950">
      <w:rPr>
        <w:i/>
        <w:color w:val="808080"/>
        <w:sz w:val="18"/>
        <w:szCs w:val="18"/>
        <w:lang w:val="en-GB"/>
      </w:rPr>
      <w:tab/>
      <w:t xml:space="preserve">+420 296 366 233  </w:t>
    </w:r>
    <w:r w:rsidRPr="006E4950">
      <w:rPr>
        <w:color w:val="808080"/>
        <w:sz w:val="18"/>
        <w:szCs w:val="18"/>
        <w:lang w:val="en-GB"/>
      </w:rPr>
      <w:br/>
    </w:r>
    <w:r>
      <w:rPr>
        <w:color w:val="808080"/>
        <w:sz w:val="18"/>
        <w:szCs w:val="18"/>
        <w:lang w:val="en-GB"/>
      </w:rPr>
      <w:t xml:space="preserve">                       </w:t>
    </w:r>
    <w:r w:rsidRPr="006E4950">
      <w:rPr>
        <w:color w:val="808080"/>
        <w:sz w:val="18"/>
        <w:szCs w:val="18"/>
        <w:lang w:val="en-GB"/>
      </w:rPr>
      <w:t>Mgr. Jiří Fröhlich</w:t>
    </w:r>
    <w:r w:rsidRPr="006E4950">
      <w:rPr>
        <w:i/>
        <w:color w:val="808080"/>
        <w:sz w:val="18"/>
        <w:szCs w:val="18"/>
        <w:lang w:val="en-GB"/>
      </w:rPr>
      <w:tab/>
      <w:t xml:space="preserve">                                                            </w:t>
    </w:r>
    <w:r w:rsidRPr="006E4950">
      <w:rPr>
        <w:b/>
        <w:i/>
        <w:color w:val="808080"/>
        <w:sz w:val="18"/>
        <w:szCs w:val="18"/>
        <w:lang w:val="en-GB"/>
      </w:rPr>
      <w:t>Mobile:</w:t>
    </w:r>
    <w:r w:rsidRPr="006E4950">
      <w:rPr>
        <w:i/>
        <w:color w:val="808080"/>
        <w:sz w:val="18"/>
        <w:szCs w:val="18"/>
        <w:lang w:val="en-GB"/>
      </w:rPr>
      <w:t xml:space="preserve"> </w:t>
    </w:r>
    <w:r w:rsidRPr="006E4950">
      <w:rPr>
        <w:i/>
        <w:color w:val="808080"/>
        <w:sz w:val="18"/>
        <w:szCs w:val="18"/>
        <w:lang w:val="en-GB"/>
      </w:rPr>
      <w:tab/>
      <w:t>+420 602 105 376</w:t>
    </w:r>
    <w:r w:rsidRPr="006E4950">
      <w:rPr>
        <w:i/>
        <w:color w:val="808080"/>
        <w:sz w:val="18"/>
        <w:szCs w:val="18"/>
        <w:lang w:val="en-GB"/>
      </w:rPr>
      <w:br/>
    </w:r>
    <w:r w:rsidRPr="006E4950">
      <w:rPr>
        <w:i/>
        <w:color w:val="808080"/>
        <w:sz w:val="18"/>
        <w:szCs w:val="18"/>
        <w:lang w:val="en-GB"/>
      </w:rPr>
      <w:tab/>
      <w:t xml:space="preserve">                                                            </w:t>
    </w:r>
    <w:r w:rsidRPr="006E4950">
      <w:rPr>
        <w:b/>
        <w:i/>
        <w:color w:val="808080"/>
        <w:sz w:val="18"/>
        <w:szCs w:val="18"/>
        <w:lang w:val="en-GB"/>
      </w:rPr>
      <w:t>E-mail:</w:t>
    </w:r>
    <w:r w:rsidRPr="006E4950">
      <w:rPr>
        <w:i/>
        <w:color w:val="808080"/>
        <w:sz w:val="18"/>
        <w:szCs w:val="18"/>
        <w:lang w:val="en-GB"/>
      </w:rPr>
      <w:tab/>
      <w:t>mluvci@coi.cz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87671" w14:textId="77777777" w:rsidR="000A245C" w:rsidRDefault="000A245C" w:rsidP="00185D99">
      <w:r>
        <w:separator/>
      </w:r>
    </w:p>
  </w:footnote>
  <w:footnote w:type="continuationSeparator" w:id="0">
    <w:p w14:paraId="631ABB71" w14:textId="77777777" w:rsidR="000A245C" w:rsidRDefault="000A245C" w:rsidP="0018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630"/>
    <w:multiLevelType w:val="multilevel"/>
    <w:tmpl w:val="9E56D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4E4C"/>
    <w:multiLevelType w:val="hybridMultilevel"/>
    <w:tmpl w:val="034A8C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9C9"/>
    <w:multiLevelType w:val="hybridMultilevel"/>
    <w:tmpl w:val="8C6C6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01B7"/>
    <w:multiLevelType w:val="hybridMultilevel"/>
    <w:tmpl w:val="E21E1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3739"/>
    <w:multiLevelType w:val="hybridMultilevel"/>
    <w:tmpl w:val="638C7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6CA0"/>
    <w:multiLevelType w:val="hybridMultilevel"/>
    <w:tmpl w:val="2B166E5C"/>
    <w:lvl w:ilvl="0" w:tplc="BFDCDC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2931A01"/>
    <w:multiLevelType w:val="hybridMultilevel"/>
    <w:tmpl w:val="B4BE8C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304DAB"/>
    <w:multiLevelType w:val="hybridMultilevel"/>
    <w:tmpl w:val="ACAA95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E56DF"/>
    <w:multiLevelType w:val="hybridMultilevel"/>
    <w:tmpl w:val="CB10E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01105"/>
    <w:multiLevelType w:val="hybridMultilevel"/>
    <w:tmpl w:val="5296B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E5CF9"/>
    <w:multiLevelType w:val="hybridMultilevel"/>
    <w:tmpl w:val="45680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8649E"/>
    <w:multiLevelType w:val="hybridMultilevel"/>
    <w:tmpl w:val="9E56D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7F1"/>
    <w:multiLevelType w:val="hybridMultilevel"/>
    <w:tmpl w:val="59AED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03B91"/>
    <w:multiLevelType w:val="hybridMultilevel"/>
    <w:tmpl w:val="F6AE0D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10092"/>
    <w:multiLevelType w:val="hybridMultilevel"/>
    <w:tmpl w:val="AD644B26"/>
    <w:lvl w:ilvl="0" w:tplc="E45EA7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2459C"/>
    <w:multiLevelType w:val="hybridMultilevel"/>
    <w:tmpl w:val="BF26C2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64F24"/>
    <w:multiLevelType w:val="hybridMultilevel"/>
    <w:tmpl w:val="DD78E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55340"/>
    <w:multiLevelType w:val="hybridMultilevel"/>
    <w:tmpl w:val="89342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E6E50"/>
    <w:multiLevelType w:val="hybridMultilevel"/>
    <w:tmpl w:val="E80E1082"/>
    <w:lvl w:ilvl="0" w:tplc="6E0E86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A4B21"/>
    <w:multiLevelType w:val="hybridMultilevel"/>
    <w:tmpl w:val="EFC4C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57626"/>
    <w:multiLevelType w:val="hybridMultilevel"/>
    <w:tmpl w:val="B1E412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21CED"/>
    <w:multiLevelType w:val="hybridMultilevel"/>
    <w:tmpl w:val="E312DA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80C7F"/>
    <w:multiLevelType w:val="hybridMultilevel"/>
    <w:tmpl w:val="4572A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331A1"/>
    <w:multiLevelType w:val="hybridMultilevel"/>
    <w:tmpl w:val="40C406A4"/>
    <w:lvl w:ilvl="0" w:tplc="E45EA7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94148"/>
    <w:multiLevelType w:val="hybridMultilevel"/>
    <w:tmpl w:val="585C26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104F9"/>
    <w:multiLevelType w:val="hybridMultilevel"/>
    <w:tmpl w:val="C9F447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B2A02"/>
    <w:multiLevelType w:val="hybridMultilevel"/>
    <w:tmpl w:val="95765C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B345F"/>
    <w:multiLevelType w:val="hybridMultilevel"/>
    <w:tmpl w:val="C9869E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42AE2"/>
    <w:multiLevelType w:val="hybridMultilevel"/>
    <w:tmpl w:val="A5AC5A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B09A8"/>
    <w:multiLevelType w:val="hybridMultilevel"/>
    <w:tmpl w:val="EC7E3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B2984"/>
    <w:multiLevelType w:val="hybridMultilevel"/>
    <w:tmpl w:val="EF8E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956DD"/>
    <w:multiLevelType w:val="hybridMultilevel"/>
    <w:tmpl w:val="FF88C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27321"/>
    <w:multiLevelType w:val="hybridMultilevel"/>
    <w:tmpl w:val="10AA8FC0"/>
    <w:lvl w:ilvl="0" w:tplc="8FCE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E45A3"/>
    <w:multiLevelType w:val="hybridMultilevel"/>
    <w:tmpl w:val="972E5E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25"/>
  </w:num>
  <w:num w:numId="5">
    <w:abstractNumId w:val="28"/>
  </w:num>
  <w:num w:numId="6">
    <w:abstractNumId w:val="2"/>
  </w:num>
  <w:num w:numId="7">
    <w:abstractNumId w:val="8"/>
  </w:num>
  <w:num w:numId="8">
    <w:abstractNumId w:val="7"/>
  </w:num>
  <w:num w:numId="9">
    <w:abstractNumId w:val="27"/>
  </w:num>
  <w:num w:numId="10">
    <w:abstractNumId w:val="1"/>
  </w:num>
  <w:num w:numId="11">
    <w:abstractNumId w:val="18"/>
  </w:num>
  <w:num w:numId="12">
    <w:abstractNumId w:val="5"/>
  </w:num>
  <w:num w:numId="13">
    <w:abstractNumId w:val="22"/>
  </w:num>
  <w:num w:numId="14">
    <w:abstractNumId w:val="12"/>
  </w:num>
  <w:num w:numId="15">
    <w:abstractNumId w:val="20"/>
  </w:num>
  <w:num w:numId="16">
    <w:abstractNumId w:val="13"/>
  </w:num>
  <w:num w:numId="17">
    <w:abstractNumId w:val="13"/>
  </w:num>
  <w:num w:numId="18">
    <w:abstractNumId w:val="4"/>
  </w:num>
  <w:num w:numId="19">
    <w:abstractNumId w:val="33"/>
  </w:num>
  <w:num w:numId="20">
    <w:abstractNumId w:val="21"/>
  </w:num>
  <w:num w:numId="21">
    <w:abstractNumId w:val="17"/>
  </w:num>
  <w:num w:numId="22">
    <w:abstractNumId w:val="24"/>
  </w:num>
  <w:num w:numId="23">
    <w:abstractNumId w:val="16"/>
  </w:num>
  <w:num w:numId="24">
    <w:abstractNumId w:val="11"/>
  </w:num>
  <w:num w:numId="25">
    <w:abstractNumId w:val="0"/>
  </w:num>
  <w:num w:numId="26">
    <w:abstractNumId w:val="6"/>
  </w:num>
  <w:num w:numId="27">
    <w:abstractNumId w:val="3"/>
  </w:num>
  <w:num w:numId="28">
    <w:abstractNumId w:val="29"/>
  </w:num>
  <w:num w:numId="29">
    <w:abstractNumId w:val="19"/>
  </w:num>
  <w:num w:numId="30">
    <w:abstractNumId w:val="10"/>
  </w:num>
  <w:num w:numId="31">
    <w:abstractNumId w:val="31"/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8A"/>
    <w:rsid w:val="0000308A"/>
    <w:rsid w:val="0000384A"/>
    <w:rsid w:val="00004B17"/>
    <w:rsid w:val="00004CEF"/>
    <w:rsid w:val="00013A78"/>
    <w:rsid w:val="00017E33"/>
    <w:rsid w:val="00022166"/>
    <w:rsid w:val="000262D6"/>
    <w:rsid w:val="0002632F"/>
    <w:rsid w:val="00030E4E"/>
    <w:rsid w:val="00041212"/>
    <w:rsid w:val="00042816"/>
    <w:rsid w:val="00044892"/>
    <w:rsid w:val="00046A6B"/>
    <w:rsid w:val="00047CCA"/>
    <w:rsid w:val="00057C66"/>
    <w:rsid w:val="000601B9"/>
    <w:rsid w:val="00060D18"/>
    <w:rsid w:val="00063861"/>
    <w:rsid w:val="00073323"/>
    <w:rsid w:val="00090E58"/>
    <w:rsid w:val="000940BC"/>
    <w:rsid w:val="000A16E0"/>
    <w:rsid w:val="000A245C"/>
    <w:rsid w:val="000B07D7"/>
    <w:rsid w:val="000B21A0"/>
    <w:rsid w:val="000B5C40"/>
    <w:rsid w:val="000B603C"/>
    <w:rsid w:val="000B6A90"/>
    <w:rsid w:val="000C63E8"/>
    <w:rsid w:val="000C6921"/>
    <w:rsid w:val="000C6A8B"/>
    <w:rsid w:val="000C706B"/>
    <w:rsid w:val="000D06D3"/>
    <w:rsid w:val="000D4265"/>
    <w:rsid w:val="000D7B47"/>
    <w:rsid w:val="000E12C9"/>
    <w:rsid w:val="000E3E07"/>
    <w:rsid w:val="000E41C7"/>
    <w:rsid w:val="000F16D1"/>
    <w:rsid w:val="000F28A8"/>
    <w:rsid w:val="000F2C0C"/>
    <w:rsid w:val="000F3BE8"/>
    <w:rsid w:val="000F52A6"/>
    <w:rsid w:val="00100B4B"/>
    <w:rsid w:val="0010412D"/>
    <w:rsid w:val="001053AB"/>
    <w:rsid w:val="001140DC"/>
    <w:rsid w:val="0012106E"/>
    <w:rsid w:val="001242CC"/>
    <w:rsid w:val="001271AA"/>
    <w:rsid w:val="00127737"/>
    <w:rsid w:val="0013173D"/>
    <w:rsid w:val="00135A96"/>
    <w:rsid w:val="00136ECC"/>
    <w:rsid w:val="00137876"/>
    <w:rsid w:val="00144E53"/>
    <w:rsid w:val="00146CDB"/>
    <w:rsid w:val="0015090F"/>
    <w:rsid w:val="00153DBC"/>
    <w:rsid w:val="00160AE3"/>
    <w:rsid w:val="00162498"/>
    <w:rsid w:val="00165268"/>
    <w:rsid w:val="00167217"/>
    <w:rsid w:val="00167615"/>
    <w:rsid w:val="001676F1"/>
    <w:rsid w:val="0017592B"/>
    <w:rsid w:val="00175E7B"/>
    <w:rsid w:val="00181BEA"/>
    <w:rsid w:val="0018225C"/>
    <w:rsid w:val="001824BB"/>
    <w:rsid w:val="001824BC"/>
    <w:rsid w:val="00185919"/>
    <w:rsid w:val="00185D99"/>
    <w:rsid w:val="00197482"/>
    <w:rsid w:val="001A118F"/>
    <w:rsid w:val="001A39B1"/>
    <w:rsid w:val="001A5633"/>
    <w:rsid w:val="001A7E65"/>
    <w:rsid w:val="001B09D6"/>
    <w:rsid w:val="001B12FA"/>
    <w:rsid w:val="001B5F7D"/>
    <w:rsid w:val="001B7A7B"/>
    <w:rsid w:val="001C2FDA"/>
    <w:rsid w:val="001D1199"/>
    <w:rsid w:val="001D267F"/>
    <w:rsid w:val="001D2A21"/>
    <w:rsid w:val="001D414B"/>
    <w:rsid w:val="001E059D"/>
    <w:rsid w:val="001E228C"/>
    <w:rsid w:val="001E3459"/>
    <w:rsid w:val="001E43F2"/>
    <w:rsid w:val="001E563D"/>
    <w:rsid w:val="001F2255"/>
    <w:rsid w:val="001F28AD"/>
    <w:rsid w:val="001F59E2"/>
    <w:rsid w:val="001F6608"/>
    <w:rsid w:val="00204135"/>
    <w:rsid w:val="00205FD0"/>
    <w:rsid w:val="00206FBC"/>
    <w:rsid w:val="00210F85"/>
    <w:rsid w:val="00212094"/>
    <w:rsid w:val="00216362"/>
    <w:rsid w:val="00221C3C"/>
    <w:rsid w:val="00223387"/>
    <w:rsid w:val="00227461"/>
    <w:rsid w:val="0024082F"/>
    <w:rsid w:val="002434A7"/>
    <w:rsid w:val="00244A3B"/>
    <w:rsid w:val="00246218"/>
    <w:rsid w:val="002516E7"/>
    <w:rsid w:val="00256358"/>
    <w:rsid w:val="00261259"/>
    <w:rsid w:val="00275730"/>
    <w:rsid w:val="00277452"/>
    <w:rsid w:val="00277C2B"/>
    <w:rsid w:val="00277DEC"/>
    <w:rsid w:val="00293D34"/>
    <w:rsid w:val="00294CF5"/>
    <w:rsid w:val="00295D58"/>
    <w:rsid w:val="002A21C3"/>
    <w:rsid w:val="002A4DAE"/>
    <w:rsid w:val="002C2A53"/>
    <w:rsid w:val="002C466F"/>
    <w:rsid w:val="002D029E"/>
    <w:rsid w:val="002D1BB4"/>
    <w:rsid w:val="002D2CC1"/>
    <w:rsid w:val="002D7F03"/>
    <w:rsid w:val="002D7FF7"/>
    <w:rsid w:val="002E6676"/>
    <w:rsid w:val="002F2629"/>
    <w:rsid w:val="002F75FB"/>
    <w:rsid w:val="00302618"/>
    <w:rsid w:val="00307823"/>
    <w:rsid w:val="00315E92"/>
    <w:rsid w:val="0031699D"/>
    <w:rsid w:val="00324454"/>
    <w:rsid w:val="00325286"/>
    <w:rsid w:val="00337EC4"/>
    <w:rsid w:val="00340236"/>
    <w:rsid w:val="00343E6B"/>
    <w:rsid w:val="00351CBE"/>
    <w:rsid w:val="00351CCB"/>
    <w:rsid w:val="00362468"/>
    <w:rsid w:val="00362969"/>
    <w:rsid w:val="00365384"/>
    <w:rsid w:val="0036680B"/>
    <w:rsid w:val="003711F3"/>
    <w:rsid w:val="0037275B"/>
    <w:rsid w:val="0037681A"/>
    <w:rsid w:val="00380156"/>
    <w:rsid w:val="00380FEC"/>
    <w:rsid w:val="0038428B"/>
    <w:rsid w:val="003849B0"/>
    <w:rsid w:val="00394AF4"/>
    <w:rsid w:val="00395172"/>
    <w:rsid w:val="0039799B"/>
    <w:rsid w:val="003A0B28"/>
    <w:rsid w:val="003A0EED"/>
    <w:rsid w:val="003A5569"/>
    <w:rsid w:val="003A62C1"/>
    <w:rsid w:val="003A65B6"/>
    <w:rsid w:val="003A6A82"/>
    <w:rsid w:val="003B70AE"/>
    <w:rsid w:val="003C5A15"/>
    <w:rsid w:val="003D112A"/>
    <w:rsid w:val="003D11C2"/>
    <w:rsid w:val="003E42B4"/>
    <w:rsid w:val="003E5D42"/>
    <w:rsid w:val="003E7340"/>
    <w:rsid w:val="003F1772"/>
    <w:rsid w:val="00402C0D"/>
    <w:rsid w:val="00405F7B"/>
    <w:rsid w:val="00406EF9"/>
    <w:rsid w:val="004142A3"/>
    <w:rsid w:val="0041577F"/>
    <w:rsid w:val="00420085"/>
    <w:rsid w:val="00420338"/>
    <w:rsid w:val="004241E6"/>
    <w:rsid w:val="00425B5C"/>
    <w:rsid w:val="00425E2A"/>
    <w:rsid w:val="004307D5"/>
    <w:rsid w:val="0043112A"/>
    <w:rsid w:val="00442AF8"/>
    <w:rsid w:val="0044362B"/>
    <w:rsid w:val="00444E25"/>
    <w:rsid w:val="00445103"/>
    <w:rsid w:val="004471FF"/>
    <w:rsid w:val="00453410"/>
    <w:rsid w:val="00454184"/>
    <w:rsid w:val="0046567B"/>
    <w:rsid w:val="00470B38"/>
    <w:rsid w:val="004723EA"/>
    <w:rsid w:val="00474959"/>
    <w:rsid w:val="00484646"/>
    <w:rsid w:val="00486448"/>
    <w:rsid w:val="004868C8"/>
    <w:rsid w:val="00487552"/>
    <w:rsid w:val="00490CDD"/>
    <w:rsid w:val="00491FDF"/>
    <w:rsid w:val="0049570F"/>
    <w:rsid w:val="004969C5"/>
    <w:rsid w:val="00496B0F"/>
    <w:rsid w:val="004A27F4"/>
    <w:rsid w:val="004A6CB6"/>
    <w:rsid w:val="004B3257"/>
    <w:rsid w:val="004B6AF5"/>
    <w:rsid w:val="004B7257"/>
    <w:rsid w:val="004C0728"/>
    <w:rsid w:val="004D2C95"/>
    <w:rsid w:val="004D305D"/>
    <w:rsid w:val="004D49B1"/>
    <w:rsid w:val="004D5F51"/>
    <w:rsid w:val="004E0267"/>
    <w:rsid w:val="004E047A"/>
    <w:rsid w:val="004E1903"/>
    <w:rsid w:val="004E6913"/>
    <w:rsid w:val="004F1F51"/>
    <w:rsid w:val="004F2F98"/>
    <w:rsid w:val="004F338F"/>
    <w:rsid w:val="004F6CB3"/>
    <w:rsid w:val="00500DE9"/>
    <w:rsid w:val="00506BED"/>
    <w:rsid w:val="00515929"/>
    <w:rsid w:val="00523B5D"/>
    <w:rsid w:val="00527275"/>
    <w:rsid w:val="00530640"/>
    <w:rsid w:val="00530ADD"/>
    <w:rsid w:val="00530F81"/>
    <w:rsid w:val="00536212"/>
    <w:rsid w:val="00537466"/>
    <w:rsid w:val="00537AF9"/>
    <w:rsid w:val="00540AE1"/>
    <w:rsid w:val="00545F6A"/>
    <w:rsid w:val="005476A6"/>
    <w:rsid w:val="005517AE"/>
    <w:rsid w:val="0055231A"/>
    <w:rsid w:val="00556CCE"/>
    <w:rsid w:val="0055744D"/>
    <w:rsid w:val="00561DF8"/>
    <w:rsid w:val="00577E46"/>
    <w:rsid w:val="005858BD"/>
    <w:rsid w:val="00592F6D"/>
    <w:rsid w:val="00594135"/>
    <w:rsid w:val="00594DBD"/>
    <w:rsid w:val="0059560F"/>
    <w:rsid w:val="005A1C34"/>
    <w:rsid w:val="005A44EE"/>
    <w:rsid w:val="005A7C75"/>
    <w:rsid w:val="005A7E24"/>
    <w:rsid w:val="005B09A2"/>
    <w:rsid w:val="005C4E4A"/>
    <w:rsid w:val="005D2077"/>
    <w:rsid w:val="005D3CE9"/>
    <w:rsid w:val="005D3D4C"/>
    <w:rsid w:val="005E2011"/>
    <w:rsid w:val="005E476D"/>
    <w:rsid w:val="005E47C3"/>
    <w:rsid w:val="005E6600"/>
    <w:rsid w:val="005E734E"/>
    <w:rsid w:val="005F2259"/>
    <w:rsid w:val="005F2D15"/>
    <w:rsid w:val="005F4EE6"/>
    <w:rsid w:val="005F5656"/>
    <w:rsid w:val="00600984"/>
    <w:rsid w:val="00600EDE"/>
    <w:rsid w:val="00602C53"/>
    <w:rsid w:val="006070DF"/>
    <w:rsid w:val="00622D3B"/>
    <w:rsid w:val="0062430A"/>
    <w:rsid w:val="00624694"/>
    <w:rsid w:val="00636D2B"/>
    <w:rsid w:val="00640081"/>
    <w:rsid w:val="00643474"/>
    <w:rsid w:val="00644E3B"/>
    <w:rsid w:val="006502BB"/>
    <w:rsid w:val="00663EB5"/>
    <w:rsid w:val="00676F1E"/>
    <w:rsid w:val="0068090B"/>
    <w:rsid w:val="006833D8"/>
    <w:rsid w:val="006841CB"/>
    <w:rsid w:val="00685A7F"/>
    <w:rsid w:val="00687D59"/>
    <w:rsid w:val="00691EDB"/>
    <w:rsid w:val="006A32C9"/>
    <w:rsid w:val="006A4513"/>
    <w:rsid w:val="006A7DFE"/>
    <w:rsid w:val="006B425B"/>
    <w:rsid w:val="006C6282"/>
    <w:rsid w:val="006D1DAF"/>
    <w:rsid w:val="006D36CD"/>
    <w:rsid w:val="006D4638"/>
    <w:rsid w:val="006D5767"/>
    <w:rsid w:val="006D755B"/>
    <w:rsid w:val="006D7957"/>
    <w:rsid w:val="006E0909"/>
    <w:rsid w:val="006E5AE2"/>
    <w:rsid w:val="006E5F42"/>
    <w:rsid w:val="006F30DF"/>
    <w:rsid w:val="006F31D0"/>
    <w:rsid w:val="006F366E"/>
    <w:rsid w:val="00706C8F"/>
    <w:rsid w:val="007079EA"/>
    <w:rsid w:val="00715CAB"/>
    <w:rsid w:val="00721170"/>
    <w:rsid w:val="00721770"/>
    <w:rsid w:val="00723C2D"/>
    <w:rsid w:val="0072480B"/>
    <w:rsid w:val="00726157"/>
    <w:rsid w:val="00732A0D"/>
    <w:rsid w:val="007331D2"/>
    <w:rsid w:val="00740161"/>
    <w:rsid w:val="00741FC4"/>
    <w:rsid w:val="00750671"/>
    <w:rsid w:val="0076153E"/>
    <w:rsid w:val="007707EB"/>
    <w:rsid w:val="007778F1"/>
    <w:rsid w:val="007817AA"/>
    <w:rsid w:val="007A0E66"/>
    <w:rsid w:val="007A79BE"/>
    <w:rsid w:val="007B3F38"/>
    <w:rsid w:val="007C1891"/>
    <w:rsid w:val="007C22F5"/>
    <w:rsid w:val="007D13AB"/>
    <w:rsid w:val="007D1874"/>
    <w:rsid w:val="007D59C4"/>
    <w:rsid w:val="007E0B7D"/>
    <w:rsid w:val="007F0252"/>
    <w:rsid w:val="007F248D"/>
    <w:rsid w:val="007F479B"/>
    <w:rsid w:val="007F568C"/>
    <w:rsid w:val="007F62FC"/>
    <w:rsid w:val="007F6453"/>
    <w:rsid w:val="0080065C"/>
    <w:rsid w:val="008015A6"/>
    <w:rsid w:val="00801F8D"/>
    <w:rsid w:val="008049ED"/>
    <w:rsid w:val="008072AB"/>
    <w:rsid w:val="00811F54"/>
    <w:rsid w:val="00813930"/>
    <w:rsid w:val="00816630"/>
    <w:rsid w:val="00830D1B"/>
    <w:rsid w:val="008440B8"/>
    <w:rsid w:val="008604D6"/>
    <w:rsid w:val="00861EB7"/>
    <w:rsid w:val="00863301"/>
    <w:rsid w:val="0086560F"/>
    <w:rsid w:val="00865B7B"/>
    <w:rsid w:val="00867FD2"/>
    <w:rsid w:val="008744A8"/>
    <w:rsid w:val="008752C6"/>
    <w:rsid w:val="00877FEA"/>
    <w:rsid w:val="008823B4"/>
    <w:rsid w:val="0088321E"/>
    <w:rsid w:val="00895F4C"/>
    <w:rsid w:val="008A2994"/>
    <w:rsid w:val="008A5E2B"/>
    <w:rsid w:val="008B5D1E"/>
    <w:rsid w:val="008C7414"/>
    <w:rsid w:val="008C7E0C"/>
    <w:rsid w:val="008E5905"/>
    <w:rsid w:val="008F3354"/>
    <w:rsid w:val="008F4B9F"/>
    <w:rsid w:val="008F7988"/>
    <w:rsid w:val="00901553"/>
    <w:rsid w:val="00903ED7"/>
    <w:rsid w:val="00904EDB"/>
    <w:rsid w:val="009072AF"/>
    <w:rsid w:val="00914E47"/>
    <w:rsid w:val="00920A06"/>
    <w:rsid w:val="009267F9"/>
    <w:rsid w:val="00932782"/>
    <w:rsid w:val="0093311E"/>
    <w:rsid w:val="009442A7"/>
    <w:rsid w:val="00945127"/>
    <w:rsid w:val="00954744"/>
    <w:rsid w:val="00957646"/>
    <w:rsid w:val="00957D14"/>
    <w:rsid w:val="00961037"/>
    <w:rsid w:val="00971E23"/>
    <w:rsid w:val="00971EDD"/>
    <w:rsid w:val="00973F3C"/>
    <w:rsid w:val="00975876"/>
    <w:rsid w:val="00976B9C"/>
    <w:rsid w:val="00976E86"/>
    <w:rsid w:val="009817DB"/>
    <w:rsid w:val="00986725"/>
    <w:rsid w:val="009874A7"/>
    <w:rsid w:val="009874D6"/>
    <w:rsid w:val="0099145D"/>
    <w:rsid w:val="00991D40"/>
    <w:rsid w:val="009A0587"/>
    <w:rsid w:val="009A453C"/>
    <w:rsid w:val="009B7F95"/>
    <w:rsid w:val="009C5D60"/>
    <w:rsid w:val="009C6FB8"/>
    <w:rsid w:val="009D034B"/>
    <w:rsid w:val="009D2CAA"/>
    <w:rsid w:val="009D58CB"/>
    <w:rsid w:val="009E1306"/>
    <w:rsid w:val="009E1B34"/>
    <w:rsid w:val="009E50DE"/>
    <w:rsid w:val="009E6D50"/>
    <w:rsid w:val="009F0AFD"/>
    <w:rsid w:val="009F0DE7"/>
    <w:rsid w:val="009F1BC3"/>
    <w:rsid w:val="009F5F3C"/>
    <w:rsid w:val="009F6DA3"/>
    <w:rsid w:val="00A0238D"/>
    <w:rsid w:val="00A035F5"/>
    <w:rsid w:val="00A06731"/>
    <w:rsid w:val="00A07415"/>
    <w:rsid w:val="00A13CC5"/>
    <w:rsid w:val="00A15829"/>
    <w:rsid w:val="00A16A5B"/>
    <w:rsid w:val="00A208FD"/>
    <w:rsid w:val="00A27E5A"/>
    <w:rsid w:val="00A30919"/>
    <w:rsid w:val="00A44F67"/>
    <w:rsid w:val="00A47238"/>
    <w:rsid w:val="00A502CE"/>
    <w:rsid w:val="00A53282"/>
    <w:rsid w:val="00A5391A"/>
    <w:rsid w:val="00A549AD"/>
    <w:rsid w:val="00A56399"/>
    <w:rsid w:val="00A565D6"/>
    <w:rsid w:val="00A61E58"/>
    <w:rsid w:val="00A65320"/>
    <w:rsid w:val="00A80D87"/>
    <w:rsid w:val="00A8244B"/>
    <w:rsid w:val="00A82BF6"/>
    <w:rsid w:val="00A8385B"/>
    <w:rsid w:val="00A904DB"/>
    <w:rsid w:val="00A90B65"/>
    <w:rsid w:val="00A92AD1"/>
    <w:rsid w:val="00A94FD3"/>
    <w:rsid w:val="00AA53E1"/>
    <w:rsid w:val="00AA70F3"/>
    <w:rsid w:val="00AA7C61"/>
    <w:rsid w:val="00AB059B"/>
    <w:rsid w:val="00AB2A24"/>
    <w:rsid w:val="00AB3651"/>
    <w:rsid w:val="00AB712F"/>
    <w:rsid w:val="00AB7968"/>
    <w:rsid w:val="00AC5225"/>
    <w:rsid w:val="00AC6C7C"/>
    <w:rsid w:val="00AD019C"/>
    <w:rsid w:val="00AD07A1"/>
    <w:rsid w:val="00AD0E0E"/>
    <w:rsid w:val="00AD1777"/>
    <w:rsid w:val="00AD4CF8"/>
    <w:rsid w:val="00AD5551"/>
    <w:rsid w:val="00AD745A"/>
    <w:rsid w:val="00AE5078"/>
    <w:rsid w:val="00AE7D98"/>
    <w:rsid w:val="00AF2C1B"/>
    <w:rsid w:val="00AF45E6"/>
    <w:rsid w:val="00AF62AF"/>
    <w:rsid w:val="00AF67AC"/>
    <w:rsid w:val="00B03878"/>
    <w:rsid w:val="00B07AF9"/>
    <w:rsid w:val="00B10360"/>
    <w:rsid w:val="00B14015"/>
    <w:rsid w:val="00B156DC"/>
    <w:rsid w:val="00B16AC2"/>
    <w:rsid w:val="00B17737"/>
    <w:rsid w:val="00B22980"/>
    <w:rsid w:val="00B235FE"/>
    <w:rsid w:val="00B33ECB"/>
    <w:rsid w:val="00B44811"/>
    <w:rsid w:val="00B45FCA"/>
    <w:rsid w:val="00B5732B"/>
    <w:rsid w:val="00B6437A"/>
    <w:rsid w:val="00B646D3"/>
    <w:rsid w:val="00B67456"/>
    <w:rsid w:val="00B7138D"/>
    <w:rsid w:val="00B73F9D"/>
    <w:rsid w:val="00B751D9"/>
    <w:rsid w:val="00B76299"/>
    <w:rsid w:val="00B767AA"/>
    <w:rsid w:val="00B81A04"/>
    <w:rsid w:val="00B832E9"/>
    <w:rsid w:val="00B84D0C"/>
    <w:rsid w:val="00B86329"/>
    <w:rsid w:val="00B871DC"/>
    <w:rsid w:val="00B90207"/>
    <w:rsid w:val="00B90E1E"/>
    <w:rsid w:val="00B92B1C"/>
    <w:rsid w:val="00B95F00"/>
    <w:rsid w:val="00BA5606"/>
    <w:rsid w:val="00BA5A80"/>
    <w:rsid w:val="00BB72FF"/>
    <w:rsid w:val="00BC52BB"/>
    <w:rsid w:val="00BC543E"/>
    <w:rsid w:val="00BC5961"/>
    <w:rsid w:val="00BC6C4D"/>
    <w:rsid w:val="00BC7086"/>
    <w:rsid w:val="00BD2D29"/>
    <w:rsid w:val="00BD5024"/>
    <w:rsid w:val="00BD5403"/>
    <w:rsid w:val="00BD5B5C"/>
    <w:rsid w:val="00BE7632"/>
    <w:rsid w:val="00BF10D6"/>
    <w:rsid w:val="00BF2904"/>
    <w:rsid w:val="00BF3384"/>
    <w:rsid w:val="00C0777A"/>
    <w:rsid w:val="00C11AA1"/>
    <w:rsid w:val="00C1245E"/>
    <w:rsid w:val="00C2604F"/>
    <w:rsid w:val="00C30BD5"/>
    <w:rsid w:val="00C343D2"/>
    <w:rsid w:val="00C42D4C"/>
    <w:rsid w:val="00C53EDB"/>
    <w:rsid w:val="00C54DF4"/>
    <w:rsid w:val="00C54FEF"/>
    <w:rsid w:val="00C57E36"/>
    <w:rsid w:val="00C6042A"/>
    <w:rsid w:val="00C61364"/>
    <w:rsid w:val="00C61D98"/>
    <w:rsid w:val="00C63A6B"/>
    <w:rsid w:val="00C66F99"/>
    <w:rsid w:val="00C771F7"/>
    <w:rsid w:val="00C80179"/>
    <w:rsid w:val="00C81C10"/>
    <w:rsid w:val="00C82977"/>
    <w:rsid w:val="00C83E33"/>
    <w:rsid w:val="00C86024"/>
    <w:rsid w:val="00C86556"/>
    <w:rsid w:val="00C87D1C"/>
    <w:rsid w:val="00C91293"/>
    <w:rsid w:val="00C9230E"/>
    <w:rsid w:val="00C96268"/>
    <w:rsid w:val="00CA02DD"/>
    <w:rsid w:val="00CA17D9"/>
    <w:rsid w:val="00CA3299"/>
    <w:rsid w:val="00CA7AC3"/>
    <w:rsid w:val="00CB700D"/>
    <w:rsid w:val="00CC376C"/>
    <w:rsid w:val="00CC7478"/>
    <w:rsid w:val="00CD575F"/>
    <w:rsid w:val="00CD675A"/>
    <w:rsid w:val="00CE0241"/>
    <w:rsid w:val="00CE4F67"/>
    <w:rsid w:val="00CE52E2"/>
    <w:rsid w:val="00CE5310"/>
    <w:rsid w:val="00CE6715"/>
    <w:rsid w:val="00CE75DA"/>
    <w:rsid w:val="00CF0B8A"/>
    <w:rsid w:val="00CF39F5"/>
    <w:rsid w:val="00CF6448"/>
    <w:rsid w:val="00CF73DF"/>
    <w:rsid w:val="00D016A4"/>
    <w:rsid w:val="00D02517"/>
    <w:rsid w:val="00D02F16"/>
    <w:rsid w:val="00D04AE8"/>
    <w:rsid w:val="00D068DA"/>
    <w:rsid w:val="00D10CF3"/>
    <w:rsid w:val="00D1125A"/>
    <w:rsid w:val="00D123EF"/>
    <w:rsid w:val="00D15FF6"/>
    <w:rsid w:val="00D22BA6"/>
    <w:rsid w:val="00D32AE9"/>
    <w:rsid w:val="00D34CF3"/>
    <w:rsid w:val="00D36978"/>
    <w:rsid w:val="00D7144E"/>
    <w:rsid w:val="00D7221A"/>
    <w:rsid w:val="00D73A91"/>
    <w:rsid w:val="00D74EB9"/>
    <w:rsid w:val="00D75CBD"/>
    <w:rsid w:val="00D75DD4"/>
    <w:rsid w:val="00D75E75"/>
    <w:rsid w:val="00D77104"/>
    <w:rsid w:val="00D80571"/>
    <w:rsid w:val="00D90B67"/>
    <w:rsid w:val="00D9208B"/>
    <w:rsid w:val="00D95F20"/>
    <w:rsid w:val="00DA1A95"/>
    <w:rsid w:val="00DA3444"/>
    <w:rsid w:val="00DA4340"/>
    <w:rsid w:val="00DA4F3E"/>
    <w:rsid w:val="00DB78F7"/>
    <w:rsid w:val="00DC5AEC"/>
    <w:rsid w:val="00DC60FD"/>
    <w:rsid w:val="00DD03B7"/>
    <w:rsid w:val="00DD0CBB"/>
    <w:rsid w:val="00DD11EA"/>
    <w:rsid w:val="00DD490D"/>
    <w:rsid w:val="00DE0392"/>
    <w:rsid w:val="00DE4890"/>
    <w:rsid w:val="00DF0024"/>
    <w:rsid w:val="00DF2C32"/>
    <w:rsid w:val="00DF434A"/>
    <w:rsid w:val="00DF5416"/>
    <w:rsid w:val="00DF54D2"/>
    <w:rsid w:val="00DF59B3"/>
    <w:rsid w:val="00E01168"/>
    <w:rsid w:val="00E02FB7"/>
    <w:rsid w:val="00E034CA"/>
    <w:rsid w:val="00E05382"/>
    <w:rsid w:val="00E07FB1"/>
    <w:rsid w:val="00E170B9"/>
    <w:rsid w:val="00E17C86"/>
    <w:rsid w:val="00E2083C"/>
    <w:rsid w:val="00E210E3"/>
    <w:rsid w:val="00E23BF7"/>
    <w:rsid w:val="00E35962"/>
    <w:rsid w:val="00E37756"/>
    <w:rsid w:val="00E37A58"/>
    <w:rsid w:val="00E41120"/>
    <w:rsid w:val="00E4453C"/>
    <w:rsid w:val="00E517CA"/>
    <w:rsid w:val="00E53978"/>
    <w:rsid w:val="00E556E0"/>
    <w:rsid w:val="00E55927"/>
    <w:rsid w:val="00E55C3D"/>
    <w:rsid w:val="00E60E2D"/>
    <w:rsid w:val="00E61DAB"/>
    <w:rsid w:val="00E62E57"/>
    <w:rsid w:val="00E6559C"/>
    <w:rsid w:val="00E7057A"/>
    <w:rsid w:val="00E745AA"/>
    <w:rsid w:val="00E74E03"/>
    <w:rsid w:val="00E7592A"/>
    <w:rsid w:val="00E75EAD"/>
    <w:rsid w:val="00E77937"/>
    <w:rsid w:val="00E77B39"/>
    <w:rsid w:val="00E846F8"/>
    <w:rsid w:val="00E87D1E"/>
    <w:rsid w:val="00E90782"/>
    <w:rsid w:val="00E9118A"/>
    <w:rsid w:val="00E9375A"/>
    <w:rsid w:val="00E93A11"/>
    <w:rsid w:val="00E9554F"/>
    <w:rsid w:val="00E96BF2"/>
    <w:rsid w:val="00EA215E"/>
    <w:rsid w:val="00EA3CF5"/>
    <w:rsid w:val="00EA60A8"/>
    <w:rsid w:val="00EA720B"/>
    <w:rsid w:val="00EB19F7"/>
    <w:rsid w:val="00EB1F81"/>
    <w:rsid w:val="00EB4406"/>
    <w:rsid w:val="00EB4D2B"/>
    <w:rsid w:val="00EB5D64"/>
    <w:rsid w:val="00EB5DF5"/>
    <w:rsid w:val="00EC159E"/>
    <w:rsid w:val="00EC63A5"/>
    <w:rsid w:val="00EC7952"/>
    <w:rsid w:val="00ED5753"/>
    <w:rsid w:val="00ED74B0"/>
    <w:rsid w:val="00ED7EA8"/>
    <w:rsid w:val="00EE2D9C"/>
    <w:rsid w:val="00EE4E96"/>
    <w:rsid w:val="00EF153D"/>
    <w:rsid w:val="00EF1BFC"/>
    <w:rsid w:val="00EF319E"/>
    <w:rsid w:val="00EF78ED"/>
    <w:rsid w:val="00F00E18"/>
    <w:rsid w:val="00F01AEB"/>
    <w:rsid w:val="00F05BB5"/>
    <w:rsid w:val="00F063B7"/>
    <w:rsid w:val="00F13D02"/>
    <w:rsid w:val="00F14BE7"/>
    <w:rsid w:val="00F16A14"/>
    <w:rsid w:val="00F17F6E"/>
    <w:rsid w:val="00F204CA"/>
    <w:rsid w:val="00F23432"/>
    <w:rsid w:val="00F2569D"/>
    <w:rsid w:val="00F27EA4"/>
    <w:rsid w:val="00F3674C"/>
    <w:rsid w:val="00F40692"/>
    <w:rsid w:val="00F423AA"/>
    <w:rsid w:val="00F42B2E"/>
    <w:rsid w:val="00F43DC8"/>
    <w:rsid w:val="00F448AC"/>
    <w:rsid w:val="00F55DEB"/>
    <w:rsid w:val="00F57EBA"/>
    <w:rsid w:val="00F6501A"/>
    <w:rsid w:val="00F65266"/>
    <w:rsid w:val="00F7373F"/>
    <w:rsid w:val="00F7546A"/>
    <w:rsid w:val="00F758D2"/>
    <w:rsid w:val="00F75E83"/>
    <w:rsid w:val="00F806B2"/>
    <w:rsid w:val="00F81FC8"/>
    <w:rsid w:val="00F918E9"/>
    <w:rsid w:val="00F920A2"/>
    <w:rsid w:val="00F92E91"/>
    <w:rsid w:val="00F95A66"/>
    <w:rsid w:val="00F96D83"/>
    <w:rsid w:val="00F979E9"/>
    <w:rsid w:val="00FA2374"/>
    <w:rsid w:val="00FA3809"/>
    <w:rsid w:val="00FA4D91"/>
    <w:rsid w:val="00FB099B"/>
    <w:rsid w:val="00FB0F2A"/>
    <w:rsid w:val="00FB2A52"/>
    <w:rsid w:val="00FB449B"/>
    <w:rsid w:val="00FD2F73"/>
    <w:rsid w:val="00FD44B6"/>
    <w:rsid w:val="00FF36EA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29058C"/>
  <w15:chartTrackingRefBased/>
  <w15:docId w15:val="{6A7DCB2D-4D8C-4CC3-AFB1-E062557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2094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E190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E190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79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patChar">
    <w:name w:val="Zápatí Char"/>
    <w:link w:val="Zpat"/>
    <w:uiPriority w:val="99"/>
    <w:rsid w:val="00EC795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85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185D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85D99"/>
    <w:rPr>
      <w:sz w:val="24"/>
      <w:szCs w:val="24"/>
    </w:rPr>
  </w:style>
  <w:style w:type="table" w:styleId="Mkatabulky">
    <w:name w:val="Table Grid"/>
    <w:basedOn w:val="Normlntabulka"/>
    <w:uiPriority w:val="59"/>
    <w:rsid w:val="007217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06731"/>
    <w:rPr>
      <w:color w:val="0000FF"/>
      <w:u w:val="single"/>
    </w:rPr>
  </w:style>
  <w:style w:type="paragraph" w:customStyle="1" w:styleId="Textbody">
    <w:name w:val="Text body"/>
    <w:basedOn w:val="Normln"/>
    <w:rsid w:val="007D59C4"/>
    <w:pPr>
      <w:tabs>
        <w:tab w:val="left" w:pos="709"/>
      </w:tabs>
      <w:suppressAutoHyphens/>
      <w:autoSpaceDN w:val="0"/>
      <w:spacing w:line="100" w:lineRule="atLeast"/>
    </w:pPr>
    <w:rPr>
      <w:b/>
      <w:color w:val="00000A"/>
      <w:kern w:val="3"/>
      <w:szCs w:val="20"/>
    </w:rPr>
  </w:style>
  <w:style w:type="character" w:styleId="Odkaznakoment">
    <w:name w:val="annotation reference"/>
    <w:rsid w:val="00E377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77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7756"/>
  </w:style>
  <w:style w:type="paragraph" w:styleId="Pedmtkomente">
    <w:name w:val="annotation subject"/>
    <w:basedOn w:val="Textkomente"/>
    <w:next w:val="Textkomente"/>
    <w:link w:val="PedmtkomenteChar"/>
    <w:rsid w:val="00E3775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37756"/>
    <w:rPr>
      <w:b/>
      <w:bCs/>
    </w:rPr>
  </w:style>
  <w:style w:type="character" w:customStyle="1" w:styleId="Nadpis1Char">
    <w:name w:val="Nadpis 1 Char"/>
    <w:link w:val="Nadpis1"/>
    <w:uiPriority w:val="9"/>
    <w:rsid w:val="00212094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h1a5">
    <w:name w:val="h1a5"/>
    <w:rsid w:val="00004B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Bezmezer">
    <w:name w:val="No Spacing"/>
    <w:link w:val="BezmezerChar"/>
    <w:uiPriority w:val="1"/>
    <w:qFormat/>
    <w:rsid w:val="004F338F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4F338F"/>
    <w:rPr>
      <w:sz w:val="24"/>
      <w:szCs w:val="24"/>
      <w:lang w:bidi="ar-SA"/>
    </w:rPr>
  </w:style>
  <w:style w:type="paragraph" w:styleId="Normlnweb">
    <w:name w:val="Normal (Web)"/>
    <w:basedOn w:val="Normln"/>
    <w:uiPriority w:val="99"/>
    <w:unhideWhenUsed/>
    <w:rsid w:val="00BD5B5C"/>
    <w:pPr>
      <w:spacing w:before="192" w:after="192" w:line="360" w:lineRule="atLeast"/>
    </w:pPr>
  </w:style>
  <w:style w:type="character" w:styleId="Sledovanodkaz">
    <w:name w:val="FollowedHyperlink"/>
    <w:rsid w:val="00AA53E1"/>
    <w:rPr>
      <w:color w:val="954F72"/>
      <w:u w:val="single"/>
    </w:rPr>
  </w:style>
  <w:style w:type="character" w:styleId="Zdraznn">
    <w:name w:val="Emphasis"/>
    <w:uiPriority w:val="20"/>
    <w:qFormat/>
    <w:rsid w:val="00B16AC2"/>
    <w:rPr>
      <w:i/>
      <w:iCs/>
    </w:rPr>
  </w:style>
  <w:style w:type="paragraph" w:styleId="Nzev">
    <w:name w:val="Title"/>
    <w:basedOn w:val="Normln"/>
    <w:link w:val="NzevChar"/>
    <w:qFormat/>
    <w:rsid w:val="0093311E"/>
    <w:pPr>
      <w:jc w:val="center"/>
    </w:pPr>
    <w:rPr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93311E"/>
    <w:rPr>
      <w:sz w:val="28"/>
    </w:rPr>
  </w:style>
  <w:style w:type="character" w:styleId="Siln">
    <w:name w:val="Strong"/>
    <w:qFormat/>
    <w:rsid w:val="00E90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F1F6-49FE-489A-8801-75B4DFB3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1333</Characters>
  <Application>Microsoft Office Word</Application>
  <DocSecurity>0</DocSecurity>
  <Lines>22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obchodní inspekce</vt:lpstr>
    </vt:vector>
  </TitlesOfParts>
  <Company>COI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obchodní inspekce</dc:title>
  <dc:subject/>
  <dc:creator>vjanca</dc:creator>
  <cp:keywords/>
  <dc:description/>
  <cp:lastModifiedBy>Tichota Ondřej</cp:lastModifiedBy>
  <cp:revision>7</cp:revision>
  <cp:lastPrinted>2020-03-20T08:49:00Z</cp:lastPrinted>
  <dcterms:created xsi:type="dcterms:W3CDTF">2021-01-30T20:30:00Z</dcterms:created>
  <dcterms:modified xsi:type="dcterms:W3CDTF">2021-02-25T12:44:00Z</dcterms:modified>
</cp:coreProperties>
</file>