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127"/>
      </w:tblGrid>
      <w:tr w:rsidR="002D7F03" w:rsidRPr="00277452" w14:paraId="47B791CE" w14:textId="77777777" w:rsidTr="002D7F03">
        <w:trPr>
          <w:trHeight w:val="907"/>
        </w:trPr>
        <w:tc>
          <w:tcPr>
            <w:tcW w:w="3085" w:type="dxa"/>
            <w:shd w:val="clear" w:color="auto" w:fill="auto"/>
          </w:tcPr>
          <w:p w14:paraId="09F54504" w14:textId="19D900EE" w:rsidR="002D7F03" w:rsidRPr="00277452" w:rsidRDefault="008072AB" w:rsidP="002D7F03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6838B5C" wp14:editId="60618FDD">
                  <wp:extent cx="1911350" cy="5778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7" w:type="dxa"/>
            <w:shd w:val="clear" w:color="auto" w:fill="D9D9D9"/>
            <w:vAlign w:val="center"/>
          </w:tcPr>
          <w:p w14:paraId="21655697" w14:textId="77777777" w:rsidR="002D7F03" w:rsidRPr="00277452" w:rsidRDefault="002D7F03" w:rsidP="002D7F03">
            <w:pPr>
              <w:jc w:val="center"/>
              <w:rPr>
                <w:rFonts w:ascii="Calibri" w:hAnsi="Calibri" w:cs="Arial"/>
                <w:b/>
                <w:sz w:val="56"/>
                <w:szCs w:val="56"/>
              </w:rPr>
            </w:pPr>
            <w:r w:rsidRPr="00277452">
              <w:rPr>
                <w:rFonts w:ascii="Calibri" w:hAnsi="Calibri" w:cs="Arial"/>
                <w:b/>
                <w:sz w:val="56"/>
                <w:szCs w:val="56"/>
              </w:rPr>
              <w:t>TISKOVÁ ZPRÁVA</w:t>
            </w:r>
          </w:p>
        </w:tc>
      </w:tr>
    </w:tbl>
    <w:p w14:paraId="68617974" w14:textId="77777777" w:rsidR="004E047A" w:rsidRDefault="004E047A" w:rsidP="00C54DF4">
      <w:pPr>
        <w:jc w:val="both"/>
        <w:rPr>
          <w:rFonts w:ascii="Calibri" w:hAnsi="Calibri"/>
          <w:sz w:val="22"/>
          <w:szCs w:val="22"/>
        </w:rPr>
      </w:pPr>
    </w:p>
    <w:p w14:paraId="7E7D4D60" w14:textId="0649F54B" w:rsidR="00E210E3" w:rsidRDefault="008F60EE" w:rsidP="008F60EE">
      <w:pPr>
        <w:spacing w:before="120"/>
        <w:jc w:val="both"/>
        <w:rPr>
          <w:rFonts w:ascii="Calibri" w:hAnsi="Calibri" w:cs="Arial"/>
          <w:b/>
          <w:color w:val="0070C0"/>
          <w:sz w:val="32"/>
          <w:szCs w:val="32"/>
        </w:rPr>
      </w:pPr>
      <w:r>
        <w:rPr>
          <w:rFonts w:ascii="Calibri" w:hAnsi="Calibri" w:cs="Arial"/>
          <w:b/>
          <w:color w:val="0070C0"/>
          <w:sz w:val="32"/>
          <w:szCs w:val="32"/>
        </w:rPr>
        <w:t>Výsledky kontrol radiostanic</w:t>
      </w:r>
    </w:p>
    <w:p w14:paraId="5E53E030" w14:textId="143E12EB" w:rsidR="008F60EE" w:rsidRPr="008F60EE" w:rsidRDefault="008F60EE" w:rsidP="008F60EE">
      <w:pPr>
        <w:spacing w:after="120"/>
        <w:jc w:val="both"/>
        <w:rPr>
          <w:rFonts w:ascii="Calibri" w:hAnsi="Calibri" w:cs="Arial"/>
          <w:i/>
          <w:color w:val="0070C0"/>
          <w:sz w:val="32"/>
          <w:szCs w:val="32"/>
        </w:rPr>
      </w:pPr>
      <w:r w:rsidRPr="008F60EE">
        <w:rPr>
          <w:rFonts w:ascii="Calibri" w:hAnsi="Calibri" w:cs="Calibri"/>
          <w:i/>
          <w:sz w:val="22"/>
          <w:szCs w:val="22"/>
        </w:rPr>
        <w:t>(Závěrečná zpráva za rok 2020)</w:t>
      </w:r>
    </w:p>
    <w:p w14:paraId="07EF1676" w14:textId="77777777" w:rsidR="001224BB" w:rsidRPr="00877487" w:rsidRDefault="00AC5225" w:rsidP="001224BB">
      <w:pPr>
        <w:pStyle w:val="Bezmezer"/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5CBD">
        <w:rPr>
          <w:rFonts w:ascii="Calibri" w:hAnsi="Calibri" w:cs="Calibri"/>
          <w:b/>
          <w:i/>
          <w:sz w:val="22"/>
          <w:szCs w:val="22"/>
        </w:rPr>
        <w:t>(</w:t>
      </w:r>
      <w:r w:rsidR="0093311E" w:rsidRPr="00D75CBD">
        <w:rPr>
          <w:rFonts w:ascii="Calibri" w:hAnsi="Calibri" w:cs="Calibri"/>
          <w:b/>
          <w:i/>
          <w:sz w:val="22"/>
          <w:szCs w:val="22"/>
        </w:rPr>
        <w:t>Praha</w:t>
      </w:r>
      <w:r w:rsidR="001676F1" w:rsidRPr="00D75CBD">
        <w:rPr>
          <w:rFonts w:ascii="Calibri" w:hAnsi="Calibri" w:cs="Calibri"/>
          <w:b/>
          <w:i/>
          <w:sz w:val="22"/>
          <w:szCs w:val="22"/>
        </w:rPr>
        <w:t xml:space="preserve">, </w:t>
      </w:r>
      <w:r w:rsidR="008F60EE">
        <w:rPr>
          <w:rFonts w:ascii="Calibri" w:hAnsi="Calibri" w:cs="Calibri"/>
          <w:b/>
          <w:i/>
          <w:sz w:val="22"/>
          <w:szCs w:val="22"/>
        </w:rPr>
        <w:t>3</w:t>
      </w:r>
      <w:r w:rsidR="00BD5B5C" w:rsidRPr="00E4453C">
        <w:rPr>
          <w:rFonts w:ascii="Calibri" w:hAnsi="Calibri" w:cs="Calibri"/>
          <w:b/>
          <w:i/>
          <w:sz w:val="22"/>
          <w:szCs w:val="22"/>
        </w:rPr>
        <w:t>.</w:t>
      </w:r>
      <w:r w:rsidR="00CE0241" w:rsidRPr="00E4453C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8F60EE">
        <w:rPr>
          <w:rFonts w:ascii="Calibri" w:hAnsi="Calibri" w:cs="Calibri"/>
          <w:b/>
          <w:i/>
          <w:sz w:val="22"/>
          <w:szCs w:val="22"/>
        </w:rPr>
        <w:t>únor</w:t>
      </w:r>
      <w:r w:rsidR="00DA3444" w:rsidRPr="00E4453C">
        <w:rPr>
          <w:rFonts w:ascii="Calibri" w:hAnsi="Calibri" w:cs="Calibri"/>
          <w:b/>
          <w:i/>
          <w:sz w:val="22"/>
          <w:szCs w:val="22"/>
        </w:rPr>
        <w:t xml:space="preserve"> 202</w:t>
      </w:r>
      <w:r w:rsidR="000B5C40" w:rsidRPr="00E4453C">
        <w:rPr>
          <w:rFonts w:ascii="Calibri" w:hAnsi="Calibri" w:cs="Calibri"/>
          <w:b/>
          <w:i/>
          <w:sz w:val="22"/>
          <w:szCs w:val="22"/>
        </w:rPr>
        <w:t>1</w:t>
      </w:r>
      <w:r w:rsidR="00CE0241" w:rsidRPr="00E4453C">
        <w:rPr>
          <w:rFonts w:ascii="Calibri" w:hAnsi="Calibri" w:cs="Calibri"/>
          <w:b/>
          <w:i/>
          <w:sz w:val="22"/>
          <w:szCs w:val="22"/>
        </w:rPr>
        <w:t>)</w:t>
      </w:r>
      <w:r w:rsidRPr="00E4453C">
        <w:rPr>
          <w:rFonts w:ascii="Calibri" w:hAnsi="Calibri" w:cs="Calibri"/>
          <w:b/>
          <w:sz w:val="22"/>
          <w:szCs w:val="22"/>
        </w:rPr>
        <w:t xml:space="preserve"> </w:t>
      </w:r>
      <w:r w:rsidR="00BB72FF" w:rsidRPr="00E4453C">
        <w:rPr>
          <w:rFonts w:ascii="Calibri" w:hAnsi="Calibri" w:cs="Calibri"/>
          <w:b/>
          <w:sz w:val="22"/>
          <w:szCs w:val="22"/>
        </w:rPr>
        <w:t xml:space="preserve">Česká </w:t>
      </w:r>
      <w:r w:rsidR="001224BB" w:rsidRPr="00877487">
        <w:rPr>
          <w:rFonts w:asciiTheme="minorHAnsi" w:hAnsiTheme="minorHAnsi" w:cstheme="minorHAnsi"/>
          <w:b/>
          <w:sz w:val="22"/>
          <w:szCs w:val="22"/>
        </w:rPr>
        <w:t xml:space="preserve">obchodní inspekce uskutečnila kontroly zaměřené na profesionální radiostanice. V minulém roce zkontrolovala u 21 hospodářských subjektů 24 výrobků a nedostatky zjistila u 14 z nich. </w:t>
      </w:r>
    </w:p>
    <w:p w14:paraId="22B97E35" w14:textId="77777777" w:rsidR="001224BB" w:rsidRPr="00877487" w:rsidRDefault="001224BB" w:rsidP="001224BB">
      <w:pPr>
        <w:pStyle w:val="Bezmezer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487">
        <w:rPr>
          <w:rFonts w:asciiTheme="minorHAnsi" w:hAnsiTheme="minorHAnsi" w:cstheme="minorHAnsi"/>
          <w:sz w:val="22"/>
          <w:szCs w:val="22"/>
        </w:rPr>
        <w:t xml:space="preserve">Česká obchodní inspekce v rámci mezinárodního projektu ADCO RED provedla </w:t>
      </w:r>
      <w:r>
        <w:rPr>
          <w:rFonts w:asciiTheme="minorHAnsi" w:hAnsiTheme="minorHAnsi" w:cstheme="minorHAnsi"/>
          <w:sz w:val="22"/>
          <w:szCs w:val="22"/>
        </w:rPr>
        <w:t xml:space="preserve">v roce 2020 </w:t>
      </w:r>
      <w:r w:rsidRPr="00877487">
        <w:rPr>
          <w:rFonts w:asciiTheme="minorHAnsi" w:hAnsiTheme="minorHAnsi" w:cstheme="minorHAnsi"/>
          <w:sz w:val="22"/>
          <w:szCs w:val="22"/>
        </w:rPr>
        <w:t>kontroly zaměřené na „Profesionální radiostanice“ přenosné PMR (analogové a digitální) a PMR 446 (analogové a digitální), které jsou obvykle využívány j</w:t>
      </w:r>
      <w:r w:rsidRPr="00877487">
        <w:rPr>
          <w:rFonts w:asciiTheme="minorHAnsi" w:hAnsiTheme="minorHAnsi" w:cstheme="minorHAnsi"/>
          <w:sz w:val="22"/>
          <w:szCs w:val="22"/>
          <w:shd w:val="clear" w:color="auto" w:fill="FFFFFF"/>
        </w:rPr>
        <w:t>ako přenosné, ruční vysílačky a jsou ideálním komunikačním prostředkem v rozsáhlejších průmyslových areálech, v halách i volných prostorech, v zemědělství, lesnictví, dopravě, ve výrobě, při ostraze objektů, ale i při zábavě</w:t>
      </w:r>
      <w:bookmarkStart w:id="0" w:name="_GoBack"/>
      <w:bookmarkEnd w:id="0"/>
      <w:r w:rsidRPr="0087748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sportu.</w:t>
      </w:r>
      <w:r w:rsidRPr="008774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2B8002" w14:textId="77777777" w:rsidR="001224BB" w:rsidRPr="00877487" w:rsidRDefault="001224BB" w:rsidP="001224B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487">
        <w:rPr>
          <w:rFonts w:asciiTheme="minorHAnsi" w:hAnsiTheme="minorHAnsi" w:cstheme="minorHAnsi"/>
          <w:sz w:val="22"/>
          <w:szCs w:val="22"/>
        </w:rPr>
        <w:t>Cílem kontrolní akce bylo ověřit, zda radiostanice dodávané na trh ČR splňují stanovené zákony a nařízení vlády (viz příslušná legislativa). V tržní síti byly kontrolovány výrobky ve značení, průvodní dokumentaci (EU prohlášení o shodě, bezpečnostní pokyny, návody k používání) a označení CE. Dále byly kontrolovány podklady pro ověření shody a technická dokumentace.</w:t>
      </w:r>
    </w:p>
    <w:p w14:paraId="6F3057C7" w14:textId="77777777" w:rsidR="00E57C2B" w:rsidRDefault="001224BB" w:rsidP="001224B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487">
        <w:rPr>
          <w:rFonts w:asciiTheme="minorHAnsi" w:hAnsiTheme="minorHAnsi" w:cstheme="minorHAnsi"/>
          <w:sz w:val="22"/>
          <w:szCs w:val="22"/>
        </w:rPr>
        <w:t xml:space="preserve">Inspektoři ČOI zkontrolovali 21 hospodářských subjektů (19 distributorů, 1 dovozce a 1 výrobce). Porušení právních předpisů zjistili u 12 hospodářských subjektů (11 distributorů a 1 dovozce). V rámci kontrolní akce bylo kontrolováno 24 výrobků, nedostatky byly zjištěny u 14 </w:t>
      </w:r>
      <w:r>
        <w:rPr>
          <w:rFonts w:asciiTheme="minorHAnsi" w:hAnsiTheme="minorHAnsi" w:cstheme="minorHAnsi"/>
          <w:sz w:val="22"/>
          <w:szCs w:val="22"/>
        </w:rPr>
        <w:t>z nich</w:t>
      </w:r>
      <w:r w:rsidRPr="0087748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DAB4E1" w14:textId="61AAC40F" w:rsidR="001224BB" w:rsidRPr="00877487" w:rsidRDefault="001224BB" w:rsidP="001224B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487">
        <w:rPr>
          <w:rFonts w:asciiTheme="minorHAnsi" w:hAnsiTheme="minorHAnsi" w:cstheme="minorHAnsi"/>
          <w:sz w:val="22"/>
          <w:szCs w:val="22"/>
        </w:rPr>
        <w:t>Nejčastěji se jednalo o nedostatky v  EU prohlášení o shodě, v přiložené průvodní dokumentaci a v označování přímo na výrobku, kdy z toho:</w:t>
      </w:r>
    </w:p>
    <w:p w14:paraId="6C3262D6" w14:textId="5BB73110" w:rsidR="001224BB" w:rsidRDefault="001224BB" w:rsidP="001224B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1224BB">
        <w:rPr>
          <w:rFonts w:asciiTheme="minorHAnsi" w:hAnsiTheme="minorHAnsi" w:cstheme="minorHAnsi"/>
        </w:rPr>
        <w:t>v 5 případech se jednalo o nedostatky v EU prohlášení o shodě (nebylo uvedeno v českém jazyce)</w:t>
      </w:r>
    </w:p>
    <w:p w14:paraId="1DE216EB" w14:textId="77777777" w:rsidR="001224BB" w:rsidRPr="001224BB" w:rsidRDefault="001224BB" w:rsidP="001224BB">
      <w:pPr>
        <w:pStyle w:val="Odstavecseseznamem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</w:p>
    <w:p w14:paraId="650F1759" w14:textId="14451B17" w:rsidR="001224BB" w:rsidRDefault="001224BB" w:rsidP="001224BB">
      <w:pPr>
        <w:pStyle w:val="Odstavecseseznamem"/>
        <w:numPr>
          <w:ilvl w:val="0"/>
          <w:numId w:val="38"/>
        </w:numPr>
        <w:spacing w:before="120" w:after="120"/>
        <w:jc w:val="both"/>
        <w:rPr>
          <w:rFonts w:asciiTheme="minorHAnsi" w:hAnsiTheme="minorHAnsi" w:cstheme="minorHAnsi"/>
        </w:rPr>
      </w:pPr>
      <w:r w:rsidRPr="001224BB">
        <w:rPr>
          <w:rFonts w:asciiTheme="minorHAnsi" w:hAnsiTheme="minorHAnsi" w:cstheme="minorHAnsi"/>
        </w:rPr>
        <w:t>v 6 případech se jednalo o nedostatky v předloženém návodu k použití a bezpečnostních informacích (4x nebyl k výrobku přiložen písemný návod k použití v českém jazyce a  2x chyběly v návodu k použití bezpečnostní informace v českém jazyce)</w:t>
      </w:r>
    </w:p>
    <w:p w14:paraId="6D319916" w14:textId="77777777" w:rsidR="001224BB" w:rsidRPr="001224BB" w:rsidRDefault="001224BB" w:rsidP="001224BB">
      <w:pPr>
        <w:pStyle w:val="Odstavecseseznamem"/>
        <w:spacing w:after="120"/>
        <w:rPr>
          <w:rFonts w:asciiTheme="minorHAnsi" w:hAnsiTheme="minorHAnsi" w:cstheme="minorHAnsi"/>
        </w:rPr>
      </w:pPr>
    </w:p>
    <w:p w14:paraId="6C7B51A1" w14:textId="1252517A" w:rsidR="001224BB" w:rsidRPr="001224BB" w:rsidRDefault="001224BB" w:rsidP="001224BB">
      <w:pPr>
        <w:pStyle w:val="Odstavecseseznamem"/>
        <w:numPr>
          <w:ilvl w:val="0"/>
          <w:numId w:val="38"/>
        </w:numPr>
        <w:spacing w:before="120" w:after="120"/>
        <w:jc w:val="both"/>
        <w:rPr>
          <w:rFonts w:asciiTheme="minorHAnsi" w:hAnsiTheme="minorHAnsi" w:cstheme="minorHAnsi"/>
        </w:rPr>
      </w:pPr>
      <w:r w:rsidRPr="001224BB">
        <w:rPr>
          <w:rFonts w:asciiTheme="minorHAnsi" w:hAnsiTheme="minorHAnsi" w:cstheme="minorHAnsi"/>
        </w:rPr>
        <w:t>v 8 případech se jednalo o nedostatky v označení výrobku (neuvedení jména nebo obchodní firmy výrobce/dovozce, popřípadě ochranné známky, a adresy pro doručování)</w:t>
      </w:r>
    </w:p>
    <w:p w14:paraId="1C99E3F3" w14:textId="313DB3D6" w:rsidR="001224BB" w:rsidRPr="00877487" w:rsidRDefault="001224BB" w:rsidP="001224BB">
      <w:p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487">
        <w:rPr>
          <w:rFonts w:asciiTheme="minorHAnsi" w:hAnsiTheme="minorHAnsi" w:cstheme="minorHAnsi"/>
          <w:sz w:val="22"/>
          <w:szCs w:val="22"/>
        </w:rPr>
        <w:t>Některé výrobky měly současně více nedostatků.</w:t>
      </w:r>
    </w:p>
    <w:p w14:paraId="37FDFC27" w14:textId="36A711D2" w:rsidR="001224BB" w:rsidRPr="00877487" w:rsidRDefault="001224BB" w:rsidP="001224B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487">
        <w:rPr>
          <w:rFonts w:asciiTheme="minorHAnsi" w:hAnsiTheme="minorHAnsi" w:cstheme="minorHAnsi"/>
          <w:sz w:val="22"/>
          <w:szCs w:val="22"/>
        </w:rPr>
        <w:t>V rámci kontrolní akce byly také odebrány 3 vzorky výrobků. Ty byly odeslány do zkušebny Česk</w:t>
      </w:r>
      <w:r>
        <w:rPr>
          <w:rFonts w:asciiTheme="minorHAnsi" w:hAnsiTheme="minorHAnsi" w:cstheme="minorHAnsi"/>
          <w:sz w:val="22"/>
          <w:szCs w:val="22"/>
        </w:rPr>
        <w:t>ého</w:t>
      </w:r>
      <w:r w:rsidRPr="00877487">
        <w:rPr>
          <w:rFonts w:asciiTheme="minorHAnsi" w:hAnsiTheme="minorHAnsi" w:cstheme="minorHAnsi"/>
          <w:sz w:val="22"/>
          <w:szCs w:val="22"/>
        </w:rPr>
        <w:t xml:space="preserve"> metrologick</w:t>
      </w:r>
      <w:r>
        <w:rPr>
          <w:rFonts w:asciiTheme="minorHAnsi" w:hAnsiTheme="minorHAnsi" w:cstheme="minorHAnsi"/>
          <w:sz w:val="22"/>
          <w:szCs w:val="22"/>
        </w:rPr>
        <w:t>ého</w:t>
      </w:r>
      <w:r w:rsidRPr="00877487">
        <w:rPr>
          <w:rFonts w:asciiTheme="minorHAnsi" w:hAnsiTheme="minorHAnsi" w:cstheme="minorHAnsi"/>
          <w:sz w:val="22"/>
          <w:szCs w:val="22"/>
        </w:rPr>
        <w:t xml:space="preserve"> institut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877487">
        <w:rPr>
          <w:rFonts w:asciiTheme="minorHAnsi" w:hAnsiTheme="minorHAnsi" w:cstheme="minorHAnsi"/>
          <w:sz w:val="22"/>
          <w:szCs w:val="22"/>
        </w:rPr>
        <w:t xml:space="preserve">, kde byly provedeny laboratorní zkoušky. Dva vzorky nevyhověly v testovaných technických parametrech požadavkům ČSN ETSI EN 300 086 V2.1.2 Pozemní pohyblivá služba – Rádiová </w:t>
      </w:r>
      <w:r w:rsidRPr="00877487">
        <w:rPr>
          <w:rFonts w:asciiTheme="minorHAnsi" w:hAnsiTheme="minorHAnsi" w:cstheme="minorHAnsi"/>
          <w:sz w:val="22"/>
          <w:szCs w:val="22"/>
        </w:rPr>
        <w:lastRenderedPageBreak/>
        <w:t>zařízení s vnitřním nebo vnějším anténním konektorem, určených převážně pro analogový přenos řeči – Harmonizovaná norma pokrývající základní</w:t>
      </w:r>
      <w:r w:rsidR="00E57C2B">
        <w:rPr>
          <w:rFonts w:asciiTheme="minorHAnsi" w:hAnsiTheme="minorHAnsi" w:cstheme="minorHAnsi"/>
          <w:sz w:val="22"/>
          <w:szCs w:val="22"/>
        </w:rPr>
        <w:t xml:space="preserve"> požadavky článku 3.2 Směrnice </w:t>
      </w:r>
      <w:r w:rsidRPr="00877487">
        <w:rPr>
          <w:rFonts w:asciiTheme="minorHAnsi" w:hAnsiTheme="minorHAnsi" w:cstheme="minorHAnsi"/>
          <w:sz w:val="22"/>
          <w:szCs w:val="22"/>
        </w:rPr>
        <w:t>2014/53/EU. Nejednalo se však o vážné nedostatky, které by mohly přímo ohrozit konečného uživatele.</w:t>
      </w:r>
    </w:p>
    <w:p w14:paraId="332B1660" w14:textId="77777777" w:rsidR="001224BB" w:rsidRPr="00877487" w:rsidRDefault="001224BB" w:rsidP="001224B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487">
        <w:rPr>
          <w:rFonts w:asciiTheme="minorHAnsi" w:hAnsiTheme="minorHAnsi" w:cstheme="minorHAnsi"/>
          <w:sz w:val="22"/>
          <w:szCs w:val="22"/>
        </w:rPr>
        <w:t>Česká obchodní inspekce za porušení právních předpisů uložila 5 pokut v celkové hodnotě 28 000 Kč. Ve 3 případech bylo ve správním řízení uloženo napomenutí a v 1 případě byl případ vyřešen domluvou, 3 případy jsou ve stavu podání návrhu na zahájení správního řízení.</w:t>
      </w:r>
    </w:p>
    <w:p w14:paraId="64917574" w14:textId="77777777" w:rsidR="001224BB" w:rsidRPr="00877487" w:rsidRDefault="001224BB" w:rsidP="001224B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48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3B53CC0A" w14:textId="77777777" w:rsidR="001224BB" w:rsidRPr="00877487" w:rsidRDefault="001224BB" w:rsidP="001224BB">
      <w:pPr>
        <w:pStyle w:val="Textbody"/>
        <w:spacing w:before="120" w:after="120"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18C780DD" w14:textId="77777777" w:rsidR="001224BB" w:rsidRPr="00877487" w:rsidRDefault="001224BB" w:rsidP="001224BB">
      <w:pPr>
        <w:pStyle w:val="Textbody"/>
        <w:spacing w:before="120" w:after="120"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77487">
        <w:rPr>
          <w:rFonts w:asciiTheme="minorHAnsi" w:hAnsiTheme="minorHAnsi" w:cstheme="minorHAnsi"/>
          <w:b w:val="0"/>
          <w:color w:val="auto"/>
          <w:sz w:val="22"/>
          <w:szCs w:val="22"/>
        </w:rPr>
        <w:t>Příslušné právní předpisy:</w:t>
      </w:r>
    </w:p>
    <w:p w14:paraId="083FFD43" w14:textId="77777777" w:rsidR="001224BB" w:rsidRPr="00877487" w:rsidRDefault="001224BB" w:rsidP="001224BB">
      <w:pPr>
        <w:pStyle w:val="Textbody"/>
        <w:numPr>
          <w:ilvl w:val="0"/>
          <w:numId w:val="37"/>
        </w:numPr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77487">
        <w:rPr>
          <w:rFonts w:asciiTheme="minorHAnsi" w:hAnsiTheme="minorHAnsi" w:cstheme="minorHAnsi"/>
          <w:b w:val="0"/>
          <w:color w:val="auto"/>
          <w:sz w:val="22"/>
          <w:szCs w:val="22"/>
        </w:rPr>
        <w:t>nařízení vlády č. 426/2016 Sb., o posuzování shody rádiových zařízení</w:t>
      </w:r>
    </w:p>
    <w:p w14:paraId="19E3ADC9" w14:textId="77777777" w:rsidR="001224BB" w:rsidRPr="00877487" w:rsidRDefault="001224BB" w:rsidP="001224BB">
      <w:pPr>
        <w:pStyle w:val="Textbody"/>
        <w:numPr>
          <w:ilvl w:val="0"/>
          <w:numId w:val="37"/>
        </w:numPr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77487">
        <w:rPr>
          <w:rFonts w:asciiTheme="minorHAnsi" w:hAnsiTheme="minorHAnsi" w:cstheme="minorHAnsi"/>
          <w:b w:val="0"/>
          <w:color w:val="auto"/>
          <w:sz w:val="22"/>
          <w:szCs w:val="22"/>
        </w:rPr>
        <w:t>nařízení vlády č. 117/2016 Sb., o posuzování shody výrobků z hlediska elektromagnetické kompatibility při jejich dodávání na trh</w:t>
      </w:r>
    </w:p>
    <w:p w14:paraId="4E8EC592" w14:textId="77777777" w:rsidR="001224BB" w:rsidRPr="00877487" w:rsidRDefault="001224BB" w:rsidP="001224BB">
      <w:pPr>
        <w:pStyle w:val="Textbody"/>
        <w:numPr>
          <w:ilvl w:val="0"/>
          <w:numId w:val="37"/>
        </w:numPr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7748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nařízení vlády č. 481/2012 Sb., o omezení používání některých nebezpečných látek v elektrických a elektronických zařízeních </w:t>
      </w:r>
    </w:p>
    <w:p w14:paraId="563E4BCD" w14:textId="725F8110" w:rsidR="001224BB" w:rsidRPr="00877487" w:rsidRDefault="001224BB" w:rsidP="001224BB">
      <w:pPr>
        <w:pStyle w:val="Textbody"/>
        <w:numPr>
          <w:ilvl w:val="0"/>
          <w:numId w:val="37"/>
        </w:numPr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77487">
        <w:rPr>
          <w:rFonts w:asciiTheme="minorHAnsi" w:hAnsiTheme="minorHAnsi" w:cstheme="minorHAnsi"/>
          <w:b w:val="0"/>
          <w:color w:val="auto"/>
          <w:sz w:val="22"/>
          <w:szCs w:val="22"/>
        </w:rPr>
        <w:t>nařízení vlády č. 118/2016 Sb., o posuzování shody elektrických zařízení určených pro používání v určitých mezích na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pětí při jejich dodávání na trh</w:t>
      </w:r>
    </w:p>
    <w:p w14:paraId="2EEEE88A" w14:textId="77777777" w:rsidR="001224BB" w:rsidRPr="00877487" w:rsidRDefault="001224BB" w:rsidP="001224BB">
      <w:pPr>
        <w:pStyle w:val="Textbody"/>
        <w:numPr>
          <w:ilvl w:val="0"/>
          <w:numId w:val="37"/>
        </w:numPr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77487">
        <w:rPr>
          <w:rFonts w:asciiTheme="minorHAnsi" w:hAnsiTheme="minorHAnsi" w:cstheme="minorHAnsi"/>
          <w:b w:val="0"/>
          <w:color w:val="auto"/>
          <w:sz w:val="22"/>
          <w:szCs w:val="22"/>
        </w:rPr>
        <w:t>zákon č. 22/1997 Sb., o technických požadavcích na výrobky</w:t>
      </w:r>
    </w:p>
    <w:p w14:paraId="1E5BD3A5" w14:textId="77777777" w:rsidR="001224BB" w:rsidRPr="00877487" w:rsidRDefault="001224BB" w:rsidP="001224BB">
      <w:pPr>
        <w:pStyle w:val="Textbody"/>
        <w:numPr>
          <w:ilvl w:val="0"/>
          <w:numId w:val="37"/>
        </w:numPr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77487">
        <w:rPr>
          <w:rFonts w:asciiTheme="minorHAnsi" w:hAnsiTheme="minorHAnsi" w:cstheme="minorHAnsi"/>
          <w:b w:val="0"/>
          <w:color w:val="auto"/>
          <w:sz w:val="22"/>
          <w:szCs w:val="22"/>
        </w:rPr>
        <w:t>zákon č. 90/2016 Sb., o posuzování shody stanovených výrobků při jejich dodávání na trh</w:t>
      </w:r>
    </w:p>
    <w:p w14:paraId="43D32ECB" w14:textId="77777777" w:rsidR="001224BB" w:rsidRPr="00877487" w:rsidRDefault="001224BB" w:rsidP="001224BB">
      <w:pPr>
        <w:pStyle w:val="Textbody"/>
        <w:spacing w:before="120" w:after="120"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17B6F106" w14:textId="77777777" w:rsidR="001224BB" w:rsidRPr="00877487" w:rsidRDefault="001224BB" w:rsidP="001224BB">
      <w:pPr>
        <w:pStyle w:val="Textbody"/>
        <w:spacing w:before="120" w:after="120"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21C1E539" w14:textId="7C4BEDCF" w:rsidR="00F65266" w:rsidRDefault="00F65266" w:rsidP="001224BB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F65266" w:rsidSect="00362969">
      <w:footerReference w:type="default" r:id="rId9"/>
      <w:pgSz w:w="12240" w:h="15800"/>
      <w:pgMar w:top="1417" w:right="1417" w:bottom="1417" w:left="1417" w:header="113" w:footer="0" w:gutter="0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04AE9" w16cex:dateUtc="2021-01-30T2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D3E6CA" w16cid:durableId="23C04A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3A4AB" w14:textId="77777777" w:rsidR="00915AFA" w:rsidRDefault="00915AFA" w:rsidP="00185D99">
      <w:r>
        <w:separator/>
      </w:r>
    </w:p>
  </w:endnote>
  <w:endnote w:type="continuationSeparator" w:id="0">
    <w:p w14:paraId="0D146D6C" w14:textId="77777777" w:rsidR="00915AFA" w:rsidRDefault="00915AFA" w:rsidP="0018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9B0BF" w14:textId="77777777" w:rsidR="00A16A5B" w:rsidRPr="00EC63A5" w:rsidRDefault="00E034CA" w:rsidP="00EC63A5">
    <w:pPr>
      <w:pStyle w:val="Zpat"/>
      <w:tabs>
        <w:tab w:val="clear" w:pos="4536"/>
        <w:tab w:val="left" w:pos="4500"/>
        <w:tab w:val="left" w:pos="5220"/>
      </w:tabs>
      <w:spacing w:line="240" w:lineRule="auto"/>
      <w:ind w:left="900" w:hanging="900"/>
      <w:rPr>
        <w:sz w:val="18"/>
        <w:szCs w:val="18"/>
      </w:rPr>
    </w:pPr>
    <w:r w:rsidRPr="00EC63A5">
      <w:rPr>
        <w:b/>
        <w:i/>
        <w:color w:val="808080"/>
        <w:sz w:val="18"/>
        <w:szCs w:val="18"/>
      </w:rPr>
      <w:t>K</w:t>
    </w:r>
    <w:r w:rsidR="00A16A5B" w:rsidRPr="00EC63A5">
      <w:rPr>
        <w:b/>
        <w:i/>
        <w:color w:val="808080"/>
        <w:sz w:val="18"/>
        <w:szCs w:val="18"/>
      </w:rPr>
      <w:t>ontakt:</w:t>
    </w:r>
    <w:r w:rsidR="00D7221A" w:rsidRPr="00EC63A5">
      <w:rPr>
        <w:b/>
        <w:i/>
        <w:color w:val="808080"/>
        <w:sz w:val="18"/>
        <w:szCs w:val="18"/>
      </w:rPr>
      <w:tab/>
    </w:r>
    <w:r w:rsidR="00D7221A" w:rsidRPr="00EC63A5">
      <w:rPr>
        <w:color w:val="808080"/>
        <w:sz w:val="18"/>
        <w:szCs w:val="18"/>
      </w:rPr>
      <w:t>tiskový mluvčí ČOI</w:t>
    </w:r>
    <w:r w:rsidR="00A16A5B" w:rsidRPr="00EC63A5">
      <w:rPr>
        <w:color w:val="808080"/>
        <w:sz w:val="18"/>
        <w:szCs w:val="18"/>
      </w:rPr>
      <w:tab/>
    </w:r>
    <w:r w:rsidR="00EC63A5">
      <w:rPr>
        <w:color w:val="808080"/>
        <w:sz w:val="18"/>
        <w:szCs w:val="18"/>
      </w:rPr>
      <w:t xml:space="preserve">     </w:t>
    </w:r>
    <w:r w:rsidR="00A16A5B" w:rsidRPr="00EC63A5">
      <w:rPr>
        <w:color w:val="808080"/>
        <w:sz w:val="18"/>
        <w:szCs w:val="18"/>
      </w:rPr>
      <w:t xml:space="preserve">                       </w:t>
    </w:r>
    <w:r w:rsidR="001E059D" w:rsidRPr="00EC63A5">
      <w:rPr>
        <w:color w:val="808080"/>
        <w:sz w:val="18"/>
        <w:szCs w:val="18"/>
      </w:rPr>
      <w:t xml:space="preserve">                        </w:t>
    </w:r>
    <w:r w:rsidR="00A16A5B" w:rsidRPr="00EC63A5">
      <w:rPr>
        <w:color w:val="808080"/>
        <w:sz w:val="18"/>
        <w:szCs w:val="18"/>
      </w:rPr>
      <w:t xml:space="preserve"> </w:t>
    </w:r>
    <w:r w:rsidR="00EC63A5" w:rsidRPr="00EC63A5">
      <w:rPr>
        <w:color w:val="808080"/>
        <w:sz w:val="18"/>
        <w:szCs w:val="18"/>
      </w:rPr>
      <w:t xml:space="preserve">       </w:t>
    </w:r>
    <w:r w:rsidR="00A16A5B" w:rsidRPr="00EC63A5">
      <w:rPr>
        <w:b/>
        <w:i/>
        <w:color w:val="808080"/>
        <w:sz w:val="18"/>
        <w:szCs w:val="18"/>
      </w:rPr>
      <w:t>Telefon:</w:t>
    </w:r>
    <w:r w:rsidR="00A16A5B" w:rsidRPr="00EC63A5">
      <w:rPr>
        <w:i/>
        <w:color w:val="808080"/>
        <w:sz w:val="18"/>
        <w:szCs w:val="18"/>
      </w:rPr>
      <w:tab/>
      <w:t>+420 296 366 </w:t>
    </w:r>
    <w:r w:rsidR="000C6921" w:rsidRPr="00EC63A5">
      <w:rPr>
        <w:i/>
        <w:color w:val="808080"/>
        <w:sz w:val="18"/>
        <w:szCs w:val="18"/>
      </w:rPr>
      <w:t>233</w:t>
    </w:r>
    <w:r w:rsidR="00A16A5B" w:rsidRPr="00EC63A5">
      <w:rPr>
        <w:i/>
        <w:color w:val="808080"/>
        <w:sz w:val="18"/>
        <w:szCs w:val="18"/>
      </w:rPr>
      <w:t xml:space="preserve">  </w:t>
    </w:r>
    <w:r w:rsidR="00A16A5B" w:rsidRPr="00EC63A5">
      <w:rPr>
        <w:color w:val="808080"/>
        <w:sz w:val="18"/>
        <w:szCs w:val="18"/>
      </w:rPr>
      <w:br/>
    </w:r>
    <w:r w:rsidR="000E41C7">
      <w:rPr>
        <w:color w:val="808080"/>
        <w:sz w:val="18"/>
        <w:szCs w:val="18"/>
      </w:rPr>
      <w:t xml:space="preserve">Ing. </w:t>
    </w:r>
    <w:r w:rsidR="00D7221A" w:rsidRPr="00EC63A5">
      <w:rPr>
        <w:color w:val="808080"/>
        <w:sz w:val="18"/>
        <w:szCs w:val="18"/>
      </w:rPr>
      <w:t>Mgr. Jiří Fröhlich</w:t>
    </w:r>
    <w:r w:rsidR="00A16A5B" w:rsidRPr="00EC63A5">
      <w:rPr>
        <w:i/>
        <w:color w:val="808080"/>
        <w:sz w:val="18"/>
        <w:szCs w:val="18"/>
      </w:rPr>
      <w:tab/>
      <w:t xml:space="preserve">                           </w:t>
    </w:r>
    <w:r w:rsidR="001E059D" w:rsidRPr="00EC63A5">
      <w:rPr>
        <w:i/>
        <w:color w:val="808080"/>
        <w:sz w:val="18"/>
        <w:szCs w:val="18"/>
      </w:rPr>
      <w:t xml:space="preserve">                         </w:t>
    </w:r>
    <w:r w:rsidR="00691EDB" w:rsidRPr="00EC63A5">
      <w:rPr>
        <w:i/>
        <w:color w:val="808080"/>
        <w:sz w:val="18"/>
        <w:szCs w:val="18"/>
      </w:rPr>
      <w:t xml:space="preserve"> </w:t>
    </w:r>
    <w:r w:rsidR="00EC63A5" w:rsidRPr="00EC63A5">
      <w:rPr>
        <w:i/>
        <w:color w:val="808080"/>
        <w:sz w:val="18"/>
        <w:szCs w:val="18"/>
      </w:rPr>
      <w:t xml:space="preserve">       </w:t>
    </w:r>
    <w:r w:rsidR="00A16A5B" w:rsidRPr="00EC63A5">
      <w:rPr>
        <w:b/>
        <w:i/>
        <w:color w:val="808080"/>
        <w:sz w:val="18"/>
        <w:szCs w:val="18"/>
      </w:rPr>
      <w:t>Mobil:</w:t>
    </w:r>
    <w:r w:rsidR="00A16A5B" w:rsidRPr="00EC63A5">
      <w:rPr>
        <w:i/>
        <w:color w:val="808080"/>
        <w:sz w:val="18"/>
        <w:szCs w:val="18"/>
      </w:rPr>
      <w:t xml:space="preserve"> </w:t>
    </w:r>
    <w:r w:rsidR="00A16A5B" w:rsidRPr="00EC63A5">
      <w:rPr>
        <w:i/>
        <w:color w:val="808080"/>
        <w:sz w:val="18"/>
        <w:szCs w:val="18"/>
      </w:rPr>
      <w:tab/>
      <w:t>+420</w:t>
    </w:r>
    <w:r w:rsidR="000C6921" w:rsidRPr="00EC63A5">
      <w:rPr>
        <w:i/>
        <w:color w:val="808080"/>
        <w:sz w:val="18"/>
        <w:szCs w:val="18"/>
      </w:rPr>
      <w:t> 602 105 376</w:t>
    </w:r>
    <w:r w:rsidR="00A16A5B" w:rsidRPr="00EC63A5">
      <w:rPr>
        <w:i/>
        <w:color w:val="808080"/>
        <w:sz w:val="18"/>
        <w:szCs w:val="18"/>
      </w:rPr>
      <w:br/>
    </w:r>
    <w:r w:rsidR="00A16A5B" w:rsidRPr="00EC63A5">
      <w:rPr>
        <w:i/>
        <w:color w:val="808080"/>
        <w:sz w:val="18"/>
        <w:szCs w:val="18"/>
      </w:rPr>
      <w:tab/>
      <w:t xml:space="preserve">                           </w:t>
    </w:r>
    <w:r w:rsidR="001E059D" w:rsidRPr="00EC63A5">
      <w:rPr>
        <w:i/>
        <w:color w:val="808080"/>
        <w:sz w:val="18"/>
        <w:szCs w:val="18"/>
      </w:rPr>
      <w:t xml:space="preserve">                        </w:t>
    </w:r>
    <w:r w:rsidR="00EC63A5" w:rsidRPr="00EC63A5">
      <w:rPr>
        <w:i/>
        <w:color w:val="808080"/>
        <w:sz w:val="18"/>
        <w:szCs w:val="18"/>
      </w:rPr>
      <w:t xml:space="preserve">         </w:t>
    </w:r>
    <w:r w:rsidR="00A16A5B" w:rsidRPr="00EC63A5">
      <w:rPr>
        <w:b/>
        <w:i/>
        <w:color w:val="808080"/>
        <w:sz w:val="18"/>
        <w:szCs w:val="18"/>
      </w:rPr>
      <w:t>E-mail:</w:t>
    </w:r>
    <w:r w:rsidR="00A16A5B" w:rsidRPr="00EC63A5">
      <w:rPr>
        <w:i/>
        <w:color w:val="808080"/>
        <w:sz w:val="18"/>
        <w:szCs w:val="18"/>
      </w:rPr>
      <w:tab/>
      <w:t>mluvci</w:t>
    </w:r>
    <w:r w:rsidR="00A16A5B" w:rsidRPr="00EC63A5">
      <w:rPr>
        <w:i/>
        <w:color w:val="808080"/>
        <w:sz w:val="18"/>
        <w:szCs w:val="18"/>
        <w:lang w:val="en-CA"/>
      </w:rPr>
      <w:t>@coi.cz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785B2" w14:textId="77777777" w:rsidR="00915AFA" w:rsidRDefault="00915AFA" w:rsidP="00185D99">
      <w:r>
        <w:separator/>
      </w:r>
    </w:p>
  </w:footnote>
  <w:footnote w:type="continuationSeparator" w:id="0">
    <w:p w14:paraId="1D456C25" w14:textId="77777777" w:rsidR="00915AFA" w:rsidRDefault="00915AFA" w:rsidP="0018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A4E"/>
    <w:multiLevelType w:val="hybridMultilevel"/>
    <w:tmpl w:val="56546E02"/>
    <w:lvl w:ilvl="0" w:tplc="47063C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0630"/>
    <w:multiLevelType w:val="multilevel"/>
    <w:tmpl w:val="9E56D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A69C9"/>
    <w:multiLevelType w:val="hybridMultilevel"/>
    <w:tmpl w:val="8C6C6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01B7"/>
    <w:multiLevelType w:val="hybridMultilevel"/>
    <w:tmpl w:val="E21E1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E3739"/>
    <w:multiLevelType w:val="hybridMultilevel"/>
    <w:tmpl w:val="638C7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3E89"/>
    <w:multiLevelType w:val="hybridMultilevel"/>
    <w:tmpl w:val="A80E8D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A6CA0"/>
    <w:multiLevelType w:val="hybridMultilevel"/>
    <w:tmpl w:val="2B166E5C"/>
    <w:lvl w:ilvl="0" w:tplc="BFDCDC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2931A01"/>
    <w:multiLevelType w:val="hybridMultilevel"/>
    <w:tmpl w:val="B4BE8C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04DAB"/>
    <w:multiLevelType w:val="hybridMultilevel"/>
    <w:tmpl w:val="ACAA95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E56DF"/>
    <w:multiLevelType w:val="hybridMultilevel"/>
    <w:tmpl w:val="CB10E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01105"/>
    <w:multiLevelType w:val="hybridMultilevel"/>
    <w:tmpl w:val="5296B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E5CF9"/>
    <w:multiLevelType w:val="hybridMultilevel"/>
    <w:tmpl w:val="456804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8649E"/>
    <w:multiLevelType w:val="hybridMultilevel"/>
    <w:tmpl w:val="9E56D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E77F1"/>
    <w:multiLevelType w:val="hybridMultilevel"/>
    <w:tmpl w:val="59AED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3B91"/>
    <w:multiLevelType w:val="hybridMultilevel"/>
    <w:tmpl w:val="F6AE0D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10092"/>
    <w:multiLevelType w:val="hybridMultilevel"/>
    <w:tmpl w:val="AD644B26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2459C"/>
    <w:multiLevelType w:val="hybridMultilevel"/>
    <w:tmpl w:val="BF26C2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64F24"/>
    <w:multiLevelType w:val="hybridMultilevel"/>
    <w:tmpl w:val="DD78E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55340"/>
    <w:multiLevelType w:val="hybridMultilevel"/>
    <w:tmpl w:val="89342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E6E50"/>
    <w:multiLevelType w:val="hybridMultilevel"/>
    <w:tmpl w:val="E80E1082"/>
    <w:lvl w:ilvl="0" w:tplc="6E0E86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A4B21"/>
    <w:multiLevelType w:val="hybridMultilevel"/>
    <w:tmpl w:val="EFC4C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57626"/>
    <w:multiLevelType w:val="hybridMultilevel"/>
    <w:tmpl w:val="B1E412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21CED"/>
    <w:multiLevelType w:val="hybridMultilevel"/>
    <w:tmpl w:val="E312DA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80C7F"/>
    <w:multiLevelType w:val="hybridMultilevel"/>
    <w:tmpl w:val="4572A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331A1"/>
    <w:multiLevelType w:val="hybridMultilevel"/>
    <w:tmpl w:val="40C406A4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4148"/>
    <w:multiLevelType w:val="hybridMultilevel"/>
    <w:tmpl w:val="585C26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104F9"/>
    <w:multiLevelType w:val="hybridMultilevel"/>
    <w:tmpl w:val="C9F447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B2A02"/>
    <w:multiLevelType w:val="hybridMultilevel"/>
    <w:tmpl w:val="95765C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B345F"/>
    <w:multiLevelType w:val="hybridMultilevel"/>
    <w:tmpl w:val="C9869E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42AE2"/>
    <w:multiLevelType w:val="hybridMultilevel"/>
    <w:tmpl w:val="A5AC5A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B09A8"/>
    <w:multiLevelType w:val="hybridMultilevel"/>
    <w:tmpl w:val="EC7E3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B2984"/>
    <w:multiLevelType w:val="hybridMultilevel"/>
    <w:tmpl w:val="EF8E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956DD"/>
    <w:multiLevelType w:val="hybridMultilevel"/>
    <w:tmpl w:val="FF88C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27321"/>
    <w:multiLevelType w:val="hybridMultilevel"/>
    <w:tmpl w:val="10AA8FC0"/>
    <w:lvl w:ilvl="0" w:tplc="8FCE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E45A3"/>
    <w:multiLevelType w:val="hybridMultilevel"/>
    <w:tmpl w:val="972E5E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11"/>
  </w:num>
  <w:num w:numId="4">
    <w:abstractNumId w:val="27"/>
  </w:num>
  <w:num w:numId="5">
    <w:abstractNumId w:val="30"/>
  </w:num>
  <w:num w:numId="6">
    <w:abstractNumId w:val="3"/>
  </w:num>
  <w:num w:numId="7">
    <w:abstractNumId w:val="10"/>
  </w:num>
  <w:num w:numId="8">
    <w:abstractNumId w:val="9"/>
  </w:num>
  <w:num w:numId="9">
    <w:abstractNumId w:val="29"/>
  </w:num>
  <w:num w:numId="10">
    <w:abstractNumId w:val="2"/>
  </w:num>
  <w:num w:numId="11">
    <w:abstractNumId w:val="20"/>
  </w:num>
  <w:num w:numId="12">
    <w:abstractNumId w:val="7"/>
  </w:num>
  <w:num w:numId="13">
    <w:abstractNumId w:val="24"/>
  </w:num>
  <w:num w:numId="14">
    <w:abstractNumId w:val="14"/>
  </w:num>
  <w:num w:numId="15">
    <w:abstractNumId w:val="22"/>
  </w:num>
  <w:num w:numId="16">
    <w:abstractNumId w:val="15"/>
  </w:num>
  <w:num w:numId="17">
    <w:abstractNumId w:val="15"/>
  </w:num>
  <w:num w:numId="18">
    <w:abstractNumId w:val="5"/>
  </w:num>
  <w:num w:numId="19">
    <w:abstractNumId w:val="35"/>
  </w:num>
  <w:num w:numId="20">
    <w:abstractNumId w:val="23"/>
  </w:num>
  <w:num w:numId="21">
    <w:abstractNumId w:val="19"/>
  </w:num>
  <w:num w:numId="22">
    <w:abstractNumId w:val="26"/>
  </w:num>
  <w:num w:numId="23">
    <w:abstractNumId w:val="18"/>
  </w:num>
  <w:num w:numId="24">
    <w:abstractNumId w:val="13"/>
  </w:num>
  <w:num w:numId="25">
    <w:abstractNumId w:val="1"/>
  </w:num>
  <w:num w:numId="26">
    <w:abstractNumId w:val="8"/>
  </w:num>
  <w:num w:numId="27">
    <w:abstractNumId w:val="4"/>
  </w:num>
  <w:num w:numId="28">
    <w:abstractNumId w:val="31"/>
  </w:num>
  <w:num w:numId="29">
    <w:abstractNumId w:val="21"/>
  </w:num>
  <w:num w:numId="30">
    <w:abstractNumId w:val="12"/>
  </w:num>
  <w:num w:numId="31">
    <w:abstractNumId w:val="33"/>
  </w:num>
  <w:num w:numId="32">
    <w:abstractNumId w:val="16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34"/>
  </w:num>
  <w:num w:numId="36">
    <w:abstractNumId w:val="32"/>
  </w:num>
  <w:num w:numId="37">
    <w:abstractNumId w:val="6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8A"/>
    <w:rsid w:val="0000308A"/>
    <w:rsid w:val="0000384A"/>
    <w:rsid w:val="00004B17"/>
    <w:rsid w:val="00004CEF"/>
    <w:rsid w:val="00013A78"/>
    <w:rsid w:val="00017E33"/>
    <w:rsid w:val="00022166"/>
    <w:rsid w:val="000262D6"/>
    <w:rsid w:val="0002632F"/>
    <w:rsid w:val="00030E4E"/>
    <w:rsid w:val="00041212"/>
    <w:rsid w:val="00042816"/>
    <w:rsid w:val="00044892"/>
    <w:rsid w:val="00046A6B"/>
    <w:rsid w:val="00047CCA"/>
    <w:rsid w:val="00057C66"/>
    <w:rsid w:val="000601B9"/>
    <w:rsid w:val="00060D18"/>
    <w:rsid w:val="00063861"/>
    <w:rsid w:val="00073323"/>
    <w:rsid w:val="00090E58"/>
    <w:rsid w:val="000940BC"/>
    <w:rsid w:val="000A16E0"/>
    <w:rsid w:val="000B07D7"/>
    <w:rsid w:val="000B21A0"/>
    <w:rsid w:val="000B5C40"/>
    <w:rsid w:val="000B603C"/>
    <w:rsid w:val="000B6A90"/>
    <w:rsid w:val="000C63E8"/>
    <w:rsid w:val="000C6921"/>
    <w:rsid w:val="000C6A8B"/>
    <w:rsid w:val="000C706B"/>
    <w:rsid w:val="000D06D3"/>
    <w:rsid w:val="000D4265"/>
    <w:rsid w:val="000D7B47"/>
    <w:rsid w:val="000E12C9"/>
    <w:rsid w:val="000E3E07"/>
    <w:rsid w:val="000E41C7"/>
    <w:rsid w:val="000F16D1"/>
    <w:rsid w:val="000F28A8"/>
    <w:rsid w:val="000F2C0C"/>
    <w:rsid w:val="000F3BE8"/>
    <w:rsid w:val="000F52A6"/>
    <w:rsid w:val="00100B4B"/>
    <w:rsid w:val="0010412D"/>
    <w:rsid w:val="001053AB"/>
    <w:rsid w:val="001140DC"/>
    <w:rsid w:val="0012106E"/>
    <w:rsid w:val="001224BB"/>
    <w:rsid w:val="001242CC"/>
    <w:rsid w:val="001271AA"/>
    <w:rsid w:val="00127737"/>
    <w:rsid w:val="0013173D"/>
    <w:rsid w:val="00135A96"/>
    <w:rsid w:val="00136ECC"/>
    <w:rsid w:val="00137876"/>
    <w:rsid w:val="00144E53"/>
    <w:rsid w:val="00146CDB"/>
    <w:rsid w:val="0015090F"/>
    <w:rsid w:val="00153DBC"/>
    <w:rsid w:val="00160AE3"/>
    <w:rsid w:val="00162498"/>
    <w:rsid w:val="00165268"/>
    <w:rsid w:val="00167217"/>
    <w:rsid w:val="00167615"/>
    <w:rsid w:val="001676F1"/>
    <w:rsid w:val="0017592B"/>
    <w:rsid w:val="00175E7B"/>
    <w:rsid w:val="00181BEA"/>
    <w:rsid w:val="0018225C"/>
    <w:rsid w:val="001824BB"/>
    <w:rsid w:val="001824BC"/>
    <w:rsid w:val="00185919"/>
    <w:rsid w:val="00185D99"/>
    <w:rsid w:val="00197482"/>
    <w:rsid w:val="001A118F"/>
    <w:rsid w:val="001A39B1"/>
    <w:rsid w:val="001A5633"/>
    <w:rsid w:val="001A7E65"/>
    <w:rsid w:val="001B09D6"/>
    <w:rsid w:val="001B12FA"/>
    <w:rsid w:val="001B5F7D"/>
    <w:rsid w:val="001B7A7B"/>
    <w:rsid w:val="001C2FDA"/>
    <w:rsid w:val="001D1199"/>
    <w:rsid w:val="001D267F"/>
    <w:rsid w:val="001D2A21"/>
    <w:rsid w:val="001D414B"/>
    <w:rsid w:val="001E059D"/>
    <w:rsid w:val="001E228C"/>
    <w:rsid w:val="001E3459"/>
    <w:rsid w:val="001E43F2"/>
    <w:rsid w:val="001E563D"/>
    <w:rsid w:val="001F2255"/>
    <w:rsid w:val="001F28AD"/>
    <w:rsid w:val="001F59E2"/>
    <w:rsid w:val="001F6608"/>
    <w:rsid w:val="00204135"/>
    <w:rsid w:val="00205FD0"/>
    <w:rsid w:val="00206FBC"/>
    <w:rsid w:val="00210F85"/>
    <w:rsid w:val="00212094"/>
    <w:rsid w:val="00216362"/>
    <w:rsid w:val="00221C3C"/>
    <w:rsid w:val="00223387"/>
    <w:rsid w:val="00227461"/>
    <w:rsid w:val="0024082F"/>
    <w:rsid w:val="002434A7"/>
    <w:rsid w:val="00244A3B"/>
    <w:rsid w:val="00246218"/>
    <w:rsid w:val="002516E7"/>
    <w:rsid w:val="00256358"/>
    <w:rsid w:val="00261259"/>
    <w:rsid w:val="00275730"/>
    <w:rsid w:val="00277452"/>
    <w:rsid w:val="00277C2B"/>
    <w:rsid w:val="00277DEC"/>
    <w:rsid w:val="00293D34"/>
    <w:rsid w:val="00294CF5"/>
    <w:rsid w:val="00295D58"/>
    <w:rsid w:val="002A21C3"/>
    <w:rsid w:val="002A4DAE"/>
    <w:rsid w:val="002C2A53"/>
    <w:rsid w:val="002C466F"/>
    <w:rsid w:val="002D029E"/>
    <w:rsid w:val="002D1BB4"/>
    <w:rsid w:val="002D2CC1"/>
    <w:rsid w:val="002D7F03"/>
    <w:rsid w:val="002D7FF7"/>
    <w:rsid w:val="002E6676"/>
    <w:rsid w:val="002F2629"/>
    <w:rsid w:val="002F75FB"/>
    <w:rsid w:val="00302618"/>
    <w:rsid w:val="00307823"/>
    <w:rsid w:val="00315E92"/>
    <w:rsid w:val="0031699D"/>
    <w:rsid w:val="00324454"/>
    <w:rsid w:val="00325286"/>
    <w:rsid w:val="00337EC4"/>
    <w:rsid w:val="00340236"/>
    <w:rsid w:val="00343E6B"/>
    <w:rsid w:val="00351CBE"/>
    <w:rsid w:val="00351CCB"/>
    <w:rsid w:val="00362468"/>
    <w:rsid w:val="00362969"/>
    <w:rsid w:val="00365384"/>
    <w:rsid w:val="0036680B"/>
    <w:rsid w:val="003711F3"/>
    <w:rsid w:val="0037275B"/>
    <w:rsid w:val="0037681A"/>
    <w:rsid w:val="00380156"/>
    <w:rsid w:val="00380FEC"/>
    <w:rsid w:val="0038428B"/>
    <w:rsid w:val="003849B0"/>
    <w:rsid w:val="00394AF4"/>
    <w:rsid w:val="00395172"/>
    <w:rsid w:val="0039799B"/>
    <w:rsid w:val="003A0B28"/>
    <w:rsid w:val="003A0EED"/>
    <w:rsid w:val="003A5569"/>
    <w:rsid w:val="003A62C1"/>
    <w:rsid w:val="003A65B6"/>
    <w:rsid w:val="003A6A82"/>
    <w:rsid w:val="003B70AE"/>
    <w:rsid w:val="003C5A15"/>
    <w:rsid w:val="003D112A"/>
    <w:rsid w:val="003D11C2"/>
    <w:rsid w:val="003E42B4"/>
    <w:rsid w:val="003E5D42"/>
    <w:rsid w:val="003E7340"/>
    <w:rsid w:val="003F1772"/>
    <w:rsid w:val="00402C0D"/>
    <w:rsid w:val="00405F7B"/>
    <w:rsid w:val="00406EF9"/>
    <w:rsid w:val="004142A3"/>
    <w:rsid w:val="0041577F"/>
    <w:rsid w:val="00420085"/>
    <w:rsid w:val="00420338"/>
    <w:rsid w:val="004241E6"/>
    <w:rsid w:val="00425B5C"/>
    <w:rsid w:val="00425E2A"/>
    <w:rsid w:val="004307D5"/>
    <w:rsid w:val="0043112A"/>
    <w:rsid w:val="00442AF8"/>
    <w:rsid w:val="0044362B"/>
    <w:rsid w:val="00444E25"/>
    <w:rsid w:val="00445103"/>
    <w:rsid w:val="004471FF"/>
    <w:rsid w:val="00453410"/>
    <w:rsid w:val="00454184"/>
    <w:rsid w:val="0046567B"/>
    <w:rsid w:val="00470B38"/>
    <w:rsid w:val="004723EA"/>
    <w:rsid w:val="00474959"/>
    <w:rsid w:val="00484646"/>
    <w:rsid w:val="00486448"/>
    <w:rsid w:val="004868C8"/>
    <w:rsid w:val="00487552"/>
    <w:rsid w:val="00490CDD"/>
    <w:rsid w:val="00491FDF"/>
    <w:rsid w:val="0049570F"/>
    <w:rsid w:val="004969C5"/>
    <w:rsid w:val="00496B0F"/>
    <w:rsid w:val="004A27F4"/>
    <w:rsid w:val="004A6CB6"/>
    <w:rsid w:val="004B3257"/>
    <w:rsid w:val="004B6AF5"/>
    <w:rsid w:val="004B7257"/>
    <w:rsid w:val="004C0728"/>
    <w:rsid w:val="004D2C95"/>
    <w:rsid w:val="004D305D"/>
    <w:rsid w:val="004D49B1"/>
    <w:rsid w:val="004D5F51"/>
    <w:rsid w:val="004E0267"/>
    <w:rsid w:val="004E047A"/>
    <w:rsid w:val="004E1903"/>
    <w:rsid w:val="004E6913"/>
    <w:rsid w:val="004F1F51"/>
    <w:rsid w:val="004F2F98"/>
    <w:rsid w:val="004F338F"/>
    <w:rsid w:val="004F6CB3"/>
    <w:rsid w:val="00500DE9"/>
    <w:rsid w:val="00506BED"/>
    <w:rsid w:val="00515929"/>
    <w:rsid w:val="00523B5D"/>
    <w:rsid w:val="00527275"/>
    <w:rsid w:val="00530640"/>
    <w:rsid w:val="00530ADD"/>
    <w:rsid w:val="00530F81"/>
    <w:rsid w:val="00536212"/>
    <w:rsid w:val="00537466"/>
    <w:rsid w:val="00537AF9"/>
    <w:rsid w:val="00540AE1"/>
    <w:rsid w:val="00545F6A"/>
    <w:rsid w:val="005476A6"/>
    <w:rsid w:val="005517AE"/>
    <w:rsid w:val="0055231A"/>
    <w:rsid w:val="00556CCE"/>
    <w:rsid w:val="0055744D"/>
    <w:rsid w:val="00561DF8"/>
    <w:rsid w:val="00577E46"/>
    <w:rsid w:val="005858BD"/>
    <w:rsid w:val="00592F6D"/>
    <w:rsid w:val="00594135"/>
    <w:rsid w:val="00594DBD"/>
    <w:rsid w:val="0059560F"/>
    <w:rsid w:val="005A1C34"/>
    <w:rsid w:val="005A44EE"/>
    <w:rsid w:val="005A7C75"/>
    <w:rsid w:val="005A7E24"/>
    <w:rsid w:val="005B09A2"/>
    <w:rsid w:val="005C4E4A"/>
    <w:rsid w:val="005D2077"/>
    <w:rsid w:val="005D3CE9"/>
    <w:rsid w:val="005D3D4C"/>
    <w:rsid w:val="005E2011"/>
    <w:rsid w:val="005E476D"/>
    <w:rsid w:val="005E47C3"/>
    <w:rsid w:val="005E6600"/>
    <w:rsid w:val="005E734E"/>
    <w:rsid w:val="005F2259"/>
    <w:rsid w:val="005F2D15"/>
    <w:rsid w:val="005F4EE6"/>
    <w:rsid w:val="005F5656"/>
    <w:rsid w:val="00600984"/>
    <w:rsid w:val="00600EDE"/>
    <w:rsid w:val="00602C53"/>
    <w:rsid w:val="006070DF"/>
    <w:rsid w:val="00622D3B"/>
    <w:rsid w:val="0062430A"/>
    <w:rsid w:val="00624694"/>
    <w:rsid w:val="00636D2B"/>
    <w:rsid w:val="00640081"/>
    <w:rsid w:val="00643474"/>
    <w:rsid w:val="00644E3B"/>
    <w:rsid w:val="006502BB"/>
    <w:rsid w:val="00663EB5"/>
    <w:rsid w:val="00676F1E"/>
    <w:rsid w:val="0068090B"/>
    <w:rsid w:val="006833D8"/>
    <w:rsid w:val="006841CB"/>
    <w:rsid w:val="00685A7F"/>
    <w:rsid w:val="00687D59"/>
    <w:rsid w:val="00691EDB"/>
    <w:rsid w:val="006A32C9"/>
    <w:rsid w:val="006A4513"/>
    <w:rsid w:val="006A7DFE"/>
    <w:rsid w:val="006B425B"/>
    <w:rsid w:val="006C6282"/>
    <w:rsid w:val="006D1DAF"/>
    <w:rsid w:val="006D36CD"/>
    <w:rsid w:val="006D4638"/>
    <w:rsid w:val="006D5767"/>
    <w:rsid w:val="006D755B"/>
    <w:rsid w:val="006D7957"/>
    <w:rsid w:val="006E0909"/>
    <w:rsid w:val="006E5AE2"/>
    <w:rsid w:val="006E5F42"/>
    <w:rsid w:val="006F30DF"/>
    <w:rsid w:val="006F31D0"/>
    <w:rsid w:val="006F366E"/>
    <w:rsid w:val="00706C8F"/>
    <w:rsid w:val="007079EA"/>
    <w:rsid w:val="00715CAB"/>
    <w:rsid w:val="00721170"/>
    <w:rsid w:val="00721770"/>
    <w:rsid w:val="00723C2D"/>
    <w:rsid w:val="0072480B"/>
    <w:rsid w:val="00726157"/>
    <w:rsid w:val="00732A0D"/>
    <w:rsid w:val="007331D2"/>
    <w:rsid w:val="00740161"/>
    <w:rsid w:val="00741FC4"/>
    <w:rsid w:val="00750671"/>
    <w:rsid w:val="0076153E"/>
    <w:rsid w:val="007707EB"/>
    <w:rsid w:val="007778F1"/>
    <w:rsid w:val="007817AA"/>
    <w:rsid w:val="007A0E66"/>
    <w:rsid w:val="007A79BE"/>
    <w:rsid w:val="007B3F38"/>
    <w:rsid w:val="007C1891"/>
    <w:rsid w:val="007C22F5"/>
    <w:rsid w:val="007D13AB"/>
    <w:rsid w:val="007D1874"/>
    <w:rsid w:val="007D59C4"/>
    <w:rsid w:val="007E0B7D"/>
    <w:rsid w:val="007F0252"/>
    <w:rsid w:val="007F248D"/>
    <w:rsid w:val="007F479B"/>
    <w:rsid w:val="007F568C"/>
    <w:rsid w:val="007F62FC"/>
    <w:rsid w:val="007F6453"/>
    <w:rsid w:val="0080065C"/>
    <w:rsid w:val="008015A6"/>
    <w:rsid w:val="00801F8D"/>
    <w:rsid w:val="008049ED"/>
    <w:rsid w:val="008072AB"/>
    <w:rsid w:val="00811F54"/>
    <w:rsid w:val="00813930"/>
    <w:rsid w:val="00816630"/>
    <w:rsid w:val="00830D1B"/>
    <w:rsid w:val="008440B8"/>
    <w:rsid w:val="008604D6"/>
    <w:rsid w:val="00861EB7"/>
    <w:rsid w:val="00863301"/>
    <w:rsid w:val="0086560F"/>
    <w:rsid w:val="00865B7B"/>
    <w:rsid w:val="00867FD2"/>
    <w:rsid w:val="008744A8"/>
    <w:rsid w:val="008752C6"/>
    <w:rsid w:val="00877FEA"/>
    <w:rsid w:val="008823B4"/>
    <w:rsid w:val="0088321E"/>
    <w:rsid w:val="00895F4C"/>
    <w:rsid w:val="008A2994"/>
    <w:rsid w:val="008A5E2B"/>
    <w:rsid w:val="008B5D1E"/>
    <w:rsid w:val="008C7414"/>
    <w:rsid w:val="008C7E0C"/>
    <w:rsid w:val="008E5905"/>
    <w:rsid w:val="008F3354"/>
    <w:rsid w:val="008F4B9F"/>
    <w:rsid w:val="008F60EE"/>
    <w:rsid w:val="008F7988"/>
    <w:rsid w:val="00901553"/>
    <w:rsid w:val="00903ED7"/>
    <w:rsid w:val="00904EDB"/>
    <w:rsid w:val="009072AF"/>
    <w:rsid w:val="00914E47"/>
    <w:rsid w:val="00915AFA"/>
    <w:rsid w:val="00920A06"/>
    <w:rsid w:val="009267F9"/>
    <w:rsid w:val="00932782"/>
    <w:rsid w:val="0093311E"/>
    <w:rsid w:val="009442A7"/>
    <w:rsid w:val="00945127"/>
    <w:rsid w:val="00954744"/>
    <w:rsid w:val="00957646"/>
    <w:rsid w:val="00957D14"/>
    <w:rsid w:val="00961037"/>
    <w:rsid w:val="00971E23"/>
    <w:rsid w:val="00971EDD"/>
    <w:rsid w:val="00973F3C"/>
    <w:rsid w:val="00975876"/>
    <w:rsid w:val="00976B9C"/>
    <w:rsid w:val="00976E86"/>
    <w:rsid w:val="009817DB"/>
    <w:rsid w:val="00986725"/>
    <w:rsid w:val="009874A7"/>
    <w:rsid w:val="009874D6"/>
    <w:rsid w:val="0099145D"/>
    <w:rsid w:val="00991D40"/>
    <w:rsid w:val="009A0587"/>
    <w:rsid w:val="009A453C"/>
    <w:rsid w:val="009B7F95"/>
    <w:rsid w:val="009C5D60"/>
    <w:rsid w:val="009C6FB8"/>
    <w:rsid w:val="009D034B"/>
    <w:rsid w:val="009D2CAA"/>
    <w:rsid w:val="009D58CB"/>
    <w:rsid w:val="009E1306"/>
    <w:rsid w:val="009E1B34"/>
    <w:rsid w:val="009E50DE"/>
    <w:rsid w:val="009E6D50"/>
    <w:rsid w:val="009F0AFD"/>
    <w:rsid w:val="009F0DE7"/>
    <w:rsid w:val="009F1BC3"/>
    <w:rsid w:val="009F5F3C"/>
    <w:rsid w:val="009F6DA3"/>
    <w:rsid w:val="00A0238D"/>
    <w:rsid w:val="00A035F5"/>
    <w:rsid w:val="00A06731"/>
    <w:rsid w:val="00A07415"/>
    <w:rsid w:val="00A13CC5"/>
    <w:rsid w:val="00A15829"/>
    <w:rsid w:val="00A16A5B"/>
    <w:rsid w:val="00A208FD"/>
    <w:rsid w:val="00A27E5A"/>
    <w:rsid w:val="00A30919"/>
    <w:rsid w:val="00A44F67"/>
    <w:rsid w:val="00A47238"/>
    <w:rsid w:val="00A502CE"/>
    <w:rsid w:val="00A53282"/>
    <w:rsid w:val="00A5391A"/>
    <w:rsid w:val="00A549AD"/>
    <w:rsid w:val="00A56399"/>
    <w:rsid w:val="00A565D6"/>
    <w:rsid w:val="00A61E58"/>
    <w:rsid w:val="00A65320"/>
    <w:rsid w:val="00A80D87"/>
    <w:rsid w:val="00A8244B"/>
    <w:rsid w:val="00A82BF6"/>
    <w:rsid w:val="00A8385B"/>
    <w:rsid w:val="00A904DB"/>
    <w:rsid w:val="00A90B65"/>
    <w:rsid w:val="00A92AD1"/>
    <w:rsid w:val="00A94FD3"/>
    <w:rsid w:val="00AA53E1"/>
    <w:rsid w:val="00AA70F3"/>
    <w:rsid w:val="00AA7C61"/>
    <w:rsid w:val="00AB059B"/>
    <w:rsid w:val="00AB2A24"/>
    <w:rsid w:val="00AB3651"/>
    <w:rsid w:val="00AB712F"/>
    <w:rsid w:val="00AB7968"/>
    <w:rsid w:val="00AC5225"/>
    <w:rsid w:val="00AC6C7C"/>
    <w:rsid w:val="00AD019C"/>
    <w:rsid w:val="00AD07A1"/>
    <w:rsid w:val="00AD0E0E"/>
    <w:rsid w:val="00AD1777"/>
    <w:rsid w:val="00AD4CF8"/>
    <w:rsid w:val="00AD5551"/>
    <w:rsid w:val="00AD745A"/>
    <w:rsid w:val="00AE5078"/>
    <w:rsid w:val="00AE7D98"/>
    <w:rsid w:val="00AF2C1B"/>
    <w:rsid w:val="00AF45E6"/>
    <w:rsid w:val="00AF62AF"/>
    <w:rsid w:val="00AF67AC"/>
    <w:rsid w:val="00B03878"/>
    <w:rsid w:val="00B07AF9"/>
    <w:rsid w:val="00B10360"/>
    <w:rsid w:val="00B14015"/>
    <w:rsid w:val="00B156DC"/>
    <w:rsid w:val="00B16AC2"/>
    <w:rsid w:val="00B17737"/>
    <w:rsid w:val="00B22980"/>
    <w:rsid w:val="00B235FE"/>
    <w:rsid w:val="00B33ECB"/>
    <w:rsid w:val="00B44811"/>
    <w:rsid w:val="00B45FCA"/>
    <w:rsid w:val="00B5732B"/>
    <w:rsid w:val="00B6437A"/>
    <w:rsid w:val="00B646D3"/>
    <w:rsid w:val="00B67456"/>
    <w:rsid w:val="00B7138D"/>
    <w:rsid w:val="00B73F9D"/>
    <w:rsid w:val="00B751D9"/>
    <w:rsid w:val="00B76299"/>
    <w:rsid w:val="00B767AA"/>
    <w:rsid w:val="00B81A04"/>
    <w:rsid w:val="00B832E9"/>
    <w:rsid w:val="00B84D0C"/>
    <w:rsid w:val="00B86329"/>
    <w:rsid w:val="00B871DC"/>
    <w:rsid w:val="00B90207"/>
    <w:rsid w:val="00B90E1E"/>
    <w:rsid w:val="00B92B1C"/>
    <w:rsid w:val="00B95F00"/>
    <w:rsid w:val="00BA5606"/>
    <w:rsid w:val="00BA5A80"/>
    <w:rsid w:val="00BB72FF"/>
    <w:rsid w:val="00BC52BB"/>
    <w:rsid w:val="00BC543E"/>
    <w:rsid w:val="00BC5961"/>
    <w:rsid w:val="00BC6C4D"/>
    <w:rsid w:val="00BC7086"/>
    <w:rsid w:val="00BD2D29"/>
    <w:rsid w:val="00BD5024"/>
    <w:rsid w:val="00BD5403"/>
    <w:rsid w:val="00BD5B5C"/>
    <w:rsid w:val="00BE7632"/>
    <w:rsid w:val="00BF10D6"/>
    <w:rsid w:val="00BF2904"/>
    <w:rsid w:val="00BF3384"/>
    <w:rsid w:val="00C0777A"/>
    <w:rsid w:val="00C11AA1"/>
    <w:rsid w:val="00C1245E"/>
    <w:rsid w:val="00C2604F"/>
    <w:rsid w:val="00C30BD5"/>
    <w:rsid w:val="00C343D2"/>
    <w:rsid w:val="00C42D4C"/>
    <w:rsid w:val="00C53EDB"/>
    <w:rsid w:val="00C54DF4"/>
    <w:rsid w:val="00C54FEF"/>
    <w:rsid w:val="00C57E36"/>
    <w:rsid w:val="00C6042A"/>
    <w:rsid w:val="00C61364"/>
    <w:rsid w:val="00C61D98"/>
    <w:rsid w:val="00C63A6B"/>
    <w:rsid w:val="00C66F99"/>
    <w:rsid w:val="00C771F7"/>
    <w:rsid w:val="00C80179"/>
    <w:rsid w:val="00C81C10"/>
    <w:rsid w:val="00C82977"/>
    <w:rsid w:val="00C83E33"/>
    <w:rsid w:val="00C86024"/>
    <w:rsid w:val="00C86556"/>
    <w:rsid w:val="00C87D1C"/>
    <w:rsid w:val="00C91293"/>
    <w:rsid w:val="00C9230E"/>
    <w:rsid w:val="00C96268"/>
    <w:rsid w:val="00CA02DD"/>
    <w:rsid w:val="00CA17D9"/>
    <w:rsid w:val="00CA3299"/>
    <w:rsid w:val="00CA7AC3"/>
    <w:rsid w:val="00CB700D"/>
    <w:rsid w:val="00CC376C"/>
    <w:rsid w:val="00CC7478"/>
    <w:rsid w:val="00CD575F"/>
    <w:rsid w:val="00CD675A"/>
    <w:rsid w:val="00CE0241"/>
    <w:rsid w:val="00CE4F67"/>
    <w:rsid w:val="00CE52E2"/>
    <w:rsid w:val="00CE5310"/>
    <w:rsid w:val="00CE6715"/>
    <w:rsid w:val="00CE75DA"/>
    <w:rsid w:val="00CF0B8A"/>
    <w:rsid w:val="00CF39F5"/>
    <w:rsid w:val="00CF6448"/>
    <w:rsid w:val="00CF73DF"/>
    <w:rsid w:val="00D016A4"/>
    <w:rsid w:val="00D02517"/>
    <w:rsid w:val="00D02F16"/>
    <w:rsid w:val="00D04AE8"/>
    <w:rsid w:val="00D068DA"/>
    <w:rsid w:val="00D10CF3"/>
    <w:rsid w:val="00D1125A"/>
    <w:rsid w:val="00D123EF"/>
    <w:rsid w:val="00D15FF6"/>
    <w:rsid w:val="00D22BA6"/>
    <w:rsid w:val="00D32AE9"/>
    <w:rsid w:val="00D34CF3"/>
    <w:rsid w:val="00D36978"/>
    <w:rsid w:val="00D7144E"/>
    <w:rsid w:val="00D7221A"/>
    <w:rsid w:val="00D73A91"/>
    <w:rsid w:val="00D74EB9"/>
    <w:rsid w:val="00D75CBD"/>
    <w:rsid w:val="00D75DD4"/>
    <w:rsid w:val="00D75E75"/>
    <w:rsid w:val="00D77104"/>
    <w:rsid w:val="00D80571"/>
    <w:rsid w:val="00D90B67"/>
    <w:rsid w:val="00D9208B"/>
    <w:rsid w:val="00D95F20"/>
    <w:rsid w:val="00DA1A95"/>
    <w:rsid w:val="00DA3444"/>
    <w:rsid w:val="00DA4340"/>
    <w:rsid w:val="00DA4F3E"/>
    <w:rsid w:val="00DB78F7"/>
    <w:rsid w:val="00DC5AEC"/>
    <w:rsid w:val="00DC60FD"/>
    <w:rsid w:val="00DD03B7"/>
    <w:rsid w:val="00DD0CBB"/>
    <w:rsid w:val="00DD11EA"/>
    <w:rsid w:val="00DD490D"/>
    <w:rsid w:val="00DE0392"/>
    <w:rsid w:val="00DE4890"/>
    <w:rsid w:val="00DF0024"/>
    <w:rsid w:val="00DF2C32"/>
    <w:rsid w:val="00DF434A"/>
    <w:rsid w:val="00DF5416"/>
    <w:rsid w:val="00DF54D2"/>
    <w:rsid w:val="00DF59B3"/>
    <w:rsid w:val="00E01168"/>
    <w:rsid w:val="00E02FB7"/>
    <w:rsid w:val="00E034CA"/>
    <w:rsid w:val="00E05382"/>
    <w:rsid w:val="00E07FB1"/>
    <w:rsid w:val="00E170B9"/>
    <w:rsid w:val="00E17C86"/>
    <w:rsid w:val="00E2083C"/>
    <w:rsid w:val="00E210E3"/>
    <w:rsid w:val="00E23BF7"/>
    <w:rsid w:val="00E35962"/>
    <w:rsid w:val="00E37756"/>
    <w:rsid w:val="00E37A58"/>
    <w:rsid w:val="00E41120"/>
    <w:rsid w:val="00E4453C"/>
    <w:rsid w:val="00E517CA"/>
    <w:rsid w:val="00E53978"/>
    <w:rsid w:val="00E556E0"/>
    <w:rsid w:val="00E55927"/>
    <w:rsid w:val="00E55C3D"/>
    <w:rsid w:val="00E57C2B"/>
    <w:rsid w:val="00E60E2D"/>
    <w:rsid w:val="00E61DAB"/>
    <w:rsid w:val="00E62E57"/>
    <w:rsid w:val="00E6559C"/>
    <w:rsid w:val="00E7057A"/>
    <w:rsid w:val="00E745AA"/>
    <w:rsid w:val="00E74E03"/>
    <w:rsid w:val="00E7592A"/>
    <w:rsid w:val="00E75EAD"/>
    <w:rsid w:val="00E77937"/>
    <w:rsid w:val="00E77B39"/>
    <w:rsid w:val="00E846F8"/>
    <w:rsid w:val="00E87D1E"/>
    <w:rsid w:val="00E90782"/>
    <w:rsid w:val="00E9118A"/>
    <w:rsid w:val="00E9375A"/>
    <w:rsid w:val="00E93A11"/>
    <w:rsid w:val="00E9554F"/>
    <w:rsid w:val="00E96BF2"/>
    <w:rsid w:val="00EA215E"/>
    <w:rsid w:val="00EA3CF5"/>
    <w:rsid w:val="00EA60A8"/>
    <w:rsid w:val="00EA720B"/>
    <w:rsid w:val="00EB19F7"/>
    <w:rsid w:val="00EB1F81"/>
    <w:rsid w:val="00EB4406"/>
    <w:rsid w:val="00EB4D2B"/>
    <w:rsid w:val="00EB5D64"/>
    <w:rsid w:val="00EB5DF5"/>
    <w:rsid w:val="00EC159E"/>
    <w:rsid w:val="00EC63A5"/>
    <w:rsid w:val="00EC7952"/>
    <w:rsid w:val="00ED5753"/>
    <w:rsid w:val="00ED74B0"/>
    <w:rsid w:val="00ED7EA8"/>
    <w:rsid w:val="00EE2D9C"/>
    <w:rsid w:val="00EE4E96"/>
    <w:rsid w:val="00EF153D"/>
    <w:rsid w:val="00EF1BFC"/>
    <w:rsid w:val="00EF319E"/>
    <w:rsid w:val="00EF78ED"/>
    <w:rsid w:val="00F00E18"/>
    <w:rsid w:val="00F01AEB"/>
    <w:rsid w:val="00F05BB5"/>
    <w:rsid w:val="00F063B7"/>
    <w:rsid w:val="00F13D02"/>
    <w:rsid w:val="00F14BE7"/>
    <w:rsid w:val="00F16A14"/>
    <w:rsid w:val="00F17F6E"/>
    <w:rsid w:val="00F204CA"/>
    <w:rsid w:val="00F23432"/>
    <w:rsid w:val="00F2569D"/>
    <w:rsid w:val="00F27EA4"/>
    <w:rsid w:val="00F3674C"/>
    <w:rsid w:val="00F40692"/>
    <w:rsid w:val="00F423AA"/>
    <w:rsid w:val="00F42B2E"/>
    <w:rsid w:val="00F43DC8"/>
    <w:rsid w:val="00F448AC"/>
    <w:rsid w:val="00F55DEB"/>
    <w:rsid w:val="00F57EBA"/>
    <w:rsid w:val="00F65266"/>
    <w:rsid w:val="00F7373F"/>
    <w:rsid w:val="00F7546A"/>
    <w:rsid w:val="00F758D2"/>
    <w:rsid w:val="00F75E83"/>
    <w:rsid w:val="00F806B2"/>
    <w:rsid w:val="00F81FC8"/>
    <w:rsid w:val="00F918E9"/>
    <w:rsid w:val="00F920A2"/>
    <w:rsid w:val="00F92E91"/>
    <w:rsid w:val="00F96D83"/>
    <w:rsid w:val="00F979E9"/>
    <w:rsid w:val="00FA2374"/>
    <w:rsid w:val="00FA3809"/>
    <w:rsid w:val="00FA4D91"/>
    <w:rsid w:val="00FB099B"/>
    <w:rsid w:val="00FB0F2A"/>
    <w:rsid w:val="00FB2A52"/>
    <w:rsid w:val="00FB449B"/>
    <w:rsid w:val="00FD2F73"/>
    <w:rsid w:val="00FD44B6"/>
    <w:rsid w:val="00FF36EA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29058C"/>
  <w15:chartTrackingRefBased/>
  <w15:docId w15:val="{6A7DCB2D-4D8C-4CC3-AFB1-E0625572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12094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E190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E1903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7952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patChar">
    <w:name w:val="Zápatí Char"/>
    <w:link w:val="Zpat"/>
    <w:uiPriority w:val="99"/>
    <w:rsid w:val="00EC7952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85D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185D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85D99"/>
    <w:rPr>
      <w:sz w:val="24"/>
      <w:szCs w:val="24"/>
    </w:rPr>
  </w:style>
  <w:style w:type="table" w:styleId="Mkatabulky">
    <w:name w:val="Table Grid"/>
    <w:basedOn w:val="Normlntabulka"/>
    <w:uiPriority w:val="59"/>
    <w:rsid w:val="0072177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A06731"/>
    <w:rPr>
      <w:color w:val="0000FF"/>
      <w:u w:val="single"/>
    </w:rPr>
  </w:style>
  <w:style w:type="paragraph" w:customStyle="1" w:styleId="Textbody">
    <w:name w:val="Text body"/>
    <w:basedOn w:val="Normln"/>
    <w:rsid w:val="007D59C4"/>
    <w:pPr>
      <w:tabs>
        <w:tab w:val="left" w:pos="709"/>
      </w:tabs>
      <w:suppressAutoHyphens/>
      <w:autoSpaceDN w:val="0"/>
      <w:spacing w:line="100" w:lineRule="atLeast"/>
    </w:pPr>
    <w:rPr>
      <w:b/>
      <w:color w:val="00000A"/>
      <w:kern w:val="3"/>
      <w:szCs w:val="20"/>
    </w:rPr>
  </w:style>
  <w:style w:type="character" w:styleId="Odkaznakoment">
    <w:name w:val="annotation reference"/>
    <w:rsid w:val="00E3775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7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7756"/>
  </w:style>
  <w:style w:type="paragraph" w:styleId="Pedmtkomente">
    <w:name w:val="annotation subject"/>
    <w:basedOn w:val="Textkomente"/>
    <w:next w:val="Textkomente"/>
    <w:link w:val="PedmtkomenteChar"/>
    <w:rsid w:val="00E3775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37756"/>
    <w:rPr>
      <w:b/>
      <w:bCs/>
    </w:rPr>
  </w:style>
  <w:style w:type="character" w:customStyle="1" w:styleId="Nadpis1Char">
    <w:name w:val="Nadpis 1 Char"/>
    <w:link w:val="Nadpis1"/>
    <w:uiPriority w:val="9"/>
    <w:rsid w:val="00212094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h1a5">
    <w:name w:val="h1a5"/>
    <w:rsid w:val="00004B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Bezmezer">
    <w:name w:val="No Spacing"/>
    <w:link w:val="BezmezerChar"/>
    <w:uiPriority w:val="1"/>
    <w:qFormat/>
    <w:rsid w:val="004F338F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4F338F"/>
    <w:rPr>
      <w:sz w:val="24"/>
      <w:szCs w:val="24"/>
      <w:lang w:bidi="ar-SA"/>
    </w:rPr>
  </w:style>
  <w:style w:type="paragraph" w:styleId="Normlnweb">
    <w:name w:val="Normal (Web)"/>
    <w:basedOn w:val="Normln"/>
    <w:uiPriority w:val="99"/>
    <w:unhideWhenUsed/>
    <w:rsid w:val="00BD5B5C"/>
    <w:pPr>
      <w:spacing w:before="192" w:after="192" w:line="360" w:lineRule="atLeast"/>
    </w:pPr>
  </w:style>
  <w:style w:type="character" w:styleId="Sledovanodkaz">
    <w:name w:val="FollowedHyperlink"/>
    <w:rsid w:val="00AA53E1"/>
    <w:rPr>
      <w:color w:val="954F72"/>
      <w:u w:val="single"/>
    </w:rPr>
  </w:style>
  <w:style w:type="character" w:styleId="Zdraznn">
    <w:name w:val="Emphasis"/>
    <w:uiPriority w:val="20"/>
    <w:qFormat/>
    <w:rsid w:val="00B16AC2"/>
    <w:rPr>
      <w:i/>
      <w:iCs/>
    </w:rPr>
  </w:style>
  <w:style w:type="paragraph" w:styleId="Nzev">
    <w:name w:val="Title"/>
    <w:basedOn w:val="Normln"/>
    <w:link w:val="NzevChar"/>
    <w:qFormat/>
    <w:rsid w:val="0093311E"/>
    <w:pPr>
      <w:jc w:val="center"/>
    </w:pPr>
    <w:rPr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93311E"/>
    <w:rPr>
      <w:sz w:val="28"/>
    </w:rPr>
  </w:style>
  <w:style w:type="character" w:styleId="Siln">
    <w:name w:val="Strong"/>
    <w:qFormat/>
    <w:rsid w:val="00E90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C58C2-3DC7-43CE-9707-F28FE8CB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obchodní inspekce</vt:lpstr>
    </vt:vector>
  </TitlesOfParts>
  <Company>COI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obchodní inspekce</dc:title>
  <dc:subject/>
  <dc:creator>vjanca</dc:creator>
  <cp:keywords/>
  <dc:description/>
  <cp:lastModifiedBy>Fröhlich Jiří, Mgr. Ing.</cp:lastModifiedBy>
  <cp:revision>6</cp:revision>
  <cp:lastPrinted>2020-03-20T08:49:00Z</cp:lastPrinted>
  <dcterms:created xsi:type="dcterms:W3CDTF">2021-01-30T20:30:00Z</dcterms:created>
  <dcterms:modified xsi:type="dcterms:W3CDTF">2021-02-03T08:34:00Z</dcterms:modified>
</cp:coreProperties>
</file>