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3085"/>
        <w:gridCol w:w="6127"/>
      </w:tblGrid>
      <w:tr w:rsidR="002D7F03" w:rsidRPr="00277452" w14:paraId="47B791CE" w14:textId="77777777" w:rsidTr="002D7F03">
        <w:trPr>
          <w:trHeight w:val="907"/>
        </w:trPr>
        <w:tc>
          <w:tcPr>
            <w:tcW w:w="3085" w:type="dxa"/>
            <w:shd w:val="clear" w:color="auto" w:fill="auto"/>
          </w:tcPr>
          <w:p w14:paraId="09F54504" w14:textId="19D900EE" w:rsidR="002D7F03" w:rsidRPr="00277452" w:rsidRDefault="008072AB" w:rsidP="002D7F03">
            <w:pPr>
              <w:rPr>
                <w:rFonts w:ascii="Calibri" w:hAnsi="Calibri"/>
              </w:rPr>
            </w:pPr>
            <w:r>
              <w:rPr>
                <w:rFonts w:ascii="Calibri" w:hAnsi="Calibri"/>
                <w:noProof/>
              </w:rPr>
              <w:drawing>
                <wp:inline distT="0" distB="0" distL="0" distR="0" wp14:anchorId="26838B5C" wp14:editId="60618FDD">
                  <wp:extent cx="1911350" cy="5778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r="14830"/>
                          <a:stretch>
                            <a:fillRect/>
                          </a:stretch>
                        </pic:blipFill>
                        <pic:spPr bwMode="auto">
                          <a:xfrm>
                            <a:off x="0" y="0"/>
                            <a:ext cx="1911350" cy="577850"/>
                          </a:xfrm>
                          <a:prstGeom prst="rect">
                            <a:avLst/>
                          </a:prstGeom>
                          <a:noFill/>
                          <a:ln>
                            <a:noFill/>
                          </a:ln>
                        </pic:spPr>
                      </pic:pic>
                    </a:graphicData>
                  </a:graphic>
                </wp:inline>
              </w:drawing>
            </w:r>
          </w:p>
        </w:tc>
        <w:tc>
          <w:tcPr>
            <w:tcW w:w="6127" w:type="dxa"/>
            <w:shd w:val="clear" w:color="auto" w:fill="D9D9D9"/>
            <w:vAlign w:val="center"/>
          </w:tcPr>
          <w:p w14:paraId="21655697" w14:textId="77777777" w:rsidR="002D7F03" w:rsidRPr="00277452" w:rsidRDefault="002D7F03" w:rsidP="002D7F03">
            <w:pPr>
              <w:jc w:val="center"/>
              <w:rPr>
                <w:rFonts w:ascii="Calibri" w:hAnsi="Calibri" w:cs="Arial"/>
                <w:b/>
                <w:sz w:val="56"/>
                <w:szCs w:val="56"/>
              </w:rPr>
            </w:pPr>
            <w:r w:rsidRPr="00277452">
              <w:rPr>
                <w:rFonts w:ascii="Calibri" w:hAnsi="Calibri" w:cs="Arial"/>
                <w:b/>
                <w:sz w:val="56"/>
                <w:szCs w:val="56"/>
              </w:rPr>
              <w:t>TISKOVÁ ZPRÁVA</w:t>
            </w:r>
          </w:p>
        </w:tc>
      </w:tr>
    </w:tbl>
    <w:p w14:paraId="68617974" w14:textId="77777777" w:rsidR="004E047A" w:rsidRDefault="004E047A" w:rsidP="00C54DF4">
      <w:pPr>
        <w:jc w:val="both"/>
        <w:rPr>
          <w:rFonts w:ascii="Calibri" w:hAnsi="Calibri"/>
          <w:sz w:val="22"/>
          <w:szCs w:val="22"/>
        </w:rPr>
      </w:pPr>
    </w:p>
    <w:p w14:paraId="759C14DC" w14:textId="057B2F03" w:rsidR="002C35EB" w:rsidRDefault="00C31D1D" w:rsidP="00C31D1D">
      <w:pPr>
        <w:spacing w:before="120"/>
        <w:jc w:val="both"/>
        <w:rPr>
          <w:rFonts w:ascii="Calibri" w:hAnsi="Calibri" w:cs="Arial"/>
          <w:b/>
          <w:color w:val="0070C0"/>
          <w:sz w:val="32"/>
          <w:szCs w:val="32"/>
        </w:rPr>
      </w:pPr>
      <w:bookmarkStart w:id="0" w:name="_GoBack"/>
      <w:r>
        <w:rPr>
          <w:rFonts w:ascii="Calibri" w:hAnsi="Calibri" w:cs="Arial"/>
          <w:b/>
          <w:color w:val="0070C0"/>
          <w:sz w:val="32"/>
          <w:szCs w:val="32"/>
        </w:rPr>
        <w:t xml:space="preserve">Výsledky kontrol </w:t>
      </w:r>
      <w:proofErr w:type="spellStart"/>
      <w:r>
        <w:rPr>
          <w:rFonts w:ascii="Calibri" w:hAnsi="Calibri" w:cs="Arial"/>
          <w:b/>
          <w:color w:val="0070C0"/>
          <w:sz w:val="32"/>
          <w:szCs w:val="32"/>
        </w:rPr>
        <w:t>geoblockingu</w:t>
      </w:r>
      <w:proofErr w:type="spellEnd"/>
      <w:r>
        <w:rPr>
          <w:rFonts w:ascii="Calibri" w:hAnsi="Calibri" w:cs="Arial"/>
          <w:b/>
          <w:color w:val="0070C0"/>
          <w:sz w:val="32"/>
          <w:szCs w:val="32"/>
        </w:rPr>
        <w:t xml:space="preserve"> v roce 2020</w:t>
      </w:r>
    </w:p>
    <w:p w14:paraId="61C73405" w14:textId="01CEEEEB" w:rsidR="00C31D1D" w:rsidRPr="00C31D1D" w:rsidRDefault="00C31D1D" w:rsidP="00C31D1D">
      <w:pPr>
        <w:spacing w:after="120"/>
        <w:jc w:val="both"/>
        <w:rPr>
          <w:rFonts w:asciiTheme="minorHAnsi" w:hAnsiTheme="minorHAnsi" w:cstheme="minorHAnsi"/>
          <w:i/>
          <w:sz w:val="22"/>
          <w:szCs w:val="22"/>
        </w:rPr>
      </w:pPr>
      <w:r w:rsidRPr="00C31D1D">
        <w:rPr>
          <w:rFonts w:asciiTheme="minorHAnsi" w:hAnsiTheme="minorHAnsi" w:cstheme="minorHAnsi"/>
          <w:i/>
          <w:sz w:val="22"/>
          <w:szCs w:val="22"/>
        </w:rPr>
        <w:t>(Závěrečná zpráva 2020)</w:t>
      </w:r>
    </w:p>
    <w:p w14:paraId="451E85C7" w14:textId="74D24B89" w:rsidR="00C31D1D" w:rsidRPr="00C31D1D" w:rsidRDefault="00AC5225" w:rsidP="00C31D1D">
      <w:pPr>
        <w:spacing w:before="120" w:after="120" w:line="276" w:lineRule="auto"/>
        <w:jc w:val="both"/>
        <w:rPr>
          <w:rFonts w:asciiTheme="minorHAnsi" w:hAnsiTheme="minorHAnsi" w:cstheme="minorHAnsi"/>
          <w:b/>
          <w:sz w:val="22"/>
          <w:szCs w:val="22"/>
        </w:rPr>
      </w:pPr>
      <w:r w:rsidRPr="0028582F">
        <w:rPr>
          <w:rFonts w:asciiTheme="minorHAnsi" w:hAnsiTheme="minorHAnsi" w:cstheme="minorHAnsi"/>
          <w:b/>
          <w:i/>
          <w:sz w:val="22"/>
          <w:szCs w:val="22"/>
        </w:rPr>
        <w:t>(</w:t>
      </w:r>
      <w:r w:rsidR="0093311E" w:rsidRPr="0028582F">
        <w:rPr>
          <w:rFonts w:asciiTheme="minorHAnsi" w:hAnsiTheme="minorHAnsi" w:cstheme="minorHAnsi"/>
          <w:b/>
          <w:i/>
          <w:sz w:val="22"/>
          <w:szCs w:val="22"/>
        </w:rPr>
        <w:t>Praha</w:t>
      </w:r>
      <w:r w:rsidR="001676F1" w:rsidRPr="0028582F">
        <w:rPr>
          <w:rFonts w:asciiTheme="minorHAnsi" w:hAnsiTheme="minorHAnsi" w:cstheme="minorHAnsi"/>
          <w:b/>
          <w:i/>
          <w:sz w:val="22"/>
          <w:szCs w:val="22"/>
        </w:rPr>
        <w:t xml:space="preserve">, </w:t>
      </w:r>
      <w:r w:rsidR="00C31D1D" w:rsidRPr="0028582F">
        <w:rPr>
          <w:rFonts w:asciiTheme="minorHAnsi" w:hAnsiTheme="minorHAnsi" w:cstheme="minorHAnsi"/>
          <w:b/>
          <w:i/>
          <w:sz w:val="22"/>
          <w:szCs w:val="22"/>
        </w:rPr>
        <w:t>22</w:t>
      </w:r>
      <w:r w:rsidR="00BD5B5C" w:rsidRPr="0028582F">
        <w:rPr>
          <w:rFonts w:asciiTheme="minorHAnsi" w:hAnsiTheme="minorHAnsi" w:cstheme="minorHAnsi"/>
          <w:b/>
          <w:i/>
          <w:sz w:val="22"/>
          <w:szCs w:val="22"/>
        </w:rPr>
        <w:t>.</w:t>
      </w:r>
      <w:r w:rsidR="00CE0241" w:rsidRPr="0028582F">
        <w:rPr>
          <w:rFonts w:asciiTheme="minorHAnsi" w:hAnsiTheme="minorHAnsi" w:cstheme="minorHAnsi"/>
          <w:b/>
          <w:i/>
          <w:sz w:val="22"/>
          <w:szCs w:val="22"/>
        </w:rPr>
        <w:t xml:space="preserve"> </w:t>
      </w:r>
      <w:r w:rsidR="00903B6C" w:rsidRPr="0028582F">
        <w:rPr>
          <w:rFonts w:asciiTheme="minorHAnsi" w:hAnsiTheme="minorHAnsi" w:cstheme="minorHAnsi"/>
          <w:b/>
          <w:i/>
          <w:sz w:val="22"/>
          <w:szCs w:val="22"/>
        </w:rPr>
        <w:t>březen</w:t>
      </w:r>
      <w:r w:rsidR="00DA3444" w:rsidRPr="0028582F">
        <w:rPr>
          <w:rFonts w:asciiTheme="minorHAnsi" w:hAnsiTheme="minorHAnsi" w:cstheme="minorHAnsi"/>
          <w:b/>
          <w:i/>
          <w:sz w:val="22"/>
          <w:szCs w:val="22"/>
        </w:rPr>
        <w:t xml:space="preserve"> 202</w:t>
      </w:r>
      <w:r w:rsidR="000B5C40" w:rsidRPr="0028582F">
        <w:rPr>
          <w:rFonts w:asciiTheme="minorHAnsi" w:hAnsiTheme="minorHAnsi" w:cstheme="minorHAnsi"/>
          <w:b/>
          <w:i/>
          <w:sz w:val="22"/>
          <w:szCs w:val="22"/>
        </w:rPr>
        <w:t>1</w:t>
      </w:r>
      <w:r w:rsidR="00CE0241" w:rsidRPr="0028582F">
        <w:rPr>
          <w:rFonts w:asciiTheme="minorHAnsi" w:hAnsiTheme="minorHAnsi" w:cstheme="minorHAnsi"/>
          <w:b/>
          <w:i/>
          <w:sz w:val="22"/>
          <w:szCs w:val="22"/>
        </w:rPr>
        <w:t>)</w:t>
      </w:r>
      <w:r w:rsidRPr="0028582F">
        <w:rPr>
          <w:rFonts w:asciiTheme="minorHAnsi" w:hAnsiTheme="minorHAnsi" w:cstheme="minorHAnsi"/>
          <w:b/>
          <w:sz w:val="22"/>
          <w:szCs w:val="22"/>
        </w:rPr>
        <w:t xml:space="preserve"> </w:t>
      </w:r>
      <w:r w:rsidR="00BB72FF" w:rsidRPr="0028582F">
        <w:rPr>
          <w:rFonts w:asciiTheme="minorHAnsi" w:hAnsiTheme="minorHAnsi" w:cstheme="minorHAnsi"/>
          <w:b/>
          <w:sz w:val="22"/>
          <w:szCs w:val="22"/>
        </w:rPr>
        <w:t xml:space="preserve">Česká </w:t>
      </w:r>
      <w:r w:rsidR="00BB5B88" w:rsidRPr="0028582F">
        <w:rPr>
          <w:rFonts w:asciiTheme="minorHAnsi" w:hAnsiTheme="minorHAnsi" w:cstheme="minorHAnsi"/>
          <w:b/>
          <w:sz w:val="22"/>
          <w:szCs w:val="22"/>
        </w:rPr>
        <w:t xml:space="preserve">obchodní inspekce </w:t>
      </w:r>
      <w:r w:rsidR="00C31D1D" w:rsidRPr="0028582F">
        <w:rPr>
          <w:rFonts w:asciiTheme="minorHAnsi" w:hAnsiTheme="minorHAnsi" w:cstheme="minorHAnsi"/>
          <w:b/>
          <w:sz w:val="22"/>
          <w:szCs w:val="22"/>
        </w:rPr>
        <w:t>se v minulém roce zaměřila na dodržování povinností</w:t>
      </w:r>
      <w:r w:rsidR="007A5275" w:rsidRPr="0028582F">
        <w:rPr>
          <w:rFonts w:asciiTheme="minorHAnsi" w:hAnsiTheme="minorHAnsi" w:cstheme="minorHAnsi"/>
          <w:b/>
          <w:sz w:val="22"/>
          <w:szCs w:val="22"/>
        </w:rPr>
        <w:t xml:space="preserve">, vyplývajících </w:t>
      </w:r>
      <w:r w:rsidR="00C31D1D" w:rsidRPr="0028582F">
        <w:rPr>
          <w:rFonts w:asciiTheme="minorHAnsi" w:hAnsiTheme="minorHAnsi" w:cstheme="minorHAnsi"/>
          <w:b/>
          <w:sz w:val="22"/>
          <w:szCs w:val="22"/>
        </w:rPr>
        <w:t>z</w:t>
      </w:r>
      <w:r w:rsidR="007A5275" w:rsidRPr="0028582F">
        <w:rPr>
          <w:rFonts w:asciiTheme="minorHAnsi" w:hAnsiTheme="minorHAnsi" w:cstheme="minorHAnsi"/>
          <w:b/>
          <w:sz w:val="22"/>
          <w:szCs w:val="22"/>
        </w:rPr>
        <w:t xml:space="preserve"> </w:t>
      </w:r>
      <w:r w:rsidR="00C31D1D" w:rsidRPr="0028582F">
        <w:rPr>
          <w:rFonts w:asciiTheme="minorHAnsi" w:hAnsiTheme="minorHAnsi" w:cstheme="minorHAnsi"/>
          <w:b/>
          <w:sz w:val="22"/>
          <w:szCs w:val="22"/>
        </w:rPr>
        <w:t>nařízení Evropského parlamentu a Rady, které řeší ne</w:t>
      </w:r>
      <w:r w:rsidR="007A5275" w:rsidRPr="0028582F">
        <w:rPr>
          <w:rFonts w:asciiTheme="minorHAnsi" w:hAnsiTheme="minorHAnsi" w:cstheme="minorHAnsi"/>
          <w:b/>
          <w:sz w:val="22"/>
          <w:szCs w:val="22"/>
        </w:rPr>
        <w:t>oprávněné zeměpisné blokování a </w:t>
      </w:r>
      <w:r w:rsidR="00C31D1D" w:rsidRPr="0028582F">
        <w:rPr>
          <w:rFonts w:asciiTheme="minorHAnsi" w:hAnsiTheme="minorHAnsi" w:cstheme="minorHAnsi"/>
          <w:b/>
          <w:sz w:val="22"/>
          <w:szCs w:val="22"/>
        </w:rPr>
        <w:t>další formy diskriminace založené na státní příslušnosti, místě bydliště či místě usazení zákazníků v rámci vnitřního trhu. ČOI v této oblasti</w:t>
      </w:r>
      <w:r w:rsidR="00C31D1D" w:rsidRPr="007A5275">
        <w:rPr>
          <w:rFonts w:asciiTheme="minorHAnsi" w:hAnsiTheme="minorHAnsi" w:cstheme="minorHAnsi"/>
          <w:b/>
          <w:sz w:val="22"/>
          <w:szCs w:val="22"/>
        </w:rPr>
        <w:t xml:space="preserve"> provedla celkem 14 kontrol a porušení tohoto nařízení zjistila ve 3 případech.</w:t>
      </w:r>
    </w:p>
    <w:bookmarkEnd w:id="0"/>
    <w:p w14:paraId="3EFEF1AB" w14:textId="77777777" w:rsidR="00C31D1D" w:rsidRPr="00C31D1D" w:rsidRDefault="00C31D1D" w:rsidP="00C31D1D">
      <w:pPr>
        <w:spacing w:before="120" w:after="120" w:line="276" w:lineRule="auto"/>
        <w:jc w:val="both"/>
        <w:rPr>
          <w:rFonts w:asciiTheme="minorHAnsi" w:hAnsiTheme="minorHAnsi" w:cstheme="minorHAnsi"/>
          <w:sz w:val="22"/>
          <w:szCs w:val="22"/>
        </w:rPr>
      </w:pPr>
      <w:r w:rsidRPr="00C31D1D">
        <w:rPr>
          <w:rFonts w:asciiTheme="minorHAnsi" w:hAnsiTheme="minorHAnsi" w:cstheme="minorHAnsi"/>
          <w:sz w:val="22"/>
          <w:szCs w:val="22"/>
        </w:rPr>
        <w:t xml:space="preserve">Česká obchodní inspekce v období od 20. července do 31. prosince 2020 uskutečnila 14 kontrol, při kterých se zaměřila na dodržování povinností, které obchodníkům vyplývají z nařízení (EU) 2018/302 Evropského parlamentu a Rady ze dne 28. 2. 2018, o řešení neoprávněného zeměpisného blokování a dalších forem diskriminace založených na státní příslušnosti, místě bydliště či místě usazení zákazníků v rámci vnitřního trhu (tzv. </w:t>
      </w:r>
      <w:proofErr w:type="spellStart"/>
      <w:r w:rsidRPr="00C31D1D">
        <w:rPr>
          <w:rFonts w:asciiTheme="minorHAnsi" w:hAnsiTheme="minorHAnsi" w:cstheme="minorHAnsi"/>
          <w:sz w:val="22"/>
          <w:szCs w:val="22"/>
        </w:rPr>
        <w:t>geoblocking</w:t>
      </w:r>
      <w:proofErr w:type="spellEnd"/>
      <w:r w:rsidRPr="00C31D1D">
        <w:rPr>
          <w:rFonts w:asciiTheme="minorHAnsi" w:hAnsiTheme="minorHAnsi" w:cstheme="minorHAnsi"/>
          <w:sz w:val="22"/>
          <w:szCs w:val="22"/>
        </w:rPr>
        <w:t xml:space="preserve">). </w:t>
      </w:r>
    </w:p>
    <w:p w14:paraId="558A06CF" w14:textId="77777777" w:rsidR="00C31D1D" w:rsidRPr="00C31D1D" w:rsidRDefault="00C31D1D" w:rsidP="00C31D1D">
      <w:pPr>
        <w:spacing w:before="120" w:after="120" w:line="276" w:lineRule="auto"/>
        <w:jc w:val="both"/>
        <w:rPr>
          <w:rFonts w:asciiTheme="minorHAnsi" w:hAnsiTheme="minorHAnsi" w:cstheme="minorHAnsi"/>
          <w:sz w:val="22"/>
          <w:szCs w:val="22"/>
        </w:rPr>
      </w:pPr>
      <w:r w:rsidRPr="00C31D1D">
        <w:rPr>
          <w:rFonts w:asciiTheme="minorHAnsi" w:hAnsiTheme="minorHAnsi" w:cstheme="minorHAnsi"/>
          <w:color w:val="000000" w:themeColor="text1"/>
          <w:sz w:val="22"/>
          <w:szCs w:val="22"/>
        </w:rPr>
        <w:t xml:space="preserve">Porušení nařízení </w:t>
      </w:r>
      <w:r w:rsidRPr="00C31D1D">
        <w:rPr>
          <w:rFonts w:asciiTheme="minorHAnsi" w:hAnsiTheme="minorHAnsi" w:cstheme="minorHAnsi"/>
          <w:bCs/>
          <w:color w:val="000000" w:themeColor="text1"/>
          <w:sz w:val="22"/>
          <w:szCs w:val="22"/>
        </w:rPr>
        <w:t xml:space="preserve">Evropského parlamentu a Rady zjistili inspektoři ve 3 případech, kdy </w:t>
      </w:r>
      <w:r w:rsidRPr="00C31D1D">
        <w:rPr>
          <w:rFonts w:asciiTheme="minorHAnsi" w:hAnsiTheme="minorHAnsi" w:cstheme="minorHAnsi"/>
          <w:color w:val="000000" w:themeColor="text1"/>
          <w:sz w:val="22"/>
          <w:szCs w:val="22"/>
        </w:rPr>
        <w:t xml:space="preserve">v 1 případě došlo k podezření na porušení dodržování článku 3 nařízení (EU) 2018/302, týkajícího se </w:t>
      </w:r>
      <w:r w:rsidRPr="00C31D1D">
        <w:rPr>
          <w:rFonts w:asciiTheme="minorHAnsi" w:hAnsiTheme="minorHAnsi" w:cstheme="minorHAnsi"/>
          <w:sz w:val="22"/>
          <w:szCs w:val="22"/>
        </w:rPr>
        <w:t xml:space="preserve">zákazu blokování nebo omezení přístupu k on-line rozhraní/zákaz přesměrování bez souhlasu zákazníka, </w:t>
      </w:r>
      <w:r w:rsidRPr="00C31D1D">
        <w:rPr>
          <w:rFonts w:asciiTheme="minorHAnsi" w:hAnsiTheme="minorHAnsi" w:cstheme="minorHAnsi"/>
          <w:color w:val="000000" w:themeColor="text1"/>
          <w:sz w:val="22"/>
          <w:szCs w:val="22"/>
        </w:rPr>
        <w:t xml:space="preserve">v 1 případě došlo k podezření na porušení dodržování článku 4 nařízení (EU) 2018/302, týkajícího se </w:t>
      </w:r>
      <w:r w:rsidRPr="00C31D1D">
        <w:rPr>
          <w:rFonts w:asciiTheme="minorHAnsi" w:hAnsiTheme="minorHAnsi" w:cstheme="minorHAnsi"/>
          <w:sz w:val="22"/>
          <w:szCs w:val="22"/>
        </w:rPr>
        <w:t xml:space="preserve">zákazu uplatňování odlišných všeobecných podmínek pro přístup ke zboží a službám a v 1 případě došlo k podezření na porušení dodržování </w:t>
      </w:r>
      <w:r w:rsidRPr="00C31D1D">
        <w:rPr>
          <w:rFonts w:asciiTheme="minorHAnsi" w:hAnsiTheme="minorHAnsi" w:cstheme="minorHAnsi"/>
          <w:color w:val="000000" w:themeColor="text1"/>
          <w:sz w:val="22"/>
          <w:szCs w:val="22"/>
        </w:rPr>
        <w:t xml:space="preserve">článku 5 nařízení (EU) 2018/302, které </w:t>
      </w:r>
      <w:r w:rsidRPr="00C31D1D">
        <w:rPr>
          <w:rFonts w:asciiTheme="minorHAnsi" w:hAnsiTheme="minorHAnsi" w:cstheme="minorHAnsi"/>
          <w:sz w:val="22"/>
          <w:szCs w:val="22"/>
        </w:rPr>
        <w:t>se týká zákazu uplatňování odlišných podmínek pro platební transakce realizované platebními prostředky.</w:t>
      </w:r>
    </w:p>
    <w:p w14:paraId="2B341D4D" w14:textId="77777777" w:rsidR="00C31D1D" w:rsidRPr="00C31D1D" w:rsidRDefault="00C31D1D" w:rsidP="00C31D1D">
      <w:pPr>
        <w:pStyle w:val="Odstavecseseznamem"/>
        <w:shd w:val="clear" w:color="auto" w:fill="FFFFFF" w:themeFill="background1"/>
        <w:spacing w:before="120" w:after="120"/>
        <w:ind w:left="0"/>
        <w:jc w:val="both"/>
        <w:rPr>
          <w:rFonts w:asciiTheme="minorHAnsi" w:hAnsiTheme="minorHAnsi" w:cstheme="minorHAnsi"/>
        </w:rPr>
      </w:pPr>
      <w:r w:rsidRPr="00C31D1D">
        <w:rPr>
          <w:rFonts w:asciiTheme="minorHAnsi" w:hAnsiTheme="minorHAnsi" w:cstheme="minorHAnsi"/>
        </w:rPr>
        <w:t>V rámci této kontrolní akce prověřovala ČOI i plnění dalších právních předpisů. Porušení některého z ustanovení zákona č. 634/1992 Sb., o ochraně spotřebitele bylo prokázáno celkem ve 3 případech. Ve 2 případech prodávající řádně neinformovali spotřebitele o rozsahu, podmínkách a způsobu uplatnění reklamace, spolu s údaji o tom, kde lze reklamaci uplatnit (§ 13) a v 1 případě prodávající neinformoval spotřebitele jasným, srozumitelným a snadno dostupným způsobem o subjektu mimosoudního řešení spotřebitelských sporů (§ 14 odst. 1).</w:t>
      </w:r>
    </w:p>
    <w:p w14:paraId="0954CE3F" w14:textId="77777777" w:rsidR="00C31D1D" w:rsidRPr="00C31D1D" w:rsidRDefault="00C31D1D" w:rsidP="00C31D1D">
      <w:pPr>
        <w:spacing w:before="120" w:after="120" w:line="276" w:lineRule="auto"/>
        <w:jc w:val="both"/>
        <w:rPr>
          <w:rFonts w:asciiTheme="minorHAnsi" w:hAnsiTheme="minorHAnsi" w:cstheme="minorHAnsi"/>
          <w:sz w:val="22"/>
          <w:szCs w:val="22"/>
        </w:rPr>
      </w:pPr>
      <w:r w:rsidRPr="00C31D1D">
        <w:rPr>
          <w:rFonts w:asciiTheme="minorHAnsi" w:hAnsiTheme="minorHAnsi" w:cstheme="minorHAnsi"/>
          <w:sz w:val="22"/>
          <w:szCs w:val="22"/>
        </w:rPr>
        <w:t xml:space="preserve">Celkový počet porušení právních předpisů byl zjištěn ve 4 případech, tj. 28,6 %. </w:t>
      </w:r>
    </w:p>
    <w:p w14:paraId="1578EE01" w14:textId="3373F808" w:rsidR="00C31D1D" w:rsidRDefault="00C31D1D" w:rsidP="00C31D1D">
      <w:pPr>
        <w:spacing w:before="120" w:after="120" w:line="276" w:lineRule="auto"/>
        <w:jc w:val="both"/>
        <w:rPr>
          <w:rFonts w:asciiTheme="minorHAnsi" w:hAnsiTheme="minorHAnsi" w:cstheme="minorHAnsi"/>
          <w:sz w:val="22"/>
          <w:szCs w:val="22"/>
        </w:rPr>
      </w:pPr>
      <w:r w:rsidRPr="00C31D1D">
        <w:rPr>
          <w:rFonts w:asciiTheme="minorHAnsi" w:hAnsiTheme="minorHAnsi" w:cstheme="minorHAnsi"/>
          <w:sz w:val="22"/>
          <w:szCs w:val="22"/>
        </w:rPr>
        <w:t>Kontrolní činnost ČOI byla významnou měrou ovlivněna epidemiologickou situací a s ní souvisejícími opatřeními vlády ČR, které měly v roce 2020 vliv na poměrně nízký počet provedených kontrol. Vzhledem k tomu, že se jedná o nové povinnosti prodávajících, bude obdobná kontrolní akce probíhat i v roce 2021.</w:t>
      </w:r>
    </w:p>
    <w:p w14:paraId="02FF1D68" w14:textId="77777777" w:rsidR="007A5275" w:rsidRPr="00C31D1D" w:rsidRDefault="007A5275" w:rsidP="00C31D1D">
      <w:pPr>
        <w:spacing w:before="120" w:after="120" w:line="276" w:lineRule="auto"/>
        <w:jc w:val="both"/>
        <w:rPr>
          <w:rFonts w:asciiTheme="minorHAnsi" w:hAnsiTheme="minorHAnsi" w:cstheme="minorHAnsi"/>
          <w:sz w:val="22"/>
          <w:szCs w:val="22"/>
        </w:rPr>
      </w:pPr>
    </w:p>
    <w:p w14:paraId="5B4F48CB" w14:textId="77777777" w:rsidR="00C31D1D" w:rsidRPr="00C31D1D" w:rsidRDefault="00C31D1D" w:rsidP="00C31D1D">
      <w:pPr>
        <w:jc w:val="both"/>
        <w:rPr>
          <w:rFonts w:asciiTheme="minorHAnsi" w:hAnsiTheme="minorHAnsi" w:cstheme="minorHAnsi"/>
          <w:sz w:val="22"/>
          <w:szCs w:val="22"/>
        </w:rPr>
      </w:pPr>
    </w:p>
    <w:tbl>
      <w:tblPr>
        <w:tblW w:w="9062" w:type="dxa"/>
        <w:tblCellMar>
          <w:left w:w="70" w:type="dxa"/>
          <w:right w:w="70" w:type="dxa"/>
        </w:tblCellMar>
        <w:tblLook w:val="04A0" w:firstRow="1" w:lastRow="0" w:firstColumn="1" w:lastColumn="0" w:noHBand="0" w:noVBand="1"/>
      </w:tblPr>
      <w:tblGrid>
        <w:gridCol w:w="3109"/>
        <w:gridCol w:w="1559"/>
        <w:gridCol w:w="1985"/>
        <w:gridCol w:w="2409"/>
      </w:tblGrid>
      <w:tr w:rsidR="00C31D1D" w:rsidRPr="00C31D1D" w14:paraId="6A0031D7" w14:textId="77777777" w:rsidTr="0039402D">
        <w:trPr>
          <w:trHeight w:val="300"/>
        </w:trPr>
        <w:tc>
          <w:tcPr>
            <w:tcW w:w="3109" w:type="dxa"/>
            <w:vMerge w:val="restart"/>
            <w:tcBorders>
              <w:top w:val="single" w:sz="4" w:space="0" w:color="auto"/>
              <w:left w:val="single" w:sz="8" w:space="0" w:color="auto"/>
              <w:bottom w:val="double" w:sz="6" w:space="0" w:color="000000"/>
              <w:right w:val="single" w:sz="4" w:space="0" w:color="auto"/>
            </w:tcBorders>
            <w:shd w:val="clear" w:color="000000" w:fill="C5D9F1"/>
            <w:noWrap/>
            <w:vAlign w:val="center"/>
            <w:hideMark/>
          </w:tcPr>
          <w:p w14:paraId="0BA888F0" w14:textId="77777777" w:rsidR="00C31D1D" w:rsidRPr="00C31D1D" w:rsidRDefault="00C31D1D" w:rsidP="0039402D">
            <w:pPr>
              <w:jc w:val="center"/>
              <w:rPr>
                <w:rFonts w:asciiTheme="minorHAnsi" w:hAnsiTheme="minorHAnsi" w:cstheme="minorHAnsi"/>
                <w:b/>
                <w:bCs/>
                <w:color w:val="000000"/>
                <w:sz w:val="22"/>
                <w:szCs w:val="22"/>
              </w:rPr>
            </w:pPr>
            <w:r w:rsidRPr="00C31D1D">
              <w:rPr>
                <w:rFonts w:asciiTheme="minorHAnsi" w:hAnsiTheme="minorHAnsi" w:cstheme="minorHAnsi"/>
                <w:b/>
                <w:bCs/>
                <w:color w:val="000000"/>
                <w:sz w:val="22"/>
                <w:szCs w:val="22"/>
              </w:rPr>
              <w:lastRenderedPageBreak/>
              <w:t>Inspektorát</w:t>
            </w:r>
          </w:p>
        </w:tc>
        <w:tc>
          <w:tcPr>
            <w:tcW w:w="1559" w:type="dxa"/>
            <w:vMerge w:val="restart"/>
            <w:tcBorders>
              <w:top w:val="single" w:sz="4" w:space="0" w:color="auto"/>
              <w:left w:val="single" w:sz="4" w:space="0" w:color="auto"/>
              <w:bottom w:val="double" w:sz="6" w:space="0" w:color="000000"/>
              <w:right w:val="single" w:sz="4" w:space="0" w:color="auto"/>
            </w:tcBorders>
            <w:shd w:val="clear" w:color="000000" w:fill="C5D9F1"/>
            <w:noWrap/>
            <w:vAlign w:val="center"/>
            <w:hideMark/>
          </w:tcPr>
          <w:p w14:paraId="5B9A15F5" w14:textId="77777777" w:rsidR="00C31D1D" w:rsidRPr="00C31D1D" w:rsidRDefault="00C31D1D" w:rsidP="0039402D">
            <w:pPr>
              <w:jc w:val="center"/>
              <w:rPr>
                <w:rFonts w:asciiTheme="minorHAnsi" w:hAnsiTheme="minorHAnsi" w:cstheme="minorHAnsi"/>
                <w:b/>
                <w:bCs/>
                <w:color w:val="000000"/>
                <w:sz w:val="22"/>
                <w:szCs w:val="22"/>
              </w:rPr>
            </w:pPr>
            <w:r w:rsidRPr="00C31D1D">
              <w:rPr>
                <w:rFonts w:asciiTheme="minorHAnsi" w:hAnsiTheme="minorHAnsi" w:cstheme="minorHAnsi"/>
                <w:b/>
                <w:bCs/>
                <w:color w:val="000000"/>
                <w:sz w:val="22"/>
                <w:szCs w:val="22"/>
              </w:rPr>
              <w:t xml:space="preserve">Počet kontrol </w:t>
            </w:r>
          </w:p>
        </w:tc>
        <w:tc>
          <w:tcPr>
            <w:tcW w:w="1985" w:type="dxa"/>
            <w:tcBorders>
              <w:top w:val="single" w:sz="4" w:space="0" w:color="auto"/>
              <w:left w:val="nil"/>
              <w:bottom w:val="nil"/>
              <w:right w:val="single" w:sz="4" w:space="0" w:color="000000"/>
            </w:tcBorders>
            <w:shd w:val="clear" w:color="000000" w:fill="C5D9F1"/>
            <w:noWrap/>
            <w:vAlign w:val="center"/>
            <w:hideMark/>
          </w:tcPr>
          <w:p w14:paraId="41494FBD" w14:textId="77777777" w:rsidR="00C31D1D" w:rsidRPr="00C31D1D" w:rsidRDefault="00C31D1D" w:rsidP="0039402D">
            <w:pPr>
              <w:jc w:val="center"/>
              <w:rPr>
                <w:rFonts w:asciiTheme="minorHAnsi" w:hAnsiTheme="minorHAnsi" w:cstheme="minorHAnsi"/>
                <w:b/>
                <w:bCs/>
                <w:color w:val="000000"/>
                <w:sz w:val="22"/>
                <w:szCs w:val="22"/>
              </w:rPr>
            </w:pPr>
            <w:r w:rsidRPr="00C31D1D">
              <w:rPr>
                <w:rFonts w:asciiTheme="minorHAnsi" w:hAnsiTheme="minorHAnsi" w:cstheme="minorHAnsi"/>
                <w:b/>
                <w:bCs/>
                <w:color w:val="000000"/>
                <w:sz w:val="22"/>
                <w:szCs w:val="22"/>
              </w:rPr>
              <w:t>Kontroly se zjištěním celkem</w:t>
            </w:r>
          </w:p>
        </w:tc>
        <w:tc>
          <w:tcPr>
            <w:tcW w:w="2409" w:type="dxa"/>
            <w:tcBorders>
              <w:top w:val="single" w:sz="4" w:space="0" w:color="auto"/>
              <w:left w:val="nil"/>
              <w:bottom w:val="nil"/>
              <w:right w:val="single" w:sz="8" w:space="0" w:color="000000"/>
            </w:tcBorders>
            <w:shd w:val="clear" w:color="000000" w:fill="C5D9F1"/>
            <w:noWrap/>
            <w:vAlign w:val="center"/>
            <w:hideMark/>
          </w:tcPr>
          <w:p w14:paraId="3484E98A" w14:textId="77777777" w:rsidR="00C31D1D" w:rsidRPr="00C31D1D" w:rsidRDefault="00C31D1D" w:rsidP="0039402D">
            <w:pPr>
              <w:jc w:val="center"/>
              <w:rPr>
                <w:rFonts w:asciiTheme="minorHAnsi" w:hAnsiTheme="minorHAnsi" w:cstheme="minorHAnsi"/>
                <w:b/>
                <w:bCs/>
                <w:color w:val="000000"/>
                <w:sz w:val="22"/>
                <w:szCs w:val="22"/>
              </w:rPr>
            </w:pPr>
            <w:r w:rsidRPr="00C31D1D">
              <w:rPr>
                <w:rFonts w:asciiTheme="minorHAnsi" w:hAnsiTheme="minorHAnsi" w:cstheme="minorHAnsi"/>
                <w:b/>
                <w:bCs/>
                <w:color w:val="000000"/>
                <w:sz w:val="22"/>
                <w:szCs w:val="22"/>
              </w:rPr>
              <w:t>Zjištění v procentech celkem</w:t>
            </w:r>
          </w:p>
        </w:tc>
      </w:tr>
      <w:tr w:rsidR="00C31D1D" w:rsidRPr="00C31D1D" w14:paraId="4CC17071" w14:textId="77777777" w:rsidTr="0039402D">
        <w:trPr>
          <w:trHeight w:val="315"/>
        </w:trPr>
        <w:tc>
          <w:tcPr>
            <w:tcW w:w="3109" w:type="dxa"/>
            <w:vMerge/>
            <w:tcBorders>
              <w:top w:val="single" w:sz="4" w:space="0" w:color="auto"/>
              <w:left w:val="single" w:sz="8" w:space="0" w:color="auto"/>
              <w:bottom w:val="double" w:sz="6" w:space="0" w:color="000000"/>
              <w:right w:val="single" w:sz="4" w:space="0" w:color="auto"/>
            </w:tcBorders>
            <w:vAlign w:val="center"/>
            <w:hideMark/>
          </w:tcPr>
          <w:p w14:paraId="2484F5BA" w14:textId="77777777" w:rsidR="00C31D1D" w:rsidRPr="00C31D1D" w:rsidRDefault="00C31D1D" w:rsidP="0039402D">
            <w:pPr>
              <w:rPr>
                <w:rFonts w:asciiTheme="minorHAnsi" w:hAnsiTheme="minorHAnsi" w:cstheme="minorHAnsi"/>
                <w:b/>
                <w:bCs/>
                <w:color w:val="000000"/>
                <w:sz w:val="22"/>
                <w:szCs w:val="22"/>
              </w:rPr>
            </w:pPr>
          </w:p>
        </w:tc>
        <w:tc>
          <w:tcPr>
            <w:tcW w:w="1559" w:type="dxa"/>
            <w:vMerge/>
            <w:tcBorders>
              <w:top w:val="single" w:sz="4" w:space="0" w:color="auto"/>
              <w:left w:val="single" w:sz="4" w:space="0" w:color="auto"/>
              <w:bottom w:val="double" w:sz="6" w:space="0" w:color="000000"/>
              <w:right w:val="single" w:sz="4" w:space="0" w:color="auto"/>
            </w:tcBorders>
            <w:vAlign w:val="center"/>
            <w:hideMark/>
          </w:tcPr>
          <w:p w14:paraId="1BD39446" w14:textId="77777777" w:rsidR="00C31D1D" w:rsidRPr="00C31D1D" w:rsidRDefault="00C31D1D" w:rsidP="0039402D">
            <w:pPr>
              <w:rPr>
                <w:rFonts w:asciiTheme="minorHAnsi" w:hAnsiTheme="minorHAnsi" w:cstheme="minorHAnsi"/>
                <w:b/>
                <w:bCs/>
                <w:color w:val="000000"/>
                <w:sz w:val="22"/>
                <w:szCs w:val="22"/>
              </w:rPr>
            </w:pPr>
          </w:p>
        </w:tc>
        <w:tc>
          <w:tcPr>
            <w:tcW w:w="1985" w:type="dxa"/>
            <w:tcBorders>
              <w:top w:val="single" w:sz="4" w:space="0" w:color="auto"/>
              <w:left w:val="nil"/>
              <w:bottom w:val="double" w:sz="6" w:space="0" w:color="auto"/>
              <w:right w:val="nil"/>
            </w:tcBorders>
            <w:shd w:val="clear" w:color="000000" w:fill="C5D9F1"/>
            <w:noWrap/>
            <w:vAlign w:val="center"/>
            <w:hideMark/>
          </w:tcPr>
          <w:p w14:paraId="1EEC01A5" w14:textId="77777777" w:rsidR="00C31D1D" w:rsidRPr="00C31D1D" w:rsidRDefault="00C31D1D" w:rsidP="0039402D">
            <w:pPr>
              <w:jc w:val="center"/>
              <w:rPr>
                <w:rFonts w:asciiTheme="minorHAnsi" w:hAnsiTheme="minorHAnsi" w:cstheme="minorHAnsi"/>
                <w:b/>
                <w:bCs/>
                <w:color w:val="000000"/>
                <w:sz w:val="22"/>
                <w:szCs w:val="22"/>
              </w:rPr>
            </w:pPr>
          </w:p>
        </w:tc>
        <w:tc>
          <w:tcPr>
            <w:tcW w:w="2409" w:type="dxa"/>
            <w:tcBorders>
              <w:top w:val="single" w:sz="4" w:space="0" w:color="auto"/>
              <w:left w:val="single" w:sz="4" w:space="0" w:color="auto"/>
              <w:bottom w:val="double" w:sz="6" w:space="0" w:color="auto"/>
              <w:right w:val="single" w:sz="8" w:space="0" w:color="auto"/>
            </w:tcBorders>
            <w:shd w:val="clear" w:color="000000" w:fill="C5D9F1"/>
            <w:noWrap/>
            <w:vAlign w:val="center"/>
            <w:hideMark/>
          </w:tcPr>
          <w:p w14:paraId="5F07E3F7" w14:textId="77777777" w:rsidR="00C31D1D" w:rsidRPr="00C31D1D" w:rsidRDefault="00C31D1D" w:rsidP="0039402D">
            <w:pPr>
              <w:jc w:val="center"/>
              <w:rPr>
                <w:rFonts w:asciiTheme="minorHAnsi" w:hAnsiTheme="minorHAnsi" w:cstheme="minorHAnsi"/>
                <w:b/>
                <w:bCs/>
                <w:color w:val="000000"/>
                <w:sz w:val="22"/>
                <w:szCs w:val="22"/>
              </w:rPr>
            </w:pPr>
          </w:p>
        </w:tc>
      </w:tr>
      <w:tr w:rsidR="00C31D1D" w:rsidRPr="00C31D1D" w14:paraId="2847B15E" w14:textId="77777777" w:rsidTr="0039402D">
        <w:trPr>
          <w:trHeight w:val="315"/>
        </w:trPr>
        <w:tc>
          <w:tcPr>
            <w:tcW w:w="3109" w:type="dxa"/>
            <w:tcBorders>
              <w:top w:val="nil"/>
              <w:left w:val="single" w:sz="8" w:space="0" w:color="auto"/>
              <w:bottom w:val="single" w:sz="4" w:space="0" w:color="auto"/>
              <w:right w:val="single" w:sz="4" w:space="0" w:color="auto"/>
            </w:tcBorders>
            <w:shd w:val="clear" w:color="000000" w:fill="DCE6F1"/>
            <w:noWrap/>
            <w:vAlign w:val="center"/>
            <w:hideMark/>
          </w:tcPr>
          <w:p w14:paraId="3403869A" w14:textId="77777777" w:rsidR="00C31D1D" w:rsidRPr="00C31D1D" w:rsidRDefault="00C31D1D" w:rsidP="0039402D">
            <w:pPr>
              <w:rPr>
                <w:rFonts w:asciiTheme="minorHAnsi" w:hAnsiTheme="minorHAnsi" w:cstheme="minorHAnsi"/>
                <w:color w:val="000000"/>
                <w:sz w:val="22"/>
                <w:szCs w:val="22"/>
              </w:rPr>
            </w:pPr>
            <w:r w:rsidRPr="00C31D1D">
              <w:rPr>
                <w:rFonts w:asciiTheme="minorHAnsi" w:hAnsiTheme="minorHAnsi" w:cstheme="minorHAnsi"/>
                <w:color w:val="000000"/>
                <w:sz w:val="22"/>
                <w:szCs w:val="22"/>
              </w:rPr>
              <w:t>Středočeský a Hl. město Praha</w:t>
            </w:r>
          </w:p>
        </w:tc>
        <w:tc>
          <w:tcPr>
            <w:tcW w:w="1559" w:type="dxa"/>
            <w:tcBorders>
              <w:top w:val="nil"/>
              <w:left w:val="nil"/>
              <w:bottom w:val="single" w:sz="4" w:space="0" w:color="auto"/>
              <w:right w:val="single" w:sz="4" w:space="0" w:color="auto"/>
            </w:tcBorders>
            <w:shd w:val="clear" w:color="000000" w:fill="DCE6F1"/>
            <w:noWrap/>
            <w:vAlign w:val="center"/>
            <w:hideMark/>
          </w:tcPr>
          <w:p w14:paraId="064F9CD6" w14:textId="77777777" w:rsidR="00C31D1D" w:rsidRPr="00C31D1D" w:rsidRDefault="00C31D1D" w:rsidP="0039402D">
            <w:pPr>
              <w:ind w:firstLineChars="200" w:firstLine="440"/>
              <w:jc w:val="right"/>
              <w:rPr>
                <w:rFonts w:asciiTheme="minorHAnsi" w:hAnsiTheme="minorHAnsi" w:cstheme="minorHAnsi"/>
                <w:color w:val="000000"/>
                <w:sz w:val="22"/>
                <w:szCs w:val="22"/>
              </w:rPr>
            </w:pPr>
            <w:r w:rsidRPr="00C31D1D">
              <w:rPr>
                <w:rFonts w:asciiTheme="minorHAnsi" w:hAnsiTheme="minorHAnsi" w:cstheme="minorHAnsi"/>
                <w:color w:val="000000"/>
                <w:sz w:val="22"/>
                <w:szCs w:val="22"/>
              </w:rPr>
              <w:t>2</w:t>
            </w:r>
          </w:p>
        </w:tc>
        <w:tc>
          <w:tcPr>
            <w:tcW w:w="1985" w:type="dxa"/>
            <w:tcBorders>
              <w:top w:val="nil"/>
              <w:left w:val="nil"/>
              <w:bottom w:val="single" w:sz="4" w:space="0" w:color="auto"/>
              <w:right w:val="nil"/>
            </w:tcBorders>
            <w:shd w:val="clear" w:color="000000" w:fill="DCE6F1"/>
            <w:noWrap/>
            <w:vAlign w:val="center"/>
            <w:hideMark/>
          </w:tcPr>
          <w:p w14:paraId="37407DE2" w14:textId="77777777" w:rsidR="00C31D1D" w:rsidRPr="00C31D1D" w:rsidRDefault="00C31D1D" w:rsidP="0039402D">
            <w:pPr>
              <w:ind w:firstLineChars="200" w:firstLine="440"/>
              <w:jc w:val="right"/>
              <w:rPr>
                <w:rFonts w:asciiTheme="minorHAnsi" w:hAnsiTheme="minorHAnsi" w:cstheme="minorHAnsi"/>
                <w:sz w:val="22"/>
                <w:szCs w:val="22"/>
              </w:rPr>
            </w:pPr>
            <w:r w:rsidRPr="00C31D1D">
              <w:rPr>
                <w:rFonts w:asciiTheme="minorHAnsi" w:hAnsiTheme="minorHAnsi" w:cstheme="minorHAnsi"/>
                <w:sz w:val="22"/>
                <w:szCs w:val="22"/>
              </w:rPr>
              <w:t>0</w:t>
            </w:r>
          </w:p>
        </w:tc>
        <w:tc>
          <w:tcPr>
            <w:tcW w:w="2409" w:type="dxa"/>
            <w:tcBorders>
              <w:top w:val="nil"/>
              <w:left w:val="single" w:sz="4" w:space="0" w:color="auto"/>
              <w:bottom w:val="single" w:sz="4" w:space="0" w:color="auto"/>
              <w:right w:val="single" w:sz="8" w:space="0" w:color="auto"/>
            </w:tcBorders>
            <w:shd w:val="clear" w:color="000000" w:fill="DCE6F1"/>
            <w:noWrap/>
            <w:vAlign w:val="center"/>
            <w:hideMark/>
          </w:tcPr>
          <w:p w14:paraId="402A0D29" w14:textId="77777777" w:rsidR="00C31D1D" w:rsidRPr="00C31D1D" w:rsidRDefault="00C31D1D" w:rsidP="0039402D">
            <w:pPr>
              <w:ind w:firstLineChars="200" w:firstLine="440"/>
              <w:jc w:val="right"/>
              <w:rPr>
                <w:rFonts w:asciiTheme="minorHAnsi" w:hAnsiTheme="minorHAnsi" w:cstheme="minorHAnsi"/>
                <w:sz w:val="22"/>
                <w:szCs w:val="22"/>
              </w:rPr>
            </w:pPr>
            <w:r w:rsidRPr="00C31D1D">
              <w:rPr>
                <w:rFonts w:asciiTheme="minorHAnsi" w:hAnsiTheme="minorHAnsi" w:cstheme="minorHAnsi"/>
                <w:sz w:val="22"/>
                <w:szCs w:val="22"/>
              </w:rPr>
              <w:t>0,0%</w:t>
            </w:r>
          </w:p>
        </w:tc>
      </w:tr>
      <w:tr w:rsidR="00C31D1D" w:rsidRPr="00C31D1D" w14:paraId="6682E701" w14:textId="77777777" w:rsidTr="0039402D">
        <w:trPr>
          <w:trHeight w:val="300"/>
        </w:trPr>
        <w:tc>
          <w:tcPr>
            <w:tcW w:w="3109" w:type="dxa"/>
            <w:tcBorders>
              <w:top w:val="nil"/>
              <w:left w:val="single" w:sz="8" w:space="0" w:color="auto"/>
              <w:bottom w:val="single" w:sz="4" w:space="0" w:color="auto"/>
              <w:right w:val="single" w:sz="4" w:space="0" w:color="auto"/>
            </w:tcBorders>
            <w:shd w:val="clear" w:color="000000" w:fill="DAEEF3"/>
            <w:noWrap/>
            <w:vAlign w:val="center"/>
            <w:hideMark/>
          </w:tcPr>
          <w:p w14:paraId="616C23F6" w14:textId="77777777" w:rsidR="00C31D1D" w:rsidRPr="00C31D1D" w:rsidRDefault="00C31D1D" w:rsidP="0039402D">
            <w:pPr>
              <w:rPr>
                <w:rFonts w:asciiTheme="minorHAnsi" w:hAnsiTheme="minorHAnsi" w:cstheme="minorHAnsi"/>
                <w:color w:val="000000"/>
                <w:sz w:val="22"/>
                <w:szCs w:val="22"/>
              </w:rPr>
            </w:pPr>
            <w:r w:rsidRPr="00C31D1D">
              <w:rPr>
                <w:rFonts w:asciiTheme="minorHAnsi" w:hAnsiTheme="minorHAnsi" w:cstheme="minorHAnsi"/>
                <w:color w:val="000000"/>
                <w:sz w:val="22"/>
                <w:szCs w:val="22"/>
              </w:rPr>
              <w:t>Jihočeský a Vysočina</w:t>
            </w:r>
          </w:p>
        </w:tc>
        <w:tc>
          <w:tcPr>
            <w:tcW w:w="1559" w:type="dxa"/>
            <w:tcBorders>
              <w:top w:val="nil"/>
              <w:left w:val="nil"/>
              <w:bottom w:val="single" w:sz="4" w:space="0" w:color="auto"/>
              <w:right w:val="single" w:sz="4" w:space="0" w:color="auto"/>
            </w:tcBorders>
            <w:shd w:val="clear" w:color="000000" w:fill="DAEEF3"/>
            <w:noWrap/>
            <w:vAlign w:val="center"/>
            <w:hideMark/>
          </w:tcPr>
          <w:p w14:paraId="0CAC72C8" w14:textId="77777777" w:rsidR="00C31D1D" w:rsidRPr="00C31D1D" w:rsidRDefault="00C31D1D" w:rsidP="0039402D">
            <w:pPr>
              <w:ind w:firstLineChars="200" w:firstLine="440"/>
              <w:jc w:val="right"/>
              <w:rPr>
                <w:rFonts w:asciiTheme="minorHAnsi" w:hAnsiTheme="minorHAnsi" w:cstheme="minorHAnsi"/>
                <w:color w:val="000000"/>
                <w:sz w:val="22"/>
                <w:szCs w:val="22"/>
              </w:rPr>
            </w:pPr>
            <w:r w:rsidRPr="00C31D1D">
              <w:rPr>
                <w:rFonts w:asciiTheme="minorHAnsi" w:hAnsiTheme="minorHAnsi" w:cstheme="minorHAnsi"/>
                <w:color w:val="000000"/>
                <w:sz w:val="22"/>
                <w:szCs w:val="22"/>
              </w:rPr>
              <w:t>2</w:t>
            </w:r>
          </w:p>
        </w:tc>
        <w:tc>
          <w:tcPr>
            <w:tcW w:w="1985" w:type="dxa"/>
            <w:tcBorders>
              <w:top w:val="nil"/>
              <w:left w:val="nil"/>
              <w:bottom w:val="single" w:sz="4" w:space="0" w:color="auto"/>
              <w:right w:val="nil"/>
            </w:tcBorders>
            <w:shd w:val="clear" w:color="000000" w:fill="DAEEF3"/>
            <w:noWrap/>
            <w:vAlign w:val="center"/>
            <w:hideMark/>
          </w:tcPr>
          <w:p w14:paraId="4EBC1109" w14:textId="77777777" w:rsidR="00C31D1D" w:rsidRPr="00C31D1D" w:rsidRDefault="00C31D1D" w:rsidP="0039402D">
            <w:pPr>
              <w:ind w:firstLineChars="200" w:firstLine="440"/>
              <w:jc w:val="right"/>
              <w:rPr>
                <w:rFonts w:asciiTheme="minorHAnsi" w:hAnsiTheme="minorHAnsi" w:cstheme="minorHAnsi"/>
                <w:sz w:val="22"/>
                <w:szCs w:val="22"/>
              </w:rPr>
            </w:pPr>
            <w:r w:rsidRPr="00C31D1D">
              <w:rPr>
                <w:rFonts w:asciiTheme="minorHAnsi" w:hAnsiTheme="minorHAnsi" w:cstheme="minorHAnsi"/>
                <w:sz w:val="22"/>
                <w:szCs w:val="22"/>
              </w:rPr>
              <w:t>2</w:t>
            </w:r>
          </w:p>
        </w:tc>
        <w:tc>
          <w:tcPr>
            <w:tcW w:w="2409" w:type="dxa"/>
            <w:tcBorders>
              <w:top w:val="nil"/>
              <w:left w:val="single" w:sz="4" w:space="0" w:color="auto"/>
              <w:bottom w:val="single" w:sz="4" w:space="0" w:color="auto"/>
              <w:right w:val="single" w:sz="8" w:space="0" w:color="auto"/>
            </w:tcBorders>
            <w:shd w:val="clear" w:color="000000" w:fill="DAEEF3"/>
            <w:noWrap/>
            <w:vAlign w:val="center"/>
            <w:hideMark/>
          </w:tcPr>
          <w:p w14:paraId="1FE670D2" w14:textId="77777777" w:rsidR="00C31D1D" w:rsidRPr="00C31D1D" w:rsidRDefault="00C31D1D" w:rsidP="0039402D">
            <w:pPr>
              <w:ind w:firstLineChars="200" w:firstLine="440"/>
              <w:jc w:val="right"/>
              <w:rPr>
                <w:rFonts w:asciiTheme="minorHAnsi" w:hAnsiTheme="minorHAnsi" w:cstheme="minorHAnsi"/>
                <w:sz w:val="22"/>
                <w:szCs w:val="22"/>
              </w:rPr>
            </w:pPr>
            <w:r w:rsidRPr="00C31D1D">
              <w:rPr>
                <w:rFonts w:asciiTheme="minorHAnsi" w:hAnsiTheme="minorHAnsi" w:cstheme="minorHAnsi"/>
                <w:sz w:val="22"/>
                <w:szCs w:val="22"/>
              </w:rPr>
              <w:t>100,0%</w:t>
            </w:r>
          </w:p>
        </w:tc>
      </w:tr>
      <w:tr w:rsidR="00C31D1D" w:rsidRPr="00C31D1D" w14:paraId="6D088D6C" w14:textId="77777777" w:rsidTr="0039402D">
        <w:trPr>
          <w:trHeight w:val="300"/>
        </w:trPr>
        <w:tc>
          <w:tcPr>
            <w:tcW w:w="3109" w:type="dxa"/>
            <w:tcBorders>
              <w:top w:val="nil"/>
              <w:left w:val="single" w:sz="8" w:space="0" w:color="auto"/>
              <w:bottom w:val="single" w:sz="4" w:space="0" w:color="auto"/>
              <w:right w:val="single" w:sz="4" w:space="0" w:color="auto"/>
            </w:tcBorders>
            <w:shd w:val="clear" w:color="000000" w:fill="DCE6F1"/>
            <w:noWrap/>
            <w:vAlign w:val="center"/>
            <w:hideMark/>
          </w:tcPr>
          <w:p w14:paraId="46E4EC7A" w14:textId="77777777" w:rsidR="00C31D1D" w:rsidRPr="00C31D1D" w:rsidRDefault="00C31D1D" w:rsidP="0039402D">
            <w:pPr>
              <w:rPr>
                <w:rFonts w:asciiTheme="minorHAnsi" w:hAnsiTheme="minorHAnsi" w:cstheme="minorHAnsi"/>
                <w:color w:val="000000"/>
                <w:sz w:val="22"/>
                <w:szCs w:val="22"/>
              </w:rPr>
            </w:pPr>
            <w:r w:rsidRPr="00C31D1D">
              <w:rPr>
                <w:rFonts w:asciiTheme="minorHAnsi" w:hAnsiTheme="minorHAnsi" w:cstheme="minorHAnsi"/>
                <w:color w:val="000000"/>
                <w:sz w:val="22"/>
                <w:szCs w:val="22"/>
              </w:rPr>
              <w:t>Plzeňský a Karlovarský</w:t>
            </w:r>
          </w:p>
        </w:tc>
        <w:tc>
          <w:tcPr>
            <w:tcW w:w="1559" w:type="dxa"/>
            <w:tcBorders>
              <w:top w:val="nil"/>
              <w:left w:val="nil"/>
              <w:bottom w:val="single" w:sz="4" w:space="0" w:color="auto"/>
              <w:right w:val="single" w:sz="4" w:space="0" w:color="auto"/>
            </w:tcBorders>
            <w:shd w:val="clear" w:color="000000" w:fill="DCE6F1"/>
            <w:noWrap/>
            <w:vAlign w:val="center"/>
            <w:hideMark/>
          </w:tcPr>
          <w:p w14:paraId="5750D95D" w14:textId="77777777" w:rsidR="00C31D1D" w:rsidRPr="00C31D1D" w:rsidRDefault="00C31D1D" w:rsidP="0039402D">
            <w:pPr>
              <w:ind w:firstLineChars="200" w:firstLine="440"/>
              <w:jc w:val="right"/>
              <w:rPr>
                <w:rFonts w:asciiTheme="minorHAnsi" w:hAnsiTheme="minorHAnsi" w:cstheme="minorHAnsi"/>
                <w:sz w:val="22"/>
                <w:szCs w:val="22"/>
              </w:rPr>
            </w:pPr>
            <w:r w:rsidRPr="00C31D1D">
              <w:rPr>
                <w:rFonts w:asciiTheme="minorHAnsi" w:hAnsiTheme="minorHAnsi" w:cstheme="minorHAnsi"/>
                <w:sz w:val="22"/>
                <w:szCs w:val="22"/>
              </w:rPr>
              <w:t>1</w:t>
            </w:r>
          </w:p>
        </w:tc>
        <w:tc>
          <w:tcPr>
            <w:tcW w:w="1985" w:type="dxa"/>
            <w:tcBorders>
              <w:top w:val="nil"/>
              <w:left w:val="nil"/>
              <w:bottom w:val="single" w:sz="4" w:space="0" w:color="auto"/>
              <w:right w:val="nil"/>
            </w:tcBorders>
            <w:shd w:val="clear" w:color="000000" w:fill="DCE6F1"/>
            <w:noWrap/>
            <w:vAlign w:val="center"/>
            <w:hideMark/>
          </w:tcPr>
          <w:p w14:paraId="53AFA4D8" w14:textId="77777777" w:rsidR="00C31D1D" w:rsidRPr="00C31D1D" w:rsidRDefault="00C31D1D" w:rsidP="0039402D">
            <w:pPr>
              <w:ind w:firstLineChars="200" w:firstLine="440"/>
              <w:jc w:val="right"/>
              <w:rPr>
                <w:rFonts w:asciiTheme="minorHAnsi" w:hAnsiTheme="minorHAnsi" w:cstheme="minorHAnsi"/>
                <w:sz w:val="22"/>
                <w:szCs w:val="22"/>
              </w:rPr>
            </w:pPr>
            <w:r w:rsidRPr="00C31D1D">
              <w:rPr>
                <w:rFonts w:asciiTheme="minorHAnsi" w:hAnsiTheme="minorHAnsi" w:cstheme="minorHAnsi"/>
                <w:sz w:val="22"/>
                <w:szCs w:val="22"/>
              </w:rPr>
              <w:t>0</w:t>
            </w:r>
          </w:p>
        </w:tc>
        <w:tc>
          <w:tcPr>
            <w:tcW w:w="2409" w:type="dxa"/>
            <w:tcBorders>
              <w:top w:val="nil"/>
              <w:left w:val="single" w:sz="4" w:space="0" w:color="auto"/>
              <w:bottom w:val="single" w:sz="4" w:space="0" w:color="auto"/>
              <w:right w:val="single" w:sz="8" w:space="0" w:color="auto"/>
            </w:tcBorders>
            <w:shd w:val="clear" w:color="000000" w:fill="DCE6F1"/>
            <w:noWrap/>
            <w:vAlign w:val="center"/>
            <w:hideMark/>
          </w:tcPr>
          <w:p w14:paraId="1453C711" w14:textId="77777777" w:rsidR="00C31D1D" w:rsidRPr="00C31D1D" w:rsidRDefault="00C31D1D" w:rsidP="0039402D">
            <w:pPr>
              <w:ind w:firstLineChars="200" w:firstLine="440"/>
              <w:jc w:val="right"/>
              <w:rPr>
                <w:rFonts w:asciiTheme="minorHAnsi" w:hAnsiTheme="minorHAnsi" w:cstheme="minorHAnsi"/>
                <w:sz w:val="22"/>
                <w:szCs w:val="22"/>
              </w:rPr>
            </w:pPr>
            <w:r w:rsidRPr="00C31D1D">
              <w:rPr>
                <w:rFonts w:asciiTheme="minorHAnsi" w:hAnsiTheme="minorHAnsi" w:cstheme="minorHAnsi"/>
                <w:sz w:val="22"/>
                <w:szCs w:val="22"/>
              </w:rPr>
              <w:t>0,0%</w:t>
            </w:r>
          </w:p>
        </w:tc>
      </w:tr>
      <w:tr w:rsidR="00C31D1D" w:rsidRPr="00C31D1D" w14:paraId="20F35B3E" w14:textId="77777777" w:rsidTr="0039402D">
        <w:trPr>
          <w:trHeight w:val="300"/>
        </w:trPr>
        <w:tc>
          <w:tcPr>
            <w:tcW w:w="3109" w:type="dxa"/>
            <w:tcBorders>
              <w:top w:val="nil"/>
              <w:left w:val="single" w:sz="8" w:space="0" w:color="auto"/>
              <w:bottom w:val="single" w:sz="4" w:space="0" w:color="auto"/>
              <w:right w:val="single" w:sz="4" w:space="0" w:color="auto"/>
            </w:tcBorders>
            <w:shd w:val="clear" w:color="000000" w:fill="DAEEF3"/>
            <w:noWrap/>
            <w:vAlign w:val="center"/>
            <w:hideMark/>
          </w:tcPr>
          <w:p w14:paraId="7C26558D" w14:textId="77777777" w:rsidR="00C31D1D" w:rsidRPr="00C31D1D" w:rsidRDefault="00C31D1D" w:rsidP="0039402D">
            <w:pPr>
              <w:rPr>
                <w:rFonts w:asciiTheme="minorHAnsi" w:hAnsiTheme="minorHAnsi" w:cstheme="minorHAnsi"/>
                <w:color w:val="000000"/>
                <w:sz w:val="22"/>
                <w:szCs w:val="22"/>
              </w:rPr>
            </w:pPr>
            <w:r w:rsidRPr="00C31D1D">
              <w:rPr>
                <w:rFonts w:asciiTheme="minorHAnsi" w:hAnsiTheme="minorHAnsi" w:cstheme="minorHAnsi"/>
                <w:color w:val="000000"/>
                <w:sz w:val="22"/>
                <w:szCs w:val="22"/>
              </w:rPr>
              <w:t>Ústecký a Liberecký</w:t>
            </w:r>
          </w:p>
        </w:tc>
        <w:tc>
          <w:tcPr>
            <w:tcW w:w="1559" w:type="dxa"/>
            <w:tcBorders>
              <w:top w:val="nil"/>
              <w:left w:val="nil"/>
              <w:bottom w:val="single" w:sz="4" w:space="0" w:color="auto"/>
              <w:right w:val="single" w:sz="4" w:space="0" w:color="auto"/>
            </w:tcBorders>
            <w:shd w:val="clear" w:color="000000" w:fill="DAEEF3"/>
            <w:noWrap/>
            <w:vAlign w:val="center"/>
          </w:tcPr>
          <w:p w14:paraId="65AD0306" w14:textId="77777777" w:rsidR="00C31D1D" w:rsidRPr="00C31D1D" w:rsidRDefault="00C31D1D" w:rsidP="0039402D">
            <w:pPr>
              <w:ind w:firstLineChars="200" w:firstLine="440"/>
              <w:jc w:val="right"/>
              <w:rPr>
                <w:rFonts w:asciiTheme="minorHAnsi" w:hAnsiTheme="minorHAnsi" w:cstheme="minorHAnsi"/>
                <w:sz w:val="22"/>
                <w:szCs w:val="22"/>
              </w:rPr>
            </w:pPr>
            <w:r w:rsidRPr="00C31D1D">
              <w:rPr>
                <w:rFonts w:asciiTheme="minorHAnsi" w:hAnsiTheme="minorHAnsi" w:cstheme="minorHAnsi"/>
                <w:sz w:val="22"/>
                <w:szCs w:val="22"/>
              </w:rPr>
              <w:t>1</w:t>
            </w:r>
          </w:p>
        </w:tc>
        <w:tc>
          <w:tcPr>
            <w:tcW w:w="1985" w:type="dxa"/>
            <w:tcBorders>
              <w:top w:val="nil"/>
              <w:left w:val="nil"/>
              <w:bottom w:val="single" w:sz="4" w:space="0" w:color="auto"/>
              <w:right w:val="nil"/>
            </w:tcBorders>
            <w:shd w:val="clear" w:color="000000" w:fill="DAEEF3"/>
            <w:noWrap/>
            <w:vAlign w:val="center"/>
          </w:tcPr>
          <w:p w14:paraId="3959E050" w14:textId="77777777" w:rsidR="00C31D1D" w:rsidRPr="00C31D1D" w:rsidRDefault="00C31D1D" w:rsidP="0039402D">
            <w:pPr>
              <w:ind w:firstLineChars="200" w:firstLine="440"/>
              <w:jc w:val="right"/>
              <w:rPr>
                <w:rFonts w:asciiTheme="minorHAnsi" w:hAnsiTheme="minorHAnsi" w:cstheme="minorHAnsi"/>
                <w:sz w:val="22"/>
                <w:szCs w:val="22"/>
              </w:rPr>
            </w:pPr>
            <w:r w:rsidRPr="00C31D1D">
              <w:rPr>
                <w:rFonts w:asciiTheme="minorHAnsi" w:hAnsiTheme="minorHAnsi" w:cstheme="minorHAnsi"/>
                <w:sz w:val="22"/>
                <w:szCs w:val="22"/>
              </w:rPr>
              <w:t>0</w:t>
            </w:r>
          </w:p>
        </w:tc>
        <w:tc>
          <w:tcPr>
            <w:tcW w:w="2409" w:type="dxa"/>
            <w:tcBorders>
              <w:top w:val="nil"/>
              <w:left w:val="single" w:sz="4" w:space="0" w:color="auto"/>
              <w:bottom w:val="single" w:sz="4" w:space="0" w:color="auto"/>
              <w:right w:val="single" w:sz="8" w:space="0" w:color="auto"/>
            </w:tcBorders>
            <w:shd w:val="clear" w:color="000000" w:fill="DAEEF3"/>
            <w:noWrap/>
            <w:vAlign w:val="center"/>
          </w:tcPr>
          <w:p w14:paraId="47FF1C74" w14:textId="77777777" w:rsidR="00C31D1D" w:rsidRPr="00C31D1D" w:rsidRDefault="00C31D1D" w:rsidP="0039402D">
            <w:pPr>
              <w:ind w:firstLineChars="200" w:firstLine="440"/>
              <w:jc w:val="right"/>
              <w:rPr>
                <w:rFonts w:asciiTheme="minorHAnsi" w:hAnsiTheme="minorHAnsi" w:cstheme="minorHAnsi"/>
                <w:sz w:val="22"/>
                <w:szCs w:val="22"/>
              </w:rPr>
            </w:pPr>
            <w:r w:rsidRPr="00C31D1D">
              <w:rPr>
                <w:rFonts w:asciiTheme="minorHAnsi" w:hAnsiTheme="minorHAnsi" w:cstheme="minorHAnsi"/>
                <w:sz w:val="22"/>
                <w:szCs w:val="22"/>
              </w:rPr>
              <w:t>0,0%</w:t>
            </w:r>
          </w:p>
        </w:tc>
      </w:tr>
      <w:tr w:rsidR="00C31D1D" w:rsidRPr="00C31D1D" w14:paraId="72C11E5A" w14:textId="77777777" w:rsidTr="0039402D">
        <w:trPr>
          <w:trHeight w:val="300"/>
        </w:trPr>
        <w:tc>
          <w:tcPr>
            <w:tcW w:w="3109" w:type="dxa"/>
            <w:tcBorders>
              <w:top w:val="nil"/>
              <w:left w:val="single" w:sz="8" w:space="0" w:color="auto"/>
              <w:bottom w:val="single" w:sz="4" w:space="0" w:color="auto"/>
              <w:right w:val="single" w:sz="4" w:space="0" w:color="auto"/>
            </w:tcBorders>
            <w:shd w:val="clear" w:color="000000" w:fill="DCE6F1"/>
            <w:noWrap/>
            <w:vAlign w:val="center"/>
            <w:hideMark/>
          </w:tcPr>
          <w:p w14:paraId="33002FD8" w14:textId="77777777" w:rsidR="00C31D1D" w:rsidRPr="00C31D1D" w:rsidRDefault="00C31D1D" w:rsidP="0039402D">
            <w:pPr>
              <w:rPr>
                <w:rFonts w:asciiTheme="minorHAnsi" w:hAnsiTheme="minorHAnsi" w:cstheme="minorHAnsi"/>
                <w:color w:val="000000"/>
                <w:sz w:val="22"/>
                <w:szCs w:val="22"/>
              </w:rPr>
            </w:pPr>
            <w:r w:rsidRPr="00C31D1D">
              <w:rPr>
                <w:rFonts w:asciiTheme="minorHAnsi" w:hAnsiTheme="minorHAnsi" w:cstheme="minorHAnsi"/>
                <w:color w:val="000000"/>
                <w:sz w:val="22"/>
                <w:szCs w:val="22"/>
              </w:rPr>
              <w:t>Královéhradecký a Pardubický</w:t>
            </w:r>
          </w:p>
        </w:tc>
        <w:tc>
          <w:tcPr>
            <w:tcW w:w="1559" w:type="dxa"/>
            <w:tcBorders>
              <w:top w:val="nil"/>
              <w:left w:val="nil"/>
              <w:bottom w:val="single" w:sz="4" w:space="0" w:color="auto"/>
              <w:right w:val="single" w:sz="4" w:space="0" w:color="auto"/>
            </w:tcBorders>
            <w:shd w:val="clear" w:color="000000" w:fill="DCE6F1"/>
            <w:noWrap/>
            <w:vAlign w:val="center"/>
          </w:tcPr>
          <w:p w14:paraId="29382E89" w14:textId="77777777" w:rsidR="00C31D1D" w:rsidRPr="00C31D1D" w:rsidRDefault="00C31D1D" w:rsidP="0039402D">
            <w:pPr>
              <w:ind w:firstLineChars="200" w:firstLine="440"/>
              <w:jc w:val="right"/>
              <w:rPr>
                <w:rFonts w:asciiTheme="minorHAnsi" w:hAnsiTheme="minorHAnsi" w:cstheme="minorHAnsi"/>
                <w:color w:val="000000"/>
                <w:sz w:val="22"/>
                <w:szCs w:val="22"/>
              </w:rPr>
            </w:pPr>
            <w:r w:rsidRPr="00C31D1D">
              <w:rPr>
                <w:rFonts w:asciiTheme="minorHAnsi" w:hAnsiTheme="minorHAnsi" w:cstheme="minorHAnsi"/>
                <w:color w:val="000000"/>
                <w:sz w:val="22"/>
                <w:szCs w:val="22"/>
              </w:rPr>
              <w:t>0</w:t>
            </w:r>
          </w:p>
        </w:tc>
        <w:tc>
          <w:tcPr>
            <w:tcW w:w="1985" w:type="dxa"/>
            <w:tcBorders>
              <w:top w:val="nil"/>
              <w:left w:val="nil"/>
              <w:bottom w:val="single" w:sz="4" w:space="0" w:color="auto"/>
              <w:right w:val="nil"/>
            </w:tcBorders>
            <w:shd w:val="clear" w:color="000000" w:fill="DCE6F1"/>
            <w:noWrap/>
            <w:vAlign w:val="center"/>
          </w:tcPr>
          <w:p w14:paraId="6B5E1908" w14:textId="77777777" w:rsidR="00C31D1D" w:rsidRPr="00C31D1D" w:rsidRDefault="00C31D1D" w:rsidP="0039402D">
            <w:pPr>
              <w:ind w:firstLineChars="200" w:firstLine="440"/>
              <w:jc w:val="right"/>
              <w:rPr>
                <w:rFonts w:asciiTheme="minorHAnsi" w:hAnsiTheme="minorHAnsi" w:cstheme="minorHAnsi"/>
                <w:sz w:val="22"/>
                <w:szCs w:val="22"/>
              </w:rPr>
            </w:pPr>
            <w:r w:rsidRPr="00C31D1D">
              <w:rPr>
                <w:rFonts w:asciiTheme="minorHAnsi" w:hAnsiTheme="minorHAnsi" w:cstheme="minorHAnsi"/>
                <w:sz w:val="22"/>
                <w:szCs w:val="22"/>
              </w:rPr>
              <w:t>0</w:t>
            </w:r>
          </w:p>
        </w:tc>
        <w:tc>
          <w:tcPr>
            <w:tcW w:w="2409" w:type="dxa"/>
            <w:tcBorders>
              <w:top w:val="nil"/>
              <w:left w:val="single" w:sz="4" w:space="0" w:color="auto"/>
              <w:bottom w:val="single" w:sz="4" w:space="0" w:color="auto"/>
              <w:right w:val="single" w:sz="8" w:space="0" w:color="auto"/>
            </w:tcBorders>
            <w:shd w:val="clear" w:color="000000" w:fill="DCE6F1"/>
            <w:noWrap/>
            <w:vAlign w:val="center"/>
          </w:tcPr>
          <w:p w14:paraId="13F32AE4" w14:textId="77777777" w:rsidR="00C31D1D" w:rsidRPr="00C31D1D" w:rsidRDefault="00C31D1D" w:rsidP="0039402D">
            <w:pPr>
              <w:ind w:firstLineChars="200" w:firstLine="440"/>
              <w:jc w:val="right"/>
              <w:rPr>
                <w:rFonts w:asciiTheme="minorHAnsi" w:hAnsiTheme="minorHAnsi" w:cstheme="minorHAnsi"/>
                <w:sz w:val="22"/>
                <w:szCs w:val="22"/>
              </w:rPr>
            </w:pPr>
            <w:r w:rsidRPr="00C31D1D">
              <w:rPr>
                <w:rFonts w:asciiTheme="minorHAnsi" w:hAnsiTheme="minorHAnsi" w:cstheme="minorHAnsi"/>
                <w:sz w:val="22"/>
                <w:szCs w:val="22"/>
              </w:rPr>
              <w:t>0,0%</w:t>
            </w:r>
          </w:p>
        </w:tc>
      </w:tr>
      <w:tr w:rsidR="00C31D1D" w:rsidRPr="00C31D1D" w14:paraId="44CAA369" w14:textId="77777777" w:rsidTr="0039402D">
        <w:trPr>
          <w:trHeight w:val="300"/>
        </w:trPr>
        <w:tc>
          <w:tcPr>
            <w:tcW w:w="3109" w:type="dxa"/>
            <w:tcBorders>
              <w:top w:val="nil"/>
              <w:left w:val="single" w:sz="8" w:space="0" w:color="auto"/>
              <w:bottom w:val="single" w:sz="4" w:space="0" w:color="auto"/>
              <w:right w:val="single" w:sz="4" w:space="0" w:color="auto"/>
            </w:tcBorders>
            <w:shd w:val="clear" w:color="000000" w:fill="DAEEF3"/>
            <w:noWrap/>
            <w:vAlign w:val="center"/>
            <w:hideMark/>
          </w:tcPr>
          <w:p w14:paraId="75B6655E" w14:textId="77777777" w:rsidR="00C31D1D" w:rsidRPr="00C31D1D" w:rsidRDefault="00C31D1D" w:rsidP="0039402D">
            <w:pPr>
              <w:rPr>
                <w:rFonts w:asciiTheme="minorHAnsi" w:hAnsiTheme="minorHAnsi" w:cstheme="minorHAnsi"/>
                <w:color w:val="000000"/>
                <w:sz w:val="22"/>
                <w:szCs w:val="22"/>
              </w:rPr>
            </w:pPr>
            <w:r w:rsidRPr="00C31D1D">
              <w:rPr>
                <w:rFonts w:asciiTheme="minorHAnsi" w:hAnsiTheme="minorHAnsi" w:cstheme="minorHAnsi"/>
                <w:color w:val="000000"/>
                <w:sz w:val="22"/>
                <w:szCs w:val="22"/>
              </w:rPr>
              <w:t>Jihomoravský a Zlínský</w:t>
            </w:r>
          </w:p>
        </w:tc>
        <w:tc>
          <w:tcPr>
            <w:tcW w:w="1559" w:type="dxa"/>
            <w:tcBorders>
              <w:top w:val="nil"/>
              <w:left w:val="nil"/>
              <w:bottom w:val="single" w:sz="4" w:space="0" w:color="auto"/>
              <w:right w:val="single" w:sz="4" w:space="0" w:color="auto"/>
            </w:tcBorders>
            <w:shd w:val="clear" w:color="000000" w:fill="DAEEF3"/>
            <w:noWrap/>
            <w:vAlign w:val="center"/>
          </w:tcPr>
          <w:p w14:paraId="715BBEF5" w14:textId="77777777" w:rsidR="00C31D1D" w:rsidRPr="00C31D1D" w:rsidRDefault="00C31D1D" w:rsidP="0039402D">
            <w:pPr>
              <w:ind w:firstLineChars="200" w:firstLine="440"/>
              <w:jc w:val="right"/>
              <w:rPr>
                <w:rFonts w:asciiTheme="minorHAnsi" w:hAnsiTheme="minorHAnsi" w:cstheme="minorHAnsi"/>
                <w:color w:val="000000"/>
                <w:sz w:val="22"/>
                <w:szCs w:val="22"/>
              </w:rPr>
            </w:pPr>
            <w:r w:rsidRPr="00C31D1D">
              <w:rPr>
                <w:rFonts w:asciiTheme="minorHAnsi" w:hAnsiTheme="minorHAnsi" w:cstheme="minorHAnsi"/>
                <w:color w:val="000000"/>
                <w:sz w:val="22"/>
                <w:szCs w:val="22"/>
              </w:rPr>
              <w:t>4</w:t>
            </w:r>
          </w:p>
        </w:tc>
        <w:tc>
          <w:tcPr>
            <w:tcW w:w="1985" w:type="dxa"/>
            <w:tcBorders>
              <w:top w:val="nil"/>
              <w:left w:val="nil"/>
              <w:bottom w:val="single" w:sz="4" w:space="0" w:color="auto"/>
              <w:right w:val="nil"/>
            </w:tcBorders>
            <w:shd w:val="clear" w:color="000000" w:fill="DAEEF3"/>
            <w:noWrap/>
            <w:vAlign w:val="center"/>
          </w:tcPr>
          <w:p w14:paraId="67B9A7ED" w14:textId="77777777" w:rsidR="00C31D1D" w:rsidRPr="00C31D1D" w:rsidRDefault="00C31D1D" w:rsidP="0039402D">
            <w:pPr>
              <w:ind w:firstLineChars="200" w:firstLine="440"/>
              <w:jc w:val="right"/>
              <w:rPr>
                <w:rFonts w:asciiTheme="minorHAnsi" w:hAnsiTheme="minorHAnsi" w:cstheme="minorHAnsi"/>
                <w:sz w:val="22"/>
                <w:szCs w:val="22"/>
              </w:rPr>
            </w:pPr>
            <w:r w:rsidRPr="00C31D1D">
              <w:rPr>
                <w:rFonts w:asciiTheme="minorHAnsi" w:hAnsiTheme="minorHAnsi" w:cstheme="minorHAnsi"/>
                <w:sz w:val="22"/>
                <w:szCs w:val="22"/>
              </w:rPr>
              <w:t>2</w:t>
            </w:r>
          </w:p>
        </w:tc>
        <w:tc>
          <w:tcPr>
            <w:tcW w:w="2409" w:type="dxa"/>
            <w:tcBorders>
              <w:top w:val="nil"/>
              <w:left w:val="single" w:sz="4" w:space="0" w:color="auto"/>
              <w:bottom w:val="single" w:sz="4" w:space="0" w:color="auto"/>
              <w:right w:val="single" w:sz="8" w:space="0" w:color="auto"/>
            </w:tcBorders>
            <w:shd w:val="clear" w:color="000000" w:fill="DAEEF3"/>
            <w:noWrap/>
            <w:vAlign w:val="center"/>
          </w:tcPr>
          <w:p w14:paraId="586C10BA" w14:textId="77777777" w:rsidR="00C31D1D" w:rsidRPr="00C31D1D" w:rsidRDefault="00C31D1D" w:rsidP="0039402D">
            <w:pPr>
              <w:ind w:firstLineChars="200" w:firstLine="440"/>
              <w:jc w:val="right"/>
              <w:rPr>
                <w:rFonts w:asciiTheme="minorHAnsi" w:hAnsiTheme="minorHAnsi" w:cstheme="minorHAnsi"/>
                <w:sz w:val="22"/>
                <w:szCs w:val="22"/>
              </w:rPr>
            </w:pPr>
            <w:r w:rsidRPr="00C31D1D">
              <w:rPr>
                <w:rFonts w:asciiTheme="minorHAnsi" w:hAnsiTheme="minorHAnsi" w:cstheme="minorHAnsi"/>
                <w:sz w:val="22"/>
                <w:szCs w:val="22"/>
              </w:rPr>
              <w:t>50,0%</w:t>
            </w:r>
          </w:p>
        </w:tc>
      </w:tr>
      <w:tr w:rsidR="00C31D1D" w:rsidRPr="00C31D1D" w14:paraId="7AC3D79D" w14:textId="77777777" w:rsidTr="0039402D">
        <w:trPr>
          <w:trHeight w:val="315"/>
        </w:trPr>
        <w:tc>
          <w:tcPr>
            <w:tcW w:w="3109" w:type="dxa"/>
            <w:tcBorders>
              <w:top w:val="nil"/>
              <w:left w:val="single" w:sz="8" w:space="0" w:color="auto"/>
              <w:bottom w:val="nil"/>
              <w:right w:val="single" w:sz="4" w:space="0" w:color="auto"/>
            </w:tcBorders>
            <w:shd w:val="clear" w:color="000000" w:fill="DCE6F1"/>
            <w:noWrap/>
            <w:vAlign w:val="center"/>
            <w:hideMark/>
          </w:tcPr>
          <w:p w14:paraId="2CEBC5F1" w14:textId="77777777" w:rsidR="00C31D1D" w:rsidRPr="00C31D1D" w:rsidRDefault="00C31D1D" w:rsidP="0039402D">
            <w:pPr>
              <w:rPr>
                <w:rFonts w:asciiTheme="minorHAnsi" w:hAnsiTheme="minorHAnsi" w:cstheme="minorHAnsi"/>
                <w:color w:val="000000"/>
                <w:sz w:val="22"/>
                <w:szCs w:val="22"/>
              </w:rPr>
            </w:pPr>
            <w:r w:rsidRPr="00C31D1D">
              <w:rPr>
                <w:rFonts w:asciiTheme="minorHAnsi" w:hAnsiTheme="minorHAnsi" w:cstheme="minorHAnsi"/>
                <w:color w:val="000000"/>
                <w:sz w:val="22"/>
                <w:szCs w:val="22"/>
              </w:rPr>
              <w:t>Olomoucký a Moravskoslezský</w:t>
            </w:r>
          </w:p>
        </w:tc>
        <w:tc>
          <w:tcPr>
            <w:tcW w:w="1559" w:type="dxa"/>
            <w:tcBorders>
              <w:top w:val="nil"/>
              <w:left w:val="nil"/>
              <w:bottom w:val="nil"/>
              <w:right w:val="single" w:sz="4" w:space="0" w:color="auto"/>
            </w:tcBorders>
            <w:shd w:val="clear" w:color="000000" w:fill="DCE6F1"/>
            <w:noWrap/>
            <w:vAlign w:val="center"/>
          </w:tcPr>
          <w:p w14:paraId="6C157D5F" w14:textId="77777777" w:rsidR="00C31D1D" w:rsidRPr="00C31D1D" w:rsidRDefault="00C31D1D" w:rsidP="0039402D">
            <w:pPr>
              <w:ind w:firstLineChars="200" w:firstLine="440"/>
              <w:jc w:val="right"/>
              <w:rPr>
                <w:rFonts w:asciiTheme="minorHAnsi" w:hAnsiTheme="minorHAnsi" w:cstheme="minorHAnsi"/>
                <w:color w:val="000000"/>
                <w:sz w:val="22"/>
                <w:szCs w:val="22"/>
              </w:rPr>
            </w:pPr>
            <w:r w:rsidRPr="00C31D1D">
              <w:rPr>
                <w:rFonts w:asciiTheme="minorHAnsi" w:hAnsiTheme="minorHAnsi" w:cstheme="minorHAnsi"/>
                <w:color w:val="000000"/>
                <w:sz w:val="22"/>
                <w:szCs w:val="22"/>
              </w:rPr>
              <w:t>4</w:t>
            </w:r>
          </w:p>
        </w:tc>
        <w:tc>
          <w:tcPr>
            <w:tcW w:w="1985" w:type="dxa"/>
            <w:tcBorders>
              <w:top w:val="nil"/>
              <w:left w:val="nil"/>
              <w:bottom w:val="nil"/>
              <w:right w:val="nil"/>
            </w:tcBorders>
            <w:shd w:val="clear" w:color="000000" w:fill="DCE6F1"/>
            <w:noWrap/>
            <w:vAlign w:val="center"/>
          </w:tcPr>
          <w:p w14:paraId="0F77A904" w14:textId="77777777" w:rsidR="00C31D1D" w:rsidRPr="00C31D1D" w:rsidRDefault="00C31D1D" w:rsidP="0039402D">
            <w:pPr>
              <w:ind w:firstLineChars="200" w:firstLine="440"/>
              <w:jc w:val="right"/>
              <w:rPr>
                <w:rFonts w:asciiTheme="minorHAnsi" w:hAnsiTheme="minorHAnsi" w:cstheme="minorHAnsi"/>
                <w:sz w:val="22"/>
                <w:szCs w:val="22"/>
              </w:rPr>
            </w:pPr>
            <w:r w:rsidRPr="00C31D1D">
              <w:rPr>
                <w:rFonts w:asciiTheme="minorHAnsi" w:hAnsiTheme="minorHAnsi" w:cstheme="minorHAnsi"/>
                <w:sz w:val="22"/>
                <w:szCs w:val="22"/>
              </w:rPr>
              <w:t>0</w:t>
            </w:r>
          </w:p>
        </w:tc>
        <w:tc>
          <w:tcPr>
            <w:tcW w:w="2409" w:type="dxa"/>
            <w:tcBorders>
              <w:top w:val="nil"/>
              <w:left w:val="single" w:sz="4" w:space="0" w:color="auto"/>
              <w:bottom w:val="nil"/>
              <w:right w:val="single" w:sz="8" w:space="0" w:color="auto"/>
            </w:tcBorders>
            <w:shd w:val="clear" w:color="000000" w:fill="DCE6F1"/>
            <w:noWrap/>
            <w:vAlign w:val="center"/>
          </w:tcPr>
          <w:p w14:paraId="7C9BA989" w14:textId="77777777" w:rsidR="00C31D1D" w:rsidRPr="00C31D1D" w:rsidRDefault="00C31D1D" w:rsidP="0039402D">
            <w:pPr>
              <w:ind w:firstLineChars="200" w:firstLine="440"/>
              <w:jc w:val="right"/>
              <w:rPr>
                <w:rFonts w:asciiTheme="minorHAnsi" w:hAnsiTheme="minorHAnsi" w:cstheme="minorHAnsi"/>
                <w:sz w:val="22"/>
                <w:szCs w:val="22"/>
              </w:rPr>
            </w:pPr>
            <w:r w:rsidRPr="00C31D1D">
              <w:rPr>
                <w:rFonts w:asciiTheme="minorHAnsi" w:hAnsiTheme="minorHAnsi" w:cstheme="minorHAnsi"/>
                <w:sz w:val="22"/>
                <w:szCs w:val="22"/>
              </w:rPr>
              <w:t>0,0%</w:t>
            </w:r>
          </w:p>
        </w:tc>
      </w:tr>
      <w:tr w:rsidR="00C31D1D" w:rsidRPr="00C31D1D" w14:paraId="27B8B635" w14:textId="77777777" w:rsidTr="0039402D">
        <w:trPr>
          <w:trHeight w:val="390"/>
        </w:trPr>
        <w:tc>
          <w:tcPr>
            <w:tcW w:w="3109" w:type="dxa"/>
            <w:tcBorders>
              <w:top w:val="single" w:sz="8" w:space="0" w:color="auto"/>
              <w:left w:val="single" w:sz="8" w:space="0" w:color="auto"/>
              <w:bottom w:val="single" w:sz="8" w:space="0" w:color="auto"/>
              <w:right w:val="single" w:sz="4" w:space="0" w:color="auto"/>
            </w:tcBorders>
            <w:shd w:val="clear" w:color="000000" w:fill="DAEEF3"/>
            <w:noWrap/>
            <w:vAlign w:val="center"/>
            <w:hideMark/>
          </w:tcPr>
          <w:p w14:paraId="4633A323" w14:textId="0FE2B546" w:rsidR="00C31D1D" w:rsidRPr="00C31D1D" w:rsidRDefault="00C31D1D" w:rsidP="0039402D">
            <w:pPr>
              <w:rPr>
                <w:rFonts w:asciiTheme="minorHAnsi" w:hAnsiTheme="minorHAnsi" w:cstheme="minorHAnsi"/>
                <w:b/>
                <w:color w:val="000000"/>
                <w:sz w:val="22"/>
                <w:szCs w:val="22"/>
              </w:rPr>
            </w:pPr>
            <w:r w:rsidRPr="00C31D1D">
              <w:rPr>
                <w:rFonts w:asciiTheme="minorHAnsi" w:hAnsiTheme="minorHAnsi" w:cstheme="minorHAnsi"/>
                <w:b/>
                <w:color w:val="000000"/>
                <w:sz w:val="22"/>
                <w:szCs w:val="22"/>
              </w:rPr>
              <w:t>Celkem</w:t>
            </w:r>
            <w:r w:rsidR="000C01B6">
              <w:rPr>
                <w:rFonts w:asciiTheme="minorHAnsi" w:hAnsiTheme="minorHAnsi" w:cstheme="minorHAnsi"/>
                <w:b/>
                <w:color w:val="000000"/>
                <w:sz w:val="22"/>
                <w:szCs w:val="22"/>
              </w:rPr>
              <w:t xml:space="preserve"> *</w:t>
            </w:r>
          </w:p>
        </w:tc>
        <w:tc>
          <w:tcPr>
            <w:tcW w:w="1559" w:type="dxa"/>
            <w:tcBorders>
              <w:top w:val="single" w:sz="8" w:space="0" w:color="auto"/>
              <w:left w:val="nil"/>
              <w:bottom w:val="single" w:sz="8" w:space="0" w:color="auto"/>
              <w:right w:val="single" w:sz="4" w:space="0" w:color="auto"/>
            </w:tcBorders>
            <w:shd w:val="clear" w:color="000000" w:fill="DAEEF3"/>
            <w:noWrap/>
            <w:vAlign w:val="center"/>
            <w:hideMark/>
          </w:tcPr>
          <w:p w14:paraId="46064E5B" w14:textId="77777777" w:rsidR="00C31D1D" w:rsidRPr="00C31D1D" w:rsidRDefault="00C31D1D" w:rsidP="0039402D">
            <w:pPr>
              <w:ind w:firstLineChars="200" w:firstLine="440"/>
              <w:jc w:val="right"/>
              <w:rPr>
                <w:rFonts w:asciiTheme="minorHAnsi" w:hAnsiTheme="minorHAnsi" w:cstheme="minorHAnsi"/>
                <w:b/>
                <w:color w:val="000000"/>
                <w:sz w:val="22"/>
                <w:szCs w:val="22"/>
              </w:rPr>
            </w:pPr>
            <w:r w:rsidRPr="00C31D1D">
              <w:rPr>
                <w:rFonts w:asciiTheme="minorHAnsi" w:hAnsiTheme="minorHAnsi" w:cstheme="minorHAnsi"/>
                <w:b/>
                <w:color w:val="000000"/>
                <w:sz w:val="22"/>
                <w:szCs w:val="22"/>
              </w:rPr>
              <w:t>14</w:t>
            </w:r>
          </w:p>
        </w:tc>
        <w:tc>
          <w:tcPr>
            <w:tcW w:w="1985" w:type="dxa"/>
            <w:tcBorders>
              <w:top w:val="single" w:sz="8" w:space="0" w:color="auto"/>
              <w:left w:val="nil"/>
              <w:bottom w:val="single" w:sz="8" w:space="0" w:color="auto"/>
              <w:right w:val="nil"/>
            </w:tcBorders>
            <w:shd w:val="clear" w:color="000000" w:fill="DAEEF3"/>
            <w:noWrap/>
            <w:vAlign w:val="center"/>
            <w:hideMark/>
          </w:tcPr>
          <w:p w14:paraId="7AF8CE53" w14:textId="4D249CD6" w:rsidR="00C31D1D" w:rsidRPr="00C31D1D" w:rsidRDefault="00C31D1D" w:rsidP="0039402D">
            <w:pPr>
              <w:ind w:firstLineChars="200" w:firstLine="440"/>
              <w:jc w:val="right"/>
              <w:rPr>
                <w:rFonts w:asciiTheme="minorHAnsi" w:hAnsiTheme="minorHAnsi" w:cstheme="minorHAnsi"/>
                <w:b/>
                <w:sz w:val="22"/>
                <w:szCs w:val="22"/>
              </w:rPr>
            </w:pPr>
            <w:r w:rsidRPr="00C31D1D">
              <w:rPr>
                <w:rFonts w:asciiTheme="minorHAnsi" w:hAnsiTheme="minorHAnsi" w:cstheme="minorHAnsi"/>
                <w:b/>
                <w:color w:val="000000"/>
                <w:sz w:val="22"/>
                <w:szCs w:val="22"/>
              </w:rPr>
              <w:t>4</w:t>
            </w:r>
            <w:r w:rsidR="000C01B6">
              <w:rPr>
                <w:rFonts w:asciiTheme="minorHAnsi" w:hAnsiTheme="minorHAnsi" w:cstheme="minorHAnsi"/>
                <w:b/>
                <w:color w:val="000000"/>
                <w:sz w:val="22"/>
                <w:szCs w:val="22"/>
              </w:rPr>
              <w:t xml:space="preserve"> </w:t>
            </w:r>
          </w:p>
        </w:tc>
        <w:tc>
          <w:tcPr>
            <w:tcW w:w="2409" w:type="dxa"/>
            <w:tcBorders>
              <w:top w:val="single" w:sz="8" w:space="0" w:color="auto"/>
              <w:left w:val="single" w:sz="4" w:space="0" w:color="auto"/>
              <w:bottom w:val="single" w:sz="8" w:space="0" w:color="auto"/>
              <w:right w:val="single" w:sz="8" w:space="0" w:color="auto"/>
            </w:tcBorders>
            <w:shd w:val="clear" w:color="000000" w:fill="DAEEF3"/>
            <w:noWrap/>
            <w:vAlign w:val="center"/>
            <w:hideMark/>
          </w:tcPr>
          <w:p w14:paraId="36103B1E" w14:textId="77777777" w:rsidR="00C31D1D" w:rsidRPr="00C31D1D" w:rsidRDefault="00C31D1D" w:rsidP="0039402D">
            <w:pPr>
              <w:ind w:firstLineChars="200" w:firstLine="440"/>
              <w:jc w:val="right"/>
              <w:rPr>
                <w:rFonts w:asciiTheme="minorHAnsi" w:hAnsiTheme="minorHAnsi" w:cstheme="minorHAnsi"/>
                <w:b/>
                <w:sz w:val="22"/>
                <w:szCs w:val="22"/>
              </w:rPr>
            </w:pPr>
            <w:r w:rsidRPr="00C31D1D">
              <w:rPr>
                <w:rFonts w:asciiTheme="minorHAnsi" w:hAnsiTheme="minorHAnsi" w:cstheme="minorHAnsi"/>
                <w:b/>
                <w:sz w:val="22"/>
                <w:szCs w:val="22"/>
              </w:rPr>
              <w:t>28,6%</w:t>
            </w:r>
          </w:p>
        </w:tc>
      </w:tr>
    </w:tbl>
    <w:p w14:paraId="7432CD97" w14:textId="77777777" w:rsidR="00C31D1D" w:rsidRPr="00C31D1D" w:rsidRDefault="00C31D1D" w:rsidP="00C31D1D">
      <w:pPr>
        <w:jc w:val="both"/>
        <w:rPr>
          <w:rFonts w:asciiTheme="minorHAnsi" w:hAnsiTheme="minorHAnsi" w:cstheme="minorHAnsi"/>
          <w:sz w:val="22"/>
          <w:szCs w:val="22"/>
        </w:rPr>
      </w:pPr>
    </w:p>
    <w:p w14:paraId="5C061EDA" w14:textId="054DBE92" w:rsidR="00C31D1D" w:rsidRDefault="000C01B6" w:rsidP="00C31D1D">
      <w:pPr>
        <w:pBdr>
          <w:bottom w:val="single" w:sz="12" w:space="1" w:color="auto"/>
        </w:pBdr>
        <w:jc w:val="both"/>
        <w:rPr>
          <w:rFonts w:asciiTheme="minorHAnsi" w:hAnsiTheme="minorHAnsi" w:cstheme="minorHAnsi"/>
          <w:sz w:val="22"/>
          <w:szCs w:val="22"/>
        </w:rPr>
      </w:pPr>
      <w:r>
        <w:rPr>
          <w:rFonts w:asciiTheme="minorHAnsi" w:hAnsiTheme="minorHAnsi" w:cstheme="minorHAnsi"/>
          <w:sz w:val="22"/>
          <w:szCs w:val="22"/>
        </w:rPr>
        <w:t xml:space="preserve">* v jednom případě </w:t>
      </w:r>
      <w:r w:rsidR="009078CF">
        <w:rPr>
          <w:rFonts w:asciiTheme="minorHAnsi" w:hAnsiTheme="minorHAnsi" w:cstheme="minorHAnsi"/>
          <w:sz w:val="22"/>
          <w:szCs w:val="22"/>
        </w:rPr>
        <w:t>bylo</w:t>
      </w:r>
      <w:r w:rsidR="00C734F4">
        <w:rPr>
          <w:rFonts w:asciiTheme="minorHAnsi" w:hAnsiTheme="minorHAnsi" w:cstheme="minorHAnsi"/>
          <w:sz w:val="22"/>
          <w:szCs w:val="22"/>
        </w:rPr>
        <w:t xml:space="preserve"> sice</w:t>
      </w:r>
      <w:r w:rsidR="009078CF">
        <w:rPr>
          <w:rFonts w:asciiTheme="minorHAnsi" w:hAnsiTheme="minorHAnsi" w:cstheme="minorHAnsi"/>
          <w:sz w:val="22"/>
          <w:szCs w:val="22"/>
        </w:rPr>
        <w:t xml:space="preserve"> zjištěno </w:t>
      </w:r>
      <w:r>
        <w:rPr>
          <w:rFonts w:asciiTheme="minorHAnsi" w:hAnsiTheme="minorHAnsi" w:cstheme="minorHAnsi"/>
          <w:sz w:val="22"/>
          <w:szCs w:val="22"/>
        </w:rPr>
        <w:t xml:space="preserve">porušení právních předpisů v dozorové kompetenci ČOI, avšak </w:t>
      </w:r>
      <w:r w:rsidR="009078CF">
        <w:rPr>
          <w:rFonts w:asciiTheme="minorHAnsi" w:hAnsiTheme="minorHAnsi" w:cstheme="minorHAnsi"/>
          <w:sz w:val="22"/>
          <w:szCs w:val="22"/>
        </w:rPr>
        <w:t xml:space="preserve">nejednalo se o </w:t>
      </w:r>
      <w:proofErr w:type="spellStart"/>
      <w:r w:rsidR="009078CF">
        <w:rPr>
          <w:rFonts w:asciiTheme="minorHAnsi" w:hAnsiTheme="minorHAnsi" w:cstheme="minorHAnsi"/>
          <w:sz w:val="22"/>
          <w:szCs w:val="22"/>
        </w:rPr>
        <w:t>geoblocking</w:t>
      </w:r>
      <w:proofErr w:type="spellEnd"/>
      <w:r w:rsidR="009078CF">
        <w:rPr>
          <w:rFonts w:asciiTheme="minorHAnsi" w:hAnsiTheme="minorHAnsi" w:cstheme="minorHAnsi"/>
          <w:sz w:val="22"/>
          <w:szCs w:val="22"/>
        </w:rPr>
        <w:t xml:space="preserve"> (</w:t>
      </w:r>
      <w:r w:rsidR="00C734F4">
        <w:rPr>
          <w:rFonts w:asciiTheme="minorHAnsi" w:hAnsiTheme="minorHAnsi" w:cstheme="minorHAnsi"/>
          <w:sz w:val="22"/>
          <w:szCs w:val="22"/>
        </w:rPr>
        <w:t xml:space="preserve">porušení nařízení týkající se </w:t>
      </w:r>
      <w:proofErr w:type="spellStart"/>
      <w:r w:rsidR="00C734F4">
        <w:rPr>
          <w:rFonts w:asciiTheme="minorHAnsi" w:hAnsiTheme="minorHAnsi" w:cstheme="minorHAnsi"/>
          <w:sz w:val="22"/>
          <w:szCs w:val="22"/>
        </w:rPr>
        <w:t>geoblockingu</w:t>
      </w:r>
      <w:proofErr w:type="spellEnd"/>
      <w:r w:rsidR="00C734F4">
        <w:rPr>
          <w:rFonts w:asciiTheme="minorHAnsi" w:hAnsiTheme="minorHAnsi" w:cstheme="minorHAnsi"/>
          <w:sz w:val="22"/>
          <w:szCs w:val="22"/>
        </w:rPr>
        <w:t xml:space="preserve"> zjištěno celkem ve 3 případech)</w:t>
      </w:r>
    </w:p>
    <w:p w14:paraId="60F808F4" w14:textId="77777777" w:rsidR="000C01B6" w:rsidRPr="00C31D1D" w:rsidRDefault="000C01B6" w:rsidP="00C31D1D">
      <w:pPr>
        <w:pBdr>
          <w:bottom w:val="single" w:sz="12" w:space="1" w:color="auto"/>
        </w:pBdr>
        <w:jc w:val="both"/>
        <w:rPr>
          <w:rFonts w:asciiTheme="minorHAnsi" w:hAnsiTheme="minorHAnsi" w:cstheme="minorHAnsi"/>
          <w:sz w:val="22"/>
          <w:szCs w:val="22"/>
        </w:rPr>
      </w:pPr>
    </w:p>
    <w:p w14:paraId="71DA7AEB" w14:textId="77777777" w:rsidR="00C31D1D" w:rsidRPr="00C31D1D" w:rsidRDefault="00C31D1D" w:rsidP="00C31D1D">
      <w:pPr>
        <w:jc w:val="both"/>
        <w:rPr>
          <w:rFonts w:asciiTheme="minorHAnsi" w:hAnsiTheme="minorHAnsi" w:cstheme="minorHAnsi"/>
          <w:sz w:val="22"/>
          <w:szCs w:val="22"/>
        </w:rPr>
      </w:pPr>
    </w:p>
    <w:p w14:paraId="65AA6E86" w14:textId="77777777" w:rsidR="00C31D1D" w:rsidRPr="00C31D1D" w:rsidRDefault="00C31D1D" w:rsidP="007A5275">
      <w:pPr>
        <w:spacing w:line="276" w:lineRule="auto"/>
        <w:jc w:val="both"/>
        <w:rPr>
          <w:rFonts w:asciiTheme="minorHAnsi" w:hAnsiTheme="minorHAnsi" w:cstheme="minorHAnsi"/>
          <w:sz w:val="22"/>
          <w:szCs w:val="22"/>
        </w:rPr>
      </w:pPr>
      <w:proofErr w:type="spellStart"/>
      <w:r w:rsidRPr="00C31D1D">
        <w:rPr>
          <w:rFonts w:asciiTheme="minorHAnsi" w:hAnsiTheme="minorHAnsi" w:cstheme="minorHAnsi"/>
          <w:bCs/>
          <w:kern w:val="36"/>
          <w:sz w:val="22"/>
          <w:szCs w:val="22"/>
        </w:rPr>
        <w:t>Geoblocking</w:t>
      </w:r>
      <w:proofErr w:type="spellEnd"/>
      <w:r w:rsidRPr="00C31D1D">
        <w:rPr>
          <w:rFonts w:asciiTheme="minorHAnsi" w:hAnsiTheme="minorHAnsi" w:cstheme="minorHAnsi"/>
          <w:bCs/>
          <w:kern w:val="36"/>
          <w:sz w:val="22"/>
          <w:szCs w:val="22"/>
        </w:rPr>
        <w:t xml:space="preserve"> - </w:t>
      </w:r>
      <w:r w:rsidRPr="00C31D1D">
        <w:rPr>
          <w:rFonts w:asciiTheme="minorHAnsi" w:hAnsiTheme="minorHAnsi" w:cstheme="minorHAnsi"/>
          <w:sz w:val="22"/>
          <w:szCs w:val="22"/>
        </w:rPr>
        <w:t>4. července 2019 podepsal prezident ČR novelu zákona o ochraně spotřebitele, která reaguje na nové evropské nařízení zakazující blokování nákupů podle země kupujícího. Vládní předloha upravuje zákon tak, aby odpovídal požadavkům unijního nařízení. Jejím cílem je zajistit, aby spotřebitelé, kteří chtějí nakupovat zboží a služby v jiné zemi EU, ať už on-line nebo osobně, nebyli diskriminováni, pokud jde o přístup ke zboží či službám, cenu, podmínky prodeje či platební podmínky. Výjimkou jsou případy, kdy je to opodstatněno z důvodů, jako je DPH nebo určité právní předpisy na ochranu veřejného zájmu</w:t>
      </w:r>
    </w:p>
    <w:p w14:paraId="7B7CCBBE" w14:textId="6712539C" w:rsidR="001E742B" w:rsidRPr="00A17960" w:rsidRDefault="001E742B" w:rsidP="00C31D1D">
      <w:pPr>
        <w:pStyle w:val="Textbody"/>
        <w:spacing w:before="120" w:after="120" w:line="276" w:lineRule="auto"/>
        <w:jc w:val="both"/>
        <w:rPr>
          <w:rFonts w:asciiTheme="minorHAnsi" w:hAnsiTheme="minorHAnsi" w:cstheme="minorHAnsi"/>
          <w:sz w:val="22"/>
          <w:szCs w:val="22"/>
        </w:rPr>
      </w:pPr>
    </w:p>
    <w:sectPr w:rsidR="001E742B" w:rsidRPr="00A17960" w:rsidSect="00362969">
      <w:footerReference w:type="default" r:id="rId9"/>
      <w:pgSz w:w="12240" w:h="15800"/>
      <w:pgMar w:top="1417" w:right="1417" w:bottom="1417" w:left="1417" w:header="113" w:footer="0" w:gutter="0"/>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04AE9" w16cex:dateUtc="2021-01-30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D3E6CA" w16cid:durableId="23C04A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11027" w14:textId="77777777" w:rsidR="006A07A3" w:rsidRDefault="006A07A3" w:rsidP="00185D99">
      <w:r>
        <w:separator/>
      </w:r>
    </w:p>
  </w:endnote>
  <w:endnote w:type="continuationSeparator" w:id="0">
    <w:p w14:paraId="3847D49C" w14:textId="77777777" w:rsidR="006A07A3" w:rsidRDefault="006A07A3" w:rsidP="0018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B0BF" w14:textId="77777777" w:rsidR="00A16A5B" w:rsidRPr="00EC63A5" w:rsidRDefault="00E034CA" w:rsidP="00EC63A5">
    <w:pPr>
      <w:pStyle w:val="Zpat"/>
      <w:tabs>
        <w:tab w:val="clear" w:pos="4536"/>
        <w:tab w:val="left" w:pos="4500"/>
        <w:tab w:val="left" w:pos="5220"/>
      </w:tabs>
      <w:spacing w:line="240" w:lineRule="auto"/>
      <w:ind w:left="900" w:hanging="900"/>
      <w:rPr>
        <w:sz w:val="18"/>
        <w:szCs w:val="18"/>
      </w:rPr>
    </w:pPr>
    <w:r w:rsidRPr="00EC63A5">
      <w:rPr>
        <w:b/>
        <w:i/>
        <w:color w:val="808080"/>
        <w:sz w:val="18"/>
        <w:szCs w:val="18"/>
      </w:rPr>
      <w:t>K</w:t>
    </w:r>
    <w:r w:rsidR="00A16A5B" w:rsidRPr="00EC63A5">
      <w:rPr>
        <w:b/>
        <w:i/>
        <w:color w:val="808080"/>
        <w:sz w:val="18"/>
        <w:szCs w:val="18"/>
      </w:rPr>
      <w:t>ontakt:</w:t>
    </w:r>
    <w:r w:rsidR="00D7221A" w:rsidRPr="00EC63A5">
      <w:rPr>
        <w:b/>
        <w:i/>
        <w:color w:val="808080"/>
        <w:sz w:val="18"/>
        <w:szCs w:val="18"/>
      </w:rPr>
      <w:tab/>
    </w:r>
    <w:r w:rsidR="00D7221A" w:rsidRPr="00EC63A5">
      <w:rPr>
        <w:color w:val="808080"/>
        <w:sz w:val="18"/>
        <w:szCs w:val="18"/>
      </w:rPr>
      <w:t>tiskový mluvčí ČOI</w:t>
    </w:r>
    <w:r w:rsidR="00A16A5B" w:rsidRPr="00EC63A5">
      <w:rPr>
        <w:color w:val="808080"/>
        <w:sz w:val="18"/>
        <w:szCs w:val="18"/>
      </w:rPr>
      <w:tab/>
    </w:r>
    <w:r w:rsidR="00EC63A5">
      <w:rPr>
        <w:color w:val="808080"/>
        <w:sz w:val="18"/>
        <w:szCs w:val="18"/>
      </w:rPr>
      <w:t xml:space="preserve">     </w:t>
    </w:r>
    <w:r w:rsidR="00A16A5B" w:rsidRPr="00EC63A5">
      <w:rPr>
        <w:color w:val="808080"/>
        <w:sz w:val="18"/>
        <w:szCs w:val="18"/>
      </w:rPr>
      <w:t xml:space="preserve">                       </w:t>
    </w:r>
    <w:r w:rsidR="001E059D" w:rsidRPr="00EC63A5">
      <w:rPr>
        <w:color w:val="808080"/>
        <w:sz w:val="18"/>
        <w:szCs w:val="18"/>
      </w:rPr>
      <w:t xml:space="preserve">                        </w:t>
    </w:r>
    <w:r w:rsidR="00A16A5B" w:rsidRPr="00EC63A5">
      <w:rPr>
        <w:color w:val="808080"/>
        <w:sz w:val="18"/>
        <w:szCs w:val="18"/>
      </w:rPr>
      <w:t xml:space="preserve"> </w:t>
    </w:r>
    <w:r w:rsidR="00EC63A5" w:rsidRPr="00EC63A5">
      <w:rPr>
        <w:color w:val="808080"/>
        <w:sz w:val="18"/>
        <w:szCs w:val="18"/>
      </w:rPr>
      <w:t xml:space="preserve">       </w:t>
    </w:r>
    <w:r w:rsidR="00A16A5B" w:rsidRPr="00EC63A5">
      <w:rPr>
        <w:b/>
        <w:i/>
        <w:color w:val="808080"/>
        <w:sz w:val="18"/>
        <w:szCs w:val="18"/>
      </w:rPr>
      <w:t>Telefon:</w:t>
    </w:r>
    <w:r w:rsidR="00A16A5B" w:rsidRPr="00EC63A5">
      <w:rPr>
        <w:i/>
        <w:color w:val="808080"/>
        <w:sz w:val="18"/>
        <w:szCs w:val="18"/>
      </w:rPr>
      <w:tab/>
      <w:t>+420 296 366 </w:t>
    </w:r>
    <w:r w:rsidR="000C6921" w:rsidRPr="00EC63A5">
      <w:rPr>
        <w:i/>
        <w:color w:val="808080"/>
        <w:sz w:val="18"/>
        <w:szCs w:val="18"/>
      </w:rPr>
      <w:t>233</w:t>
    </w:r>
    <w:r w:rsidR="00A16A5B" w:rsidRPr="00EC63A5">
      <w:rPr>
        <w:i/>
        <w:color w:val="808080"/>
        <w:sz w:val="18"/>
        <w:szCs w:val="18"/>
      </w:rPr>
      <w:t xml:space="preserve">  </w:t>
    </w:r>
    <w:r w:rsidR="00A16A5B" w:rsidRPr="00EC63A5">
      <w:rPr>
        <w:color w:val="808080"/>
        <w:sz w:val="18"/>
        <w:szCs w:val="18"/>
      </w:rPr>
      <w:br/>
    </w:r>
    <w:r w:rsidR="000E41C7">
      <w:rPr>
        <w:color w:val="808080"/>
        <w:sz w:val="18"/>
        <w:szCs w:val="18"/>
      </w:rPr>
      <w:t xml:space="preserve">Ing. </w:t>
    </w:r>
    <w:r w:rsidR="00D7221A" w:rsidRPr="00EC63A5">
      <w:rPr>
        <w:color w:val="808080"/>
        <w:sz w:val="18"/>
        <w:szCs w:val="18"/>
      </w:rPr>
      <w:t>Mgr. Jiří Fröhlich</w:t>
    </w:r>
    <w:r w:rsidR="00A16A5B" w:rsidRPr="00EC63A5">
      <w:rPr>
        <w:i/>
        <w:color w:val="808080"/>
        <w:sz w:val="18"/>
        <w:szCs w:val="18"/>
      </w:rPr>
      <w:tab/>
      <w:t xml:space="preserve">                           </w:t>
    </w:r>
    <w:r w:rsidR="001E059D" w:rsidRPr="00EC63A5">
      <w:rPr>
        <w:i/>
        <w:color w:val="808080"/>
        <w:sz w:val="18"/>
        <w:szCs w:val="18"/>
      </w:rPr>
      <w:t xml:space="preserve">                         </w:t>
    </w:r>
    <w:r w:rsidR="00691EDB" w:rsidRPr="00EC63A5">
      <w:rPr>
        <w:i/>
        <w:color w:val="808080"/>
        <w:sz w:val="18"/>
        <w:szCs w:val="18"/>
      </w:rPr>
      <w:t xml:space="preserve"> </w:t>
    </w:r>
    <w:r w:rsidR="00EC63A5" w:rsidRPr="00EC63A5">
      <w:rPr>
        <w:i/>
        <w:color w:val="808080"/>
        <w:sz w:val="18"/>
        <w:szCs w:val="18"/>
      </w:rPr>
      <w:t xml:space="preserve">       </w:t>
    </w:r>
    <w:r w:rsidR="00A16A5B" w:rsidRPr="00EC63A5">
      <w:rPr>
        <w:b/>
        <w:i/>
        <w:color w:val="808080"/>
        <w:sz w:val="18"/>
        <w:szCs w:val="18"/>
      </w:rPr>
      <w:t>Mobil:</w:t>
    </w:r>
    <w:r w:rsidR="00A16A5B" w:rsidRPr="00EC63A5">
      <w:rPr>
        <w:i/>
        <w:color w:val="808080"/>
        <w:sz w:val="18"/>
        <w:szCs w:val="18"/>
      </w:rPr>
      <w:t xml:space="preserve"> </w:t>
    </w:r>
    <w:r w:rsidR="00A16A5B" w:rsidRPr="00EC63A5">
      <w:rPr>
        <w:i/>
        <w:color w:val="808080"/>
        <w:sz w:val="18"/>
        <w:szCs w:val="18"/>
      </w:rPr>
      <w:tab/>
      <w:t>+420</w:t>
    </w:r>
    <w:r w:rsidR="000C6921" w:rsidRPr="00EC63A5">
      <w:rPr>
        <w:i/>
        <w:color w:val="808080"/>
        <w:sz w:val="18"/>
        <w:szCs w:val="18"/>
      </w:rPr>
      <w:t> 602 105 376</w:t>
    </w:r>
    <w:r w:rsidR="00A16A5B" w:rsidRPr="00EC63A5">
      <w:rPr>
        <w:i/>
        <w:color w:val="808080"/>
        <w:sz w:val="18"/>
        <w:szCs w:val="18"/>
      </w:rPr>
      <w:br/>
    </w:r>
    <w:r w:rsidR="00A16A5B" w:rsidRPr="00EC63A5">
      <w:rPr>
        <w:i/>
        <w:color w:val="808080"/>
        <w:sz w:val="18"/>
        <w:szCs w:val="18"/>
      </w:rPr>
      <w:tab/>
      <w:t xml:space="preserve">                           </w:t>
    </w:r>
    <w:r w:rsidR="001E059D" w:rsidRPr="00EC63A5">
      <w:rPr>
        <w:i/>
        <w:color w:val="808080"/>
        <w:sz w:val="18"/>
        <w:szCs w:val="18"/>
      </w:rPr>
      <w:t xml:space="preserve">                        </w:t>
    </w:r>
    <w:r w:rsidR="00EC63A5" w:rsidRPr="00EC63A5">
      <w:rPr>
        <w:i/>
        <w:color w:val="808080"/>
        <w:sz w:val="18"/>
        <w:szCs w:val="18"/>
      </w:rPr>
      <w:t xml:space="preserve">         </w:t>
    </w:r>
    <w:r w:rsidR="00A16A5B" w:rsidRPr="00EC63A5">
      <w:rPr>
        <w:b/>
        <w:i/>
        <w:color w:val="808080"/>
        <w:sz w:val="18"/>
        <w:szCs w:val="18"/>
      </w:rPr>
      <w:t>E-mail:</w:t>
    </w:r>
    <w:r w:rsidR="00A16A5B" w:rsidRPr="00EC63A5">
      <w:rPr>
        <w:i/>
        <w:color w:val="808080"/>
        <w:sz w:val="18"/>
        <w:szCs w:val="18"/>
      </w:rPr>
      <w:tab/>
      <w:t>mluvci</w:t>
    </w:r>
    <w:r w:rsidR="00A16A5B" w:rsidRPr="00EC63A5">
      <w:rPr>
        <w:i/>
        <w:color w:val="808080"/>
        <w:sz w:val="18"/>
        <w:szCs w:val="18"/>
        <w:lang w:val="en-CA"/>
      </w:rPr>
      <w:t>@coi.cz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74F7A" w14:textId="77777777" w:rsidR="006A07A3" w:rsidRDefault="006A07A3" w:rsidP="00185D99">
      <w:r>
        <w:separator/>
      </w:r>
    </w:p>
  </w:footnote>
  <w:footnote w:type="continuationSeparator" w:id="0">
    <w:p w14:paraId="66A728D6" w14:textId="77777777" w:rsidR="006A07A3" w:rsidRDefault="006A07A3" w:rsidP="00185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A4E"/>
    <w:multiLevelType w:val="hybridMultilevel"/>
    <w:tmpl w:val="56546E02"/>
    <w:lvl w:ilvl="0" w:tplc="47063CE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30630"/>
    <w:multiLevelType w:val="multilevel"/>
    <w:tmpl w:val="9E56D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2C4E4C"/>
    <w:multiLevelType w:val="hybridMultilevel"/>
    <w:tmpl w:val="034A8C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5A69C9"/>
    <w:multiLevelType w:val="hybridMultilevel"/>
    <w:tmpl w:val="8C6C6C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9E401B7"/>
    <w:multiLevelType w:val="hybridMultilevel"/>
    <w:tmpl w:val="E21E1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EE6540"/>
    <w:multiLevelType w:val="hybridMultilevel"/>
    <w:tmpl w:val="48901C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0E3739"/>
    <w:multiLevelType w:val="hybridMultilevel"/>
    <w:tmpl w:val="638C7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ED3E89"/>
    <w:multiLevelType w:val="hybridMultilevel"/>
    <w:tmpl w:val="A80E8D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6A6CA0"/>
    <w:multiLevelType w:val="hybridMultilevel"/>
    <w:tmpl w:val="2B166E5C"/>
    <w:lvl w:ilvl="0" w:tplc="BFDCDC12">
      <w:numFmt w:val="bullet"/>
      <w:lvlText w:val="-"/>
      <w:lvlJc w:val="left"/>
      <w:pPr>
        <w:ind w:left="420" w:hanging="360"/>
      </w:pPr>
      <w:rPr>
        <w:rFonts w:ascii="Times New Roman" w:eastAsia="Times New Roman" w:hAnsi="Times New Roman" w:cs="Times New Roman" w:hint="default"/>
        <w:b w:val="0"/>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9" w15:restartNumberingAfterBreak="0">
    <w:nsid w:val="22931A01"/>
    <w:multiLevelType w:val="hybridMultilevel"/>
    <w:tmpl w:val="B4BE8C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9304DAB"/>
    <w:multiLevelType w:val="hybridMultilevel"/>
    <w:tmpl w:val="ACAA95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E56DF"/>
    <w:multiLevelType w:val="hybridMultilevel"/>
    <w:tmpl w:val="CB10E20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4A01105"/>
    <w:multiLevelType w:val="hybridMultilevel"/>
    <w:tmpl w:val="5296B4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4E5CF9"/>
    <w:multiLevelType w:val="hybridMultilevel"/>
    <w:tmpl w:val="456804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B8649E"/>
    <w:multiLevelType w:val="hybridMultilevel"/>
    <w:tmpl w:val="9E56D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7E77F1"/>
    <w:multiLevelType w:val="hybridMultilevel"/>
    <w:tmpl w:val="59AED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703B91"/>
    <w:multiLevelType w:val="hybridMultilevel"/>
    <w:tmpl w:val="F6AE0D16"/>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5010092"/>
    <w:multiLevelType w:val="hybridMultilevel"/>
    <w:tmpl w:val="AD644B26"/>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02459C"/>
    <w:multiLevelType w:val="hybridMultilevel"/>
    <w:tmpl w:val="BF26C2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064F24"/>
    <w:multiLevelType w:val="hybridMultilevel"/>
    <w:tmpl w:val="DD78E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955340"/>
    <w:multiLevelType w:val="hybridMultilevel"/>
    <w:tmpl w:val="893426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3FE6E50"/>
    <w:multiLevelType w:val="hybridMultilevel"/>
    <w:tmpl w:val="E80E1082"/>
    <w:lvl w:ilvl="0" w:tplc="6E0E86FC">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2A4B21"/>
    <w:multiLevelType w:val="hybridMultilevel"/>
    <w:tmpl w:val="EFC4CD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D57626"/>
    <w:multiLevelType w:val="hybridMultilevel"/>
    <w:tmpl w:val="B1E412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DC21CED"/>
    <w:multiLevelType w:val="hybridMultilevel"/>
    <w:tmpl w:val="E312DA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680C7F"/>
    <w:multiLevelType w:val="hybridMultilevel"/>
    <w:tmpl w:val="4572A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4331A1"/>
    <w:multiLevelType w:val="hybridMultilevel"/>
    <w:tmpl w:val="40C406A4"/>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21D3794"/>
    <w:multiLevelType w:val="hybridMultilevel"/>
    <w:tmpl w:val="B0ECCF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3994148"/>
    <w:multiLevelType w:val="hybridMultilevel"/>
    <w:tmpl w:val="585C26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7104F9"/>
    <w:multiLevelType w:val="hybridMultilevel"/>
    <w:tmpl w:val="C9F447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5AB2A02"/>
    <w:multiLevelType w:val="hybridMultilevel"/>
    <w:tmpl w:val="95765C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6C27599"/>
    <w:multiLevelType w:val="hybridMultilevel"/>
    <w:tmpl w:val="E2A677C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A8B345F"/>
    <w:multiLevelType w:val="hybridMultilevel"/>
    <w:tmpl w:val="C9869E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BA3807"/>
    <w:multiLevelType w:val="hybridMultilevel"/>
    <w:tmpl w:val="43D25C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C442AE2"/>
    <w:multiLevelType w:val="hybridMultilevel"/>
    <w:tmpl w:val="A5AC5A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E4B09A8"/>
    <w:multiLevelType w:val="hybridMultilevel"/>
    <w:tmpl w:val="EC7E3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AB2984"/>
    <w:multiLevelType w:val="hybridMultilevel"/>
    <w:tmpl w:val="EF8EB6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14956DD"/>
    <w:multiLevelType w:val="hybridMultilevel"/>
    <w:tmpl w:val="FF88C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1727321"/>
    <w:multiLevelType w:val="hybridMultilevel"/>
    <w:tmpl w:val="10AA8FC0"/>
    <w:lvl w:ilvl="0" w:tplc="8FCE5D5C">
      <w:numFmt w:val="bullet"/>
      <w:lvlText w:val="-"/>
      <w:lvlJc w:val="left"/>
      <w:pPr>
        <w:ind w:left="720" w:hanging="360"/>
      </w:pPr>
      <w:rPr>
        <w:rFonts w:ascii="Arial" w:eastAsia="Calibri"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BE45A3"/>
    <w:multiLevelType w:val="hybridMultilevel"/>
    <w:tmpl w:val="972E5E8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3270158"/>
    <w:multiLevelType w:val="hybridMultilevel"/>
    <w:tmpl w:val="57AE28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86E7042"/>
    <w:multiLevelType w:val="hybridMultilevel"/>
    <w:tmpl w:val="B34CDB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12"/>
  </w:num>
  <w:num w:numId="4">
    <w:abstractNumId w:val="29"/>
  </w:num>
  <w:num w:numId="5">
    <w:abstractNumId w:val="34"/>
  </w:num>
  <w:num w:numId="6">
    <w:abstractNumId w:val="3"/>
  </w:num>
  <w:num w:numId="7">
    <w:abstractNumId w:val="11"/>
  </w:num>
  <w:num w:numId="8">
    <w:abstractNumId w:val="10"/>
  </w:num>
  <w:num w:numId="9">
    <w:abstractNumId w:val="32"/>
  </w:num>
  <w:num w:numId="10">
    <w:abstractNumId w:val="2"/>
  </w:num>
  <w:num w:numId="11">
    <w:abstractNumId w:val="21"/>
  </w:num>
  <w:num w:numId="12">
    <w:abstractNumId w:val="8"/>
  </w:num>
  <w:num w:numId="13">
    <w:abstractNumId w:val="25"/>
  </w:num>
  <w:num w:numId="14">
    <w:abstractNumId w:val="15"/>
  </w:num>
  <w:num w:numId="15">
    <w:abstractNumId w:val="23"/>
  </w:num>
  <w:num w:numId="16">
    <w:abstractNumId w:val="16"/>
  </w:num>
  <w:num w:numId="17">
    <w:abstractNumId w:val="16"/>
  </w:num>
  <w:num w:numId="18">
    <w:abstractNumId w:val="6"/>
  </w:num>
  <w:num w:numId="19">
    <w:abstractNumId w:val="39"/>
  </w:num>
  <w:num w:numId="20">
    <w:abstractNumId w:val="24"/>
  </w:num>
  <w:num w:numId="21">
    <w:abstractNumId w:val="20"/>
  </w:num>
  <w:num w:numId="22">
    <w:abstractNumId w:val="28"/>
  </w:num>
  <w:num w:numId="23">
    <w:abstractNumId w:val="19"/>
  </w:num>
  <w:num w:numId="24">
    <w:abstractNumId w:val="14"/>
  </w:num>
  <w:num w:numId="25">
    <w:abstractNumId w:val="1"/>
  </w:num>
  <w:num w:numId="26">
    <w:abstractNumId w:val="9"/>
  </w:num>
  <w:num w:numId="27">
    <w:abstractNumId w:val="4"/>
  </w:num>
  <w:num w:numId="28">
    <w:abstractNumId w:val="35"/>
  </w:num>
  <w:num w:numId="29">
    <w:abstractNumId w:val="22"/>
  </w:num>
  <w:num w:numId="30">
    <w:abstractNumId w:val="13"/>
  </w:num>
  <w:num w:numId="31">
    <w:abstractNumId w:val="37"/>
  </w:num>
  <w:num w:numId="32">
    <w:abstractNumId w:val="17"/>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8"/>
  </w:num>
  <w:num w:numId="36">
    <w:abstractNumId w:val="36"/>
  </w:num>
  <w:num w:numId="37">
    <w:abstractNumId w:val="7"/>
  </w:num>
  <w:num w:numId="38">
    <w:abstractNumId w:val="0"/>
  </w:num>
  <w:num w:numId="39">
    <w:abstractNumId w:val="40"/>
  </w:num>
  <w:num w:numId="40">
    <w:abstractNumId w:val="27"/>
  </w:num>
  <w:num w:numId="41">
    <w:abstractNumId w:val="31"/>
  </w:num>
  <w:num w:numId="42">
    <w:abstractNumId w:val="5"/>
  </w:num>
  <w:num w:numId="43">
    <w:abstractNumId w:val="33"/>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8A"/>
    <w:rsid w:val="0000308A"/>
    <w:rsid w:val="0000384A"/>
    <w:rsid w:val="00004B17"/>
    <w:rsid w:val="00004CEF"/>
    <w:rsid w:val="00013A78"/>
    <w:rsid w:val="00017E33"/>
    <w:rsid w:val="00022166"/>
    <w:rsid w:val="000262D6"/>
    <w:rsid w:val="0002632F"/>
    <w:rsid w:val="00030E4E"/>
    <w:rsid w:val="00041212"/>
    <w:rsid w:val="00042816"/>
    <w:rsid w:val="00044892"/>
    <w:rsid w:val="00046A6B"/>
    <w:rsid w:val="00047CCA"/>
    <w:rsid w:val="00057C66"/>
    <w:rsid w:val="000601B9"/>
    <w:rsid w:val="00060D18"/>
    <w:rsid w:val="00063861"/>
    <w:rsid w:val="00073323"/>
    <w:rsid w:val="00090E58"/>
    <w:rsid w:val="000940BC"/>
    <w:rsid w:val="000A16E0"/>
    <w:rsid w:val="000B07D7"/>
    <w:rsid w:val="000B21A0"/>
    <w:rsid w:val="000B5C40"/>
    <w:rsid w:val="000B603C"/>
    <w:rsid w:val="000B6A90"/>
    <w:rsid w:val="000C01B6"/>
    <w:rsid w:val="000C63E8"/>
    <w:rsid w:val="000C6921"/>
    <w:rsid w:val="000C6A8B"/>
    <w:rsid w:val="000C706B"/>
    <w:rsid w:val="000D06D3"/>
    <w:rsid w:val="000D4265"/>
    <w:rsid w:val="000D7B47"/>
    <w:rsid w:val="000E03F8"/>
    <w:rsid w:val="000E12C9"/>
    <w:rsid w:val="000E3E07"/>
    <w:rsid w:val="000E41C7"/>
    <w:rsid w:val="000F08F9"/>
    <w:rsid w:val="000F16D1"/>
    <w:rsid w:val="000F28A8"/>
    <w:rsid w:val="000F2C0C"/>
    <w:rsid w:val="000F3BE8"/>
    <w:rsid w:val="000F52A6"/>
    <w:rsid w:val="00100B4B"/>
    <w:rsid w:val="0010412D"/>
    <w:rsid w:val="001053AB"/>
    <w:rsid w:val="001140DC"/>
    <w:rsid w:val="0012106E"/>
    <w:rsid w:val="001224BB"/>
    <w:rsid w:val="001242CC"/>
    <w:rsid w:val="001271AA"/>
    <w:rsid w:val="00127737"/>
    <w:rsid w:val="0013173D"/>
    <w:rsid w:val="00135A96"/>
    <w:rsid w:val="00136ECC"/>
    <w:rsid w:val="00137876"/>
    <w:rsid w:val="00144E53"/>
    <w:rsid w:val="00146CDB"/>
    <w:rsid w:val="0015090F"/>
    <w:rsid w:val="001523F2"/>
    <w:rsid w:val="00153DBC"/>
    <w:rsid w:val="00160AE3"/>
    <w:rsid w:val="00162498"/>
    <w:rsid w:val="00165268"/>
    <w:rsid w:val="00166DBF"/>
    <w:rsid w:val="00167217"/>
    <w:rsid w:val="00167615"/>
    <w:rsid w:val="001676F1"/>
    <w:rsid w:val="0017592B"/>
    <w:rsid w:val="00175E7B"/>
    <w:rsid w:val="00181BEA"/>
    <w:rsid w:val="0018225C"/>
    <w:rsid w:val="001824BB"/>
    <w:rsid w:val="001824BC"/>
    <w:rsid w:val="00185919"/>
    <w:rsid w:val="00185D99"/>
    <w:rsid w:val="00197482"/>
    <w:rsid w:val="001A118F"/>
    <w:rsid w:val="001A39B1"/>
    <w:rsid w:val="001A51AD"/>
    <w:rsid w:val="001A5633"/>
    <w:rsid w:val="001A7E65"/>
    <w:rsid w:val="001B09D6"/>
    <w:rsid w:val="001B12FA"/>
    <w:rsid w:val="001B5F7D"/>
    <w:rsid w:val="001B7A7B"/>
    <w:rsid w:val="001C2FDA"/>
    <w:rsid w:val="001D1199"/>
    <w:rsid w:val="001D267F"/>
    <w:rsid w:val="001D2A21"/>
    <w:rsid w:val="001D414B"/>
    <w:rsid w:val="001E059D"/>
    <w:rsid w:val="001E228C"/>
    <w:rsid w:val="001E3459"/>
    <w:rsid w:val="001E43F2"/>
    <w:rsid w:val="001E563D"/>
    <w:rsid w:val="001E742B"/>
    <w:rsid w:val="001F2255"/>
    <w:rsid w:val="001F28AD"/>
    <w:rsid w:val="001F59E2"/>
    <w:rsid w:val="001F6608"/>
    <w:rsid w:val="00204135"/>
    <w:rsid w:val="00205FD0"/>
    <w:rsid w:val="00206FBC"/>
    <w:rsid w:val="00210F85"/>
    <w:rsid w:val="00212094"/>
    <w:rsid w:val="00216362"/>
    <w:rsid w:val="00217F70"/>
    <w:rsid w:val="00221C3C"/>
    <w:rsid w:val="00223387"/>
    <w:rsid w:val="00227461"/>
    <w:rsid w:val="0024082F"/>
    <w:rsid w:val="002434A7"/>
    <w:rsid w:val="00244A3B"/>
    <w:rsid w:val="00246218"/>
    <w:rsid w:val="002516E7"/>
    <w:rsid w:val="00256358"/>
    <w:rsid w:val="00261259"/>
    <w:rsid w:val="00275730"/>
    <w:rsid w:val="00277452"/>
    <w:rsid w:val="00277C2B"/>
    <w:rsid w:val="00277DEC"/>
    <w:rsid w:val="0028582F"/>
    <w:rsid w:val="002932B7"/>
    <w:rsid w:val="00293D34"/>
    <w:rsid w:val="00294CF5"/>
    <w:rsid w:val="00295D58"/>
    <w:rsid w:val="002A21C3"/>
    <w:rsid w:val="002A41CA"/>
    <w:rsid w:val="002A4DAE"/>
    <w:rsid w:val="002C2A53"/>
    <w:rsid w:val="002C35EB"/>
    <w:rsid w:val="002C466F"/>
    <w:rsid w:val="002D029E"/>
    <w:rsid w:val="002D1BB4"/>
    <w:rsid w:val="002D2CC1"/>
    <w:rsid w:val="002D7F03"/>
    <w:rsid w:val="002D7FF7"/>
    <w:rsid w:val="002E6676"/>
    <w:rsid w:val="002F2629"/>
    <w:rsid w:val="002F75FB"/>
    <w:rsid w:val="00302618"/>
    <w:rsid w:val="00307823"/>
    <w:rsid w:val="00315E92"/>
    <w:rsid w:val="0031699D"/>
    <w:rsid w:val="00324454"/>
    <w:rsid w:val="00325286"/>
    <w:rsid w:val="00337EC4"/>
    <w:rsid w:val="00340236"/>
    <w:rsid w:val="00343E6B"/>
    <w:rsid w:val="00351CBE"/>
    <w:rsid w:val="00351CCB"/>
    <w:rsid w:val="00362468"/>
    <w:rsid w:val="00362969"/>
    <w:rsid w:val="00365384"/>
    <w:rsid w:val="0036680B"/>
    <w:rsid w:val="003711F3"/>
    <w:rsid w:val="0037275B"/>
    <w:rsid w:val="0037681A"/>
    <w:rsid w:val="00380156"/>
    <w:rsid w:val="00380FEC"/>
    <w:rsid w:val="0038428B"/>
    <w:rsid w:val="003849B0"/>
    <w:rsid w:val="00394AF4"/>
    <w:rsid w:val="00395172"/>
    <w:rsid w:val="0039799B"/>
    <w:rsid w:val="003A0B28"/>
    <w:rsid w:val="003A0EED"/>
    <w:rsid w:val="003A5569"/>
    <w:rsid w:val="003A62C1"/>
    <w:rsid w:val="003A65B6"/>
    <w:rsid w:val="003A6A82"/>
    <w:rsid w:val="003B70AE"/>
    <w:rsid w:val="003C5A15"/>
    <w:rsid w:val="003D112A"/>
    <w:rsid w:val="003D11C2"/>
    <w:rsid w:val="003E4219"/>
    <w:rsid w:val="003E42B4"/>
    <w:rsid w:val="003E5D42"/>
    <w:rsid w:val="003E7340"/>
    <w:rsid w:val="003F1772"/>
    <w:rsid w:val="00402C0D"/>
    <w:rsid w:val="00405F7B"/>
    <w:rsid w:val="00406EF9"/>
    <w:rsid w:val="004142A3"/>
    <w:rsid w:val="0041577F"/>
    <w:rsid w:val="00420085"/>
    <w:rsid w:val="00420338"/>
    <w:rsid w:val="004241E6"/>
    <w:rsid w:val="00425B5C"/>
    <w:rsid w:val="00425E2A"/>
    <w:rsid w:val="004307D5"/>
    <w:rsid w:val="0043112A"/>
    <w:rsid w:val="00442AF8"/>
    <w:rsid w:val="0044362B"/>
    <w:rsid w:val="00444E25"/>
    <w:rsid w:val="00445103"/>
    <w:rsid w:val="004471FF"/>
    <w:rsid w:val="00452377"/>
    <w:rsid w:val="00453410"/>
    <w:rsid w:val="00454184"/>
    <w:rsid w:val="00465192"/>
    <w:rsid w:val="0046567B"/>
    <w:rsid w:val="00470B38"/>
    <w:rsid w:val="004723EA"/>
    <w:rsid w:val="00474959"/>
    <w:rsid w:val="00484646"/>
    <w:rsid w:val="00486448"/>
    <w:rsid w:val="004868C8"/>
    <w:rsid w:val="00487552"/>
    <w:rsid w:val="00490CDD"/>
    <w:rsid w:val="00491FDF"/>
    <w:rsid w:val="0049570F"/>
    <w:rsid w:val="004969C5"/>
    <w:rsid w:val="00496B0F"/>
    <w:rsid w:val="004A27F4"/>
    <w:rsid w:val="004A6CB6"/>
    <w:rsid w:val="004B3257"/>
    <w:rsid w:val="004B6AF5"/>
    <w:rsid w:val="004B7257"/>
    <w:rsid w:val="004C0728"/>
    <w:rsid w:val="004D2C95"/>
    <w:rsid w:val="004D305D"/>
    <w:rsid w:val="004D49B1"/>
    <w:rsid w:val="004D5F51"/>
    <w:rsid w:val="004E0267"/>
    <w:rsid w:val="004E047A"/>
    <w:rsid w:val="004E1903"/>
    <w:rsid w:val="004E61C9"/>
    <w:rsid w:val="004E6913"/>
    <w:rsid w:val="004F1273"/>
    <w:rsid w:val="004F1F51"/>
    <w:rsid w:val="004F2F98"/>
    <w:rsid w:val="004F338F"/>
    <w:rsid w:val="004F6CB3"/>
    <w:rsid w:val="00500DE9"/>
    <w:rsid w:val="00506BED"/>
    <w:rsid w:val="005119DF"/>
    <w:rsid w:val="00515929"/>
    <w:rsid w:val="00522BC6"/>
    <w:rsid w:val="00523B5D"/>
    <w:rsid w:val="00527275"/>
    <w:rsid w:val="00530640"/>
    <w:rsid w:val="00530ADD"/>
    <w:rsid w:val="00530F81"/>
    <w:rsid w:val="00536212"/>
    <w:rsid w:val="00537466"/>
    <w:rsid w:val="00537AF9"/>
    <w:rsid w:val="00540AE1"/>
    <w:rsid w:val="00545F6A"/>
    <w:rsid w:val="005476A6"/>
    <w:rsid w:val="005517AE"/>
    <w:rsid w:val="0055231A"/>
    <w:rsid w:val="00556CCE"/>
    <w:rsid w:val="0055729D"/>
    <w:rsid w:val="0055744D"/>
    <w:rsid w:val="00561DF8"/>
    <w:rsid w:val="00562506"/>
    <w:rsid w:val="00577E46"/>
    <w:rsid w:val="005858BD"/>
    <w:rsid w:val="00592F6D"/>
    <w:rsid w:val="00594135"/>
    <w:rsid w:val="00594DBD"/>
    <w:rsid w:val="0059560F"/>
    <w:rsid w:val="005A1C34"/>
    <w:rsid w:val="005A44EE"/>
    <w:rsid w:val="005A7C75"/>
    <w:rsid w:val="005A7E24"/>
    <w:rsid w:val="005B09A2"/>
    <w:rsid w:val="005C4E4A"/>
    <w:rsid w:val="005D2077"/>
    <w:rsid w:val="005D3CE9"/>
    <w:rsid w:val="005D3D4C"/>
    <w:rsid w:val="005E2011"/>
    <w:rsid w:val="005E476D"/>
    <w:rsid w:val="005E47C3"/>
    <w:rsid w:val="005E5DFA"/>
    <w:rsid w:val="005E6600"/>
    <w:rsid w:val="005E734E"/>
    <w:rsid w:val="005F2259"/>
    <w:rsid w:val="005F2D15"/>
    <w:rsid w:val="005F4EE6"/>
    <w:rsid w:val="005F5656"/>
    <w:rsid w:val="00600984"/>
    <w:rsid w:val="00600EDE"/>
    <w:rsid w:val="00602C53"/>
    <w:rsid w:val="006070DF"/>
    <w:rsid w:val="00622D3B"/>
    <w:rsid w:val="0062430A"/>
    <w:rsid w:val="00624694"/>
    <w:rsid w:val="00636D2B"/>
    <w:rsid w:val="00640081"/>
    <w:rsid w:val="00641289"/>
    <w:rsid w:val="00643474"/>
    <w:rsid w:val="00644E3B"/>
    <w:rsid w:val="006502BB"/>
    <w:rsid w:val="00663EB5"/>
    <w:rsid w:val="00676F1E"/>
    <w:rsid w:val="0068090B"/>
    <w:rsid w:val="006833D8"/>
    <w:rsid w:val="006841CB"/>
    <w:rsid w:val="00685A7F"/>
    <w:rsid w:val="00687D59"/>
    <w:rsid w:val="00691EDB"/>
    <w:rsid w:val="006A07A3"/>
    <w:rsid w:val="006A32C9"/>
    <w:rsid w:val="006A4513"/>
    <w:rsid w:val="006A7DFE"/>
    <w:rsid w:val="006B425B"/>
    <w:rsid w:val="006C6282"/>
    <w:rsid w:val="006D1DAF"/>
    <w:rsid w:val="006D36CD"/>
    <w:rsid w:val="006D4638"/>
    <w:rsid w:val="006D5767"/>
    <w:rsid w:val="006D755B"/>
    <w:rsid w:val="006D7957"/>
    <w:rsid w:val="006E0909"/>
    <w:rsid w:val="006E5AE2"/>
    <w:rsid w:val="006E5F42"/>
    <w:rsid w:val="006F30DF"/>
    <w:rsid w:val="006F31D0"/>
    <w:rsid w:val="006F366E"/>
    <w:rsid w:val="00704CB3"/>
    <w:rsid w:val="00706C8F"/>
    <w:rsid w:val="007079EA"/>
    <w:rsid w:val="00715CAB"/>
    <w:rsid w:val="00721170"/>
    <w:rsid w:val="00721770"/>
    <w:rsid w:val="007220A0"/>
    <w:rsid w:val="00723C2D"/>
    <w:rsid w:val="0072480B"/>
    <w:rsid w:val="007248D6"/>
    <w:rsid w:val="00726157"/>
    <w:rsid w:val="00732A0D"/>
    <w:rsid w:val="007331D2"/>
    <w:rsid w:val="00740161"/>
    <w:rsid w:val="00741FC4"/>
    <w:rsid w:val="00750671"/>
    <w:rsid w:val="0076153E"/>
    <w:rsid w:val="007707EB"/>
    <w:rsid w:val="007778F1"/>
    <w:rsid w:val="007817AA"/>
    <w:rsid w:val="007A0E66"/>
    <w:rsid w:val="007A5275"/>
    <w:rsid w:val="007A79BE"/>
    <w:rsid w:val="007B3F38"/>
    <w:rsid w:val="007C1891"/>
    <w:rsid w:val="007C22F5"/>
    <w:rsid w:val="007D13AB"/>
    <w:rsid w:val="007D1874"/>
    <w:rsid w:val="007D59C4"/>
    <w:rsid w:val="007E0B7D"/>
    <w:rsid w:val="007F0252"/>
    <w:rsid w:val="007F128C"/>
    <w:rsid w:val="007F248D"/>
    <w:rsid w:val="007F479B"/>
    <w:rsid w:val="007F568C"/>
    <w:rsid w:val="007F62FC"/>
    <w:rsid w:val="007F6453"/>
    <w:rsid w:val="007F6C55"/>
    <w:rsid w:val="0080065C"/>
    <w:rsid w:val="008015A6"/>
    <w:rsid w:val="00801F8D"/>
    <w:rsid w:val="008049ED"/>
    <w:rsid w:val="008072AB"/>
    <w:rsid w:val="00811F54"/>
    <w:rsid w:val="00813930"/>
    <w:rsid w:val="00816630"/>
    <w:rsid w:val="00816D54"/>
    <w:rsid w:val="00830D1B"/>
    <w:rsid w:val="008440B8"/>
    <w:rsid w:val="00854465"/>
    <w:rsid w:val="008604D6"/>
    <w:rsid w:val="00861EB7"/>
    <w:rsid w:val="00863301"/>
    <w:rsid w:val="0086560F"/>
    <w:rsid w:val="00865B7B"/>
    <w:rsid w:val="00867FD2"/>
    <w:rsid w:val="008744A8"/>
    <w:rsid w:val="008752C6"/>
    <w:rsid w:val="00877FEA"/>
    <w:rsid w:val="008823B4"/>
    <w:rsid w:val="0088321E"/>
    <w:rsid w:val="00884C64"/>
    <w:rsid w:val="00895F4C"/>
    <w:rsid w:val="008A2994"/>
    <w:rsid w:val="008A5E2B"/>
    <w:rsid w:val="008B5D1E"/>
    <w:rsid w:val="008C7414"/>
    <w:rsid w:val="008C7E0C"/>
    <w:rsid w:val="008D09CD"/>
    <w:rsid w:val="008E5905"/>
    <w:rsid w:val="008E698E"/>
    <w:rsid w:val="008F06D0"/>
    <w:rsid w:val="008F3354"/>
    <w:rsid w:val="008F4B9F"/>
    <w:rsid w:val="008F60EE"/>
    <w:rsid w:val="008F7988"/>
    <w:rsid w:val="00901553"/>
    <w:rsid w:val="00903B6C"/>
    <w:rsid w:val="00903ED7"/>
    <w:rsid w:val="00904EDB"/>
    <w:rsid w:val="009072AF"/>
    <w:rsid w:val="009078CF"/>
    <w:rsid w:val="00914E47"/>
    <w:rsid w:val="00915AFA"/>
    <w:rsid w:val="00920A06"/>
    <w:rsid w:val="00922296"/>
    <w:rsid w:val="009267F9"/>
    <w:rsid w:val="00926A50"/>
    <w:rsid w:val="00932782"/>
    <w:rsid w:val="0093311E"/>
    <w:rsid w:val="009442A7"/>
    <w:rsid w:val="00945127"/>
    <w:rsid w:val="009471AB"/>
    <w:rsid w:val="00954744"/>
    <w:rsid w:val="00957646"/>
    <w:rsid w:val="00957D14"/>
    <w:rsid w:val="00961037"/>
    <w:rsid w:val="00971E23"/>
    <w:rsid w:val="00971EDD"/>
    <w:rsid w:val="00973F3C"/>
    <w:rsid w:val="00975876"/>
    <w:rsid w:val="00976B9C"/>
    <w:rsid w:val="00976E86"/>
    <w:rsid w:val="009817DB"/>
    <w:rsid w:val="00986725"/>
    <w:rsid w:val="009874A7"/>
    <w:rsid w:val="009874D6"/>
    <w:rsid w:val="0099145D"/>
    <w:rsid w:val="00991D40"/>
    <w:rsid w:val="009A0587"/>
    <w:rsid w:val="009A453C"/>
    <w:rsid w:val="009B7F95"/>
    <w:rsid w:val="009C5D60"/>
    <w:rsid w:val="009C6FB8"/>
    <w:rsid w:val="009D034B"/>
    <w:rsid w:val="009D2CAA"/>
    <w:rsid w:val="009D58CB"/>
    <w:rsid w:val="009E1306"/>
    <w:rsid w:val="009E1B34"/>
    <w:rsid w:val="009E50DE"/>
    <w:rsid w:val="009E6D50"/>
    <w:rsid w:val="009F0AFD"/>
    <w:rsid w:val="009F0DE7"/>
    <w:rsid w:val="009F1BC3"/>
    <w:rsid w:val="009F5F3C"/>
    <w:rsid w:val="009F6DA3"/>
    <w:rsid w:val="00A0238D"/>
    <w:rsid w:val="00A035F5"/>
    <w:rsid w:val="00A06731"/>
    <w:rsid w:val="00A07415"/>
    <w:rsid w:val="00A13CC5"/>
    <w:rsid w:val="00A15829"/>
    <w:rsid w:val="00A16A5B"/>
    <w:rsid w:val="00A17960"/>
    <w:rsid w:val="00A208FD"/>
    <w:rsid w:val="00A27E5A"/>
    <w:rsid w:val="00A30919"/>
    <w:rsid w:val="00A44F67"/>
    <w:rsid w:val="00A47238"/>
    <w:rsid w:val="00A502CE"/>
    <w:rsid w:val="00A53282"/>
    <w:rsid w:val="00A5391A"/>
    <w:rsid w:val="00A549AD"/>
    <w:rsid w:val="00A56399"/>
    <w:rsid w:val="00A565D6"/>
    <w:rsid w:val="00A61E58"/>
    <w:rsid w:val="00A65320"/>
    <w:rsid w:val="00A80D87"/>
    <w:rsid w:val="00A8244B"/>
    <w:rsid w:val="00A82BF6"/>
    <w:rsid w:val="00A8385B"/>
    <w:rsid w:val="00A904DB"/>
    <w:rsid w:val="00A90B65"/>
    <w:rsid w:val="00A92AD1"/>
    <w:rsid w:val="00A94FD3"/>
    <w:rsid w:val="00AA53E1"/>
    <w:rsid w:val="00AA70F3"/>
    <w:rsid w:val="00AA7C61"/>
    <w:rsid w:val="00AB059B"/>
    <w:rsid w:val="00AB2A24"/>
    <w:rsid w:val="00AB3651"/>
    <w:rsid w:val="00AB712F"/>
    <w:rsid w:val="00AB7968"/>
    <w:rsid w:val="00AC5225"/>
    <w:rsid w:val="00AC5932"/>
    <w:rsid w:val="00AC6C7C"/>
    <w:rsid w:val="00AD019C"/>
    <w:rsid w:val="00AD07A1"/>
    <w:rsid w:val="00AD0E0E"/>
    <w:rsid w:val="00AD1777"/>
    <w:rsid w:val="00AD4CF8"/>
    <w:rsid w:val="00AD5551"/>
    <w:rsid w:val="00AD745A"/>
    <w:rsid w:val="00AE5078"/>
    <w:rsid w:val="00AE7D98"/>
    <w:rsid w:val="00AF2C1B"/>
    <w:rsid w:val="00AF3AD6"/>
    <w:rsid w:val="00AF45E6"/>
    <w:rsid w:val="00AF62AF"/>
    <w:rsid w:val="00AF67AC"/>
    <w:rsid w:val="00B03878"/>
    <w:rsid w:val="00B07AF9"/>
    <w:rsid w:val="00B10360"/>
    <w:rsid w:val="00B14015"/>
    <w:rsid w:val="00B156DC"/>
    <w:rsid w:val="00B16AC2"/>
    <w:rsid w:val="00B17737"/>
    <w:rsid w:val="00B22980"/>
    <w:rsid w:val="00B235FE"/>
    <w:rsid w:val="00B33ECB"/>
    <w:rsid w:val="00B44811"/>
    <w:rsid w:val="00B45FCA"/>
    <w:rsid w:val="00B5732B"/>
    <w:rsid w:val="00B6437A"/>
    <w:rsid w:val="00B646D3"/>
    <w:rsid w:val="00B67456"/>
    <w:rsid w:val="00B7138D"/>
    <w:rsid w:val="00B73F9D"/>
    <w:rsid w:val="00B751D9"/>
    <w:rsid w:val="00B76299"/>
    <w:rsid w:val="00B767AA"/>
    <w:rsid w:val="00B81A04"/>
    <w:rsid w:val="00B832E9"/>
    <w:rsid w:val="00B84D0C"/>
    <w:rsid w:val="00B86329"/>
    <w:rsid w:val="00B871DC"/>
    <w:rsid w:val="00B90207"/>
    <w:rsid w:val="00B90E1E"/>
    <w:rsid w:val="00B92B1C"/>
    <w:rsid w:val="00B95F00"/>
    <w:rsid w:val="00BA5606"/>
    <w:rsid w:val="00BA5A80"/>
    <w:rsid w:val="00BB5B88"/>
    <w:rsid w:val="00BB72FF"/>
    <w:rsid w:val="00BC52BB"/>
    <w:rsid w:val="00BC543E"/>
    <w:rsid w:val="00BC5961"/>
    <w:rsid w:val="00BC6C4D"/>
    <w:rsid w:val="00BC7086"/>
    <w:rsid w:val="00BD2D29"/>
    <w:rsid w:val="00BD5024"/>
    <w:rsid w:val="00BD5403"/>
    <w:rsid w:val="00BD5B5C"/>
    <w:rsid w:val="00BE7632"/>
    <w:rsid w:val="00BF10D6"/>
    <w:rsid w:val="00BF2904"/>
    <w:rsid w:val="00BF3384"/>
    <w:rsid w:val="00C0777A"/>
    <w:rsid w:val="00C11AA1"/>
    <w:rsid w:val="00C1245E"/>
    <w:rsid w:val="00C15F33"/>
    <w:rsid w:val="00C2604F"/>
    <w:rsid w:val="00C30BD5"/>
    <w:rsid w:val="00C31D1D"/>
    <w:rsid w:val="00C343D2"/>
    <w:rsid w:val="00C358AB"/>
    <w:rsid w:val="00C42D4C"/>
    <w:rsid w:val="00C53EDB"/>
    <w:rsid w:val="00C54DF4"/>
    <w:rsid w:val="00C54FEF"/>
    <w:rsid w:val="00C57E36"/>
    <w:rsid w:val="00C6042A"/>
    <w:rsid w:val="00C61364"/>
    <w:rsid w:val="00C61D98"/>
    <w:rsid w:val="00C63A6B"/>
    <w:rsid w:val="00C66F99"/>
    <w:rsid w:val="00C734F4"/>
    <w:rsid w:val="00C771F7"/>
    <w:rsid w:val="00C80179"/>
    <w:rsid w:val="00C81C10"/>
    <w:rsid w:val="00C82977"/>
    <w:rsid w:val="00C83E33"/>
    <w:rsid w:val="00C86024"/>
    <w:rsid w:val="00C86556"/>
    <w:rsid w:val="00C87D1C"/>
    <w:rsid w:val="00C91293"/>
    <w:rsid w:val="00C9230E"/>
    <w:rsid w:val="00C96268"/>
    <w:rsid w:val="00CA02DD"/>
    <w:rsid w:val="00CA17D9"/>
    <w:rsid w:val="00CA3299"/>
    <w:rsid w:val="00CA69A0"/>
    <w:rsid w:val="00CA7AC3"/>
    <w:rsid w:val="00CB700D"/>
    <w:rsid w:val="00CC376C"/>
    <w:rsid w:val="00CC7478"/>
    <w:rsid w:val="00CD575F"/>
    <w:rsid w:val="00CD675A"/>
    <w:rsid w:val="00CE0241"/>
    <w:rsid w:val="00CE4F67"/>
    <w:rsid w:val="00CE52E2"/>
    <w:rsid w:val="00CE5310"/>
    <w:rsid w:val="00CE6715"/>
    <w:rsid w:val="00CE75DA"/>
    <w:rsid w:val="00CF0B8A"/>
    <w:rsid w:val="00CF39F5"/>
    <w:rsid w:val="00CF6448"/>
    <w:rsid w:val="00CF73DF"/>
    <w:rsid w:val="00D016A4"/>
    <w:rsid w:val="00D01ECE"/>
    <w:rsid w:val="00D02517"/>
    <w:rsid w:val="00D02F16"/>
    <w:rsid w:val="00D04AE8"/>
    <w:rsid w:val="00D068DA"/>
    <w:rsid w:val="00D10CF3"/>
    <w:rsid w:val="00D1125A"/>
    <w:rsid w:val="00D123EF"/>
    <w:rsid w:val="00D15FF6"/>
    <w:rsid w:val="00D22BA6"/>
    <w:rsid w:val="00D32AE9"/>
    <w:rsid w:val="00D34CF3"/>
    <w:rsid w:val="00D36978"/>
    <w:rsid w:val="00D52E04"/>
    <w:rsid w:val="00D7144E"/>
    <w:rsid w:val="00D7221A"/>
    <w:rsid w:val="00D73A91"/>
    <w:rsid w:val="00D74EB9"/>
    <w:rsid w:val="00D75CBD"/>
    <w:rsid w:val="00D75DD4"/>
    <w:rsid w:val="00D75E75"/>
    <w:rsid w:val="00D77104"/>
    <w:rsid w:val="00D80571"/>
    <w:rsid w:val="00D837A4"/>
    <w:rsid w:val="00D90B67"/>
    <w:rsid w:val="00D9208B"/>
    <w:rsid w:val="00D94DAB"/>
    <w:rsid w:val="00D95F20"/>
    <w:rsid w:val="00DA19B2"/>
    <w:rsid w:val="00DA1A95"/>
    <w:rsid w:val="00DA3444"/>
    <w:rsid w:val="00DA4340"/>
    <w:rsid w:val="00DA4F3E"/>
    <w:rsid w:val="00DB78F7"/>
    <w:rsid w:val="00DC5AEC"/>
    <w:rsid w:val="00DC60FD"/>
    <w:rsid w:val="00DD03B7"/>
    <w:rsid w:val="00DD0CBB"/>
    <w:rsid w:val="00DD11EA"/>
    <w:rsid w:val="00DD490D"/>
    <w:rsid w:val="00DE0392"/>
    <w:rsid w:val="00DE3EDD"/>
    <w:rsid w:val="00DE4890"/>
    <w:rsid w:val="00DF0024"/>
    <w:rsid w:val="00DF2C32"/>
    <w:rsid w:val="00DF434A"/>
    <w:rsid w:val="00DF5416"/>
    <w:rsid w:val="00DF54D2"/>
    <w:rsid w:val="00DF59B3"/>
    <w:rsid w:val="00E01168"/>
    <w:rsid w:val="00E02FB7"/>
    <w:rsid w:val="00E034CA"/>
    <w:rsid w:val="00E05382"/>
    <w:rsid w:val="00E07FB1"/>
    <w:rsid w:val="00E170B9"/>
    <w:rsid w:val="00E17C86"/>
    <w:rsid w:val="00E2083C"/>
    <w:rsid w:val="00E210E3"/>
    <w:rsid w:val="00E23BF7"/>
    <w:rsid w:val="00E35962"/>
    <w:rsid w:val="00E37756"/>
    <w:rsid w:val="00E37A58"/>
    <w:rsid w:val="00E41120"/>
    <w:rsid w:val="00E4453C"/>
    <w:rsid w:val="00E517CA"/>
    <w:rsid w:val="00E53978"/>
    <w:rsid w:val="00E556E0"/>
    <w:rsid w:val="00E55927"/>
    <w:rsid w:val="00E55C3D"/>
    <w:rsid w:val="00E57C2B"/>
    <w:rsid w:val="00E60E2D"/>
    <w:rsid w:val="00E61DAB"/>
    <w:rsid w:val="00E62E57"/>
    <w:rsid w:val="00E6559C"/>
    <w:rsid w:val="00E7057A"/>
    <w:rsid w:val="00E71EEB"/>
    <w:rsid w:val="00E745AA"/>
    <w:rsid w:val="00E74E03"/>
    <w:rsid w:val="00E7592A"/>
    <w:rsid w:val="00E75EAD"/>
    <w:rsid w:val="00E77937"/>
    <w:rsid w:val="00E77B39"/>
    <w:rsid w:val="00E837EF"/>
    <w:rsid w:val="00E846F8"/>
    <w:rsid w:val="00E87D1E"/>
    <w:rsid w:val="00E90782"/>
    <w:rsid w:val="00E9118A"/>
    <w:rsid w:val="00E9375A"/>
    <w:rsid w:val="00E93A11"/>
    <w:rsid w:val="00E9554F"/>
    <w:rsid w:val="00E96BF2"/>
    <w:rsid w:val="00EA215E"/>
    <w:rsid w:val="00EA3CF5"/>
    <w:rsid w:val="00EA60A8"/>
    <w:rsid w:val="00EA720B"/>
    <w:rsid w:val="00EB19F7"/>
    <w:rsid w:val="00EB1F81"/>
    <w:rsid w:val="00EB4406"/>
    <w:rsid w:val="00EB4D2B"/>
    <w:rsid w:val="00EB5D64"/>
    <w:rsid w:val="00EB5DF5"/>
    <w:rsid w:val="00EC159E"/>
    <w:rsid w:val="00EC63A5"/>
    <w:rsid w:val="00EC7952"/>
    <w:rsid w:val="00ED5753"/>
    <w:rsid w:val="00ED74B0"/>
    <w:rsid w:val="00ED7EA8"/>
    <w:rsid w:val="00EE2D9C"/>
    <w:rsid w:val="00EE4E96"/>
    <w:rsid w:val="00EF153D"/>
    <w:rsid w:val="00EF1BFC"/>
    <w:rsid w:val="00EF319E"/>
    <w:rsid w:val="00EF78ED"/>
    <w:rsid w:val="00F00E18"/>
    <w:rsid w:val="00F01AEB"/>
    <w:rsid w:val="00F036CA"/>
    <w:rsid w:val="00F03B49"/>
    <w:rsid w:val="00F05BB5"/>
    <w:rsid w:val="00F063B7"/>
    <w:rsid w:val="00F13D02"/>
    <w:rsid w:val="00F14BE7"/>
    <w:rsid w:val="00F16A14"/>
    <w:rsid w:val="00F17F6E"/>
    <w:rsid w:val="00F204CA"/>
    <w:rsid w:val="00F23432"/>
    <w:rsid w:val="00F2569D"/>
    <w:rsid w:val="00F27EA4"/>
    <w:rsid w:val="00F32EDF"/>
    <w:rsid w:val="00F3674C"/>
    <w:rsid w:val="00F40692"/>
    <w:rsid w:val="00F423AA"/>
    <w:rsid w:val="00F42B2E"/>
    <w:rsid w:val="00F43DC8"/>
    <w:rsid w:val="00F448AC"/>
    <w:rsid w:val="00F55DEB"/>
    <w:rsid w:val="00F57EBA"/>
    <w:rsid w:val="00F65266"/>
    <w:rsid w:val="00F7373F"/>
    <w:rsid w:val="00F7546A"/>
    <w:rsid w:val="00F758D2"/>
    <w:rsid w:val="00F75E83"/>
    <w:rsid w:val="00F806B2"/>
    <w:rsid w:val="00F81FC8"/>
    <w:rsid w:val="00F874F8"/>
    <w:rsid w:val="00F918E9"/>
    <w:rsid w:val="00F920A2"/>
    <w:rsid w:val="00F92E91"/>
    <w:rsid w:val="00F96D83"/>
    <w:rsid w:val="00F979E9"/>
    <w:rsid w:val="00FA2374"/>
    <w:rsid w:val="00FA3809"/>
    <w:rsid w:val="00FA4D91"/>
    <w:rsid w:val="00FB099B"/>
    <w:rsid w:val="00FB0F2A"/>
    <w:rsid w:val="00FB2A52"/>
    <w:rsid w:val="00FB449B"/>
    <w:rsid w:val="00FD2F73"/>
    <w:rsid w:val="00FD44B6"/>
    <w:rsid w:val="00FF36EA"/>
    <w:rsid w:val="00FF3C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29058C"/>
  <w15:chartTrackingRefBased/>
  <w15:docId w15:val="{6A7DCB2D-4D8C-4CC3-AFB1-E0625572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212094"/>
    <w:pPr>
      <w:keepNext/>
      <w:keepLines/>
      <w:spacing w:before="480" w:line="276" w:lineRule="auto"/>
      <w:outlineLvl w:val="0"/>
    </w:pPr>
    <w:rPr>
      <w:rFonts w:ascii="Calibri Light" w:hAnsi="Calibri Light"/>
      <w:b/>
      <w:bCs/>
      <w:color w:val="2E74B5"/>
      <w:sz w:val="28"/>
      <w:szCs w:val="28"/>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4E1903"/>
    <w:rPr>
      <w:rFonts w:ascii="Tahoma" w:hAnsi="Tahoma"/>
      <w:sz w:val="16"/>
      <w:szCs w:val="16"/>
      <w:lang w:val="x-none" w:eastAsia="x-none"/>
    </w:rPr>
  </w:style>
  <w:style w:type="character" w:customStyle="1" w:styleId="TextbublinyChar">
    <w:name w:val="Text bubliny Char"/>
    <w:link w:val="Textbubliny"/>
    <w:rsid w:val="004E1903"/>
    <w:rPr>
      <w:rFonts w:ascii="Tahoma" w:hAnsi="Tahoma" w:cs="Tahoma"/>
      <w:sz w:val="16"/>
      <w:szCs w:val="16"/>
    </w:rPr>
  </w:style>
  <w:style w:type="paragraph" w:styleId="Zpat">
    <w:name w:val="footer"/>
    <w:basedOn w:val="Normln"/>
    <w:link w:val="ZpatChar"/>
    <w:uiPriority w:val="99"/>
    <w:unhideWhenUsed/>
    <w:rsid w:val="00EC7952"/>
    <w:pPr>
      <w:tabs>
        <w:tab w:val="center" w:pos="4536"/>
        <w:tab w:val="right" w:pos="9072"/>
      </w:tabs>
      <w:spacing w:after="200" w:line="276" w:lineRule="auto"/>
    </w:pPr>
    <w:rPr>
      <w:rFonts w:ascii="Calibri" w:eastAsia="Calibri" w:hAnsi="Calibri"/>
      <w:sz w:val="22"/>
      <w:szCs w:val="22"/>
      <w:lang w:val="x-none" w:eastAsia="en-US"/>
    </w:rPr>
  </w:style>
  <w:style w:type="character" w:customStyle="1" w:styleId="ZpatChar">
    <w:name w:val="Zápatí Char"/>
    <w:link w:val="Zpat"/>
    <w:uiPriority w:val="99"/>
    <w:rsid w:val="00EC7952"/>
    <w:rPr>
      <w:rFonts w:ascii="Calibri" w:eastAsia="Calibri" w:hAnsi="Calibri"/>
      <w:sz w:val="22"/>
      <w:szCs w:val="22"/>
      <w:lang w:eastAsia="en-US"/>
    </w:rPr>
  </w:style>
  <w:style w:type="paragraph" w:styleId="Odstavecseseznamem">
    <w:name w:val="List Paragraph"/>
    <w:basedOn w:val="Normln"/>
    <w:uiPriority w:val="34"/>
    <w:qFormat/>
    <w:rsid w:val="00185D99"/>
    <w:pPr>
      <w:spacing w:after="200" w:line="276" w:lineRule="auto"/>
      <w:ind w:left="720"/>
      <w:contextualSpacing/>
    </w:pPr>
    <w:rPr>
      <w:rFonts w:ascii="Calibri" w:eastAsia="Calibri" w:hAnsi="Calibri"/>
      <w:sz w:val="22"/>
      <w:szCs w:val="22"/>
      <w:lang w:eastAsia="en-US"/>
    </w:rPr>
  </w:style>
  <w:style w:type="paragraph" w:styleId="Zhlav">
    <w:name w:val="header"/>
    <w:basedOn w:val="Normln"/>
    <w:link w:val="ZhlavChar"/>
    <w:rsid w:val="00185D99"/>
    <w:pPr>
      <w:tabs>
        <w:tab w:val="center" w:pos="4536"/>
        <w:tab w:val="right" w:pos="9072"/>
      </w:tabs>
    </w:pPr>
    <w:rPr>
      <w:lang w:val="x-none" w:eastAsia="x-none"/>
    </w:rPr>
  </w:style>
  <w:style w:type="character" w:customStyle="1" w:styleId="ZhlavChar">
    <w:name w:val="Záhlaví Char"/>
    <w:link w:val="Zhlav"/>
    <w:rsid w:val="00185D99"/>
    <w:rPr>
      <w:sz w:val="24"/>
      <w:szCs w:val="24"/>
    </w:rPr>
  </w:style>
  <w:style w:type="table" w:styleId="Mkatabulky">
    <w:name w:val="Table Grid"/>
    <w:basedOn w:val="Normlntabulka"/>
    <w:uiPriority w:val="39"/>
    <w:rsid w:val="0072177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A06731"/>
    <w:rPr>
      <w:color w:val="0000FF"/>
      <w:u w:val="single"/>
    </w:rPr>
  </w:style>
  <w:style w:type="paragraph" w:customStyle="1" w:styleId="Textbody">
    <w:name w:val="Text body"/>
    <w:basedOn w:val="Normln"/>
    <w:rsid w:val="007D59C4"/>
    <w:pPr>
      <w:tabs>
        <w:tab w:val="left" w:pos="709"/>
      </w:tabs>
      <w:suppressAutoHyphens/>
      <w:autoSpaceDN w:val="0"/>
      <w:spacing w:line="100" w:lineRule="atLeast"/>
    </w:pPr>
    <w:rPr>
      <w:b/>
      <w:color w:val="00000A"/>
      <w:kern w:val="3"/>
      <w:szCs w:val="20"/>
    </w:rPr>
  </w:style>
  <w:style w:type="character" w:styleId="Odkaznakoment">
    <w:name w:val="annotation reference"/>
    <w:uiPriority w:val="99"/>
    <w:rsid w:val="00E37756"/>
    <w:rPr>
      <w:sz w:val="16"/>
      <w:szCs w:val="16"/>
    </w:rPr>
  </w:style>
  <w:style w:type="paragraph" w:styleId="Textkomente">
    <w:name w:val="annotation text"/>
    <w:basedOn w:val="Normln"/>
    <w:link w:val="TextkomenteChar"/>
    <w:uiPriority w:val="99"/>
    <w:rsid w:val="00E37756"/>
    <w:rPr>
      <w:sz w:val="20"/>
      <w:szCs w:val="20"/>
    </w:rPr>
  </w:style>
  <w:style w:type="character" w:customStyle="1" w:styleId="TextkomenteChar">
    <w:name w:val="Text komentáře Char"/>
    <w:basedOn w:val="Standardnpsmoodstavce"/>
    <w:link w:val="Textkomente"/>
    <w:uiPriority w:val="99"/>
    <w:rsid w:val="00E37756"/>
  </w:style>
  <w:style w:type="paragraph" w:styleId="Pedmtkomente">
    <w:name w:val="annotation subject"/>
    <w:basedOn w:val="Textkomente"/>
    <w:next w:val="Textkomente"/>
    <w:link w:val="PedmtkomenteChar"/>
    <w:rsid w:val="00E37756"/>
    <w:rPr>
      <w:b/>
      <w:bCs/>
      <w:lang w:val="x-none" w:eastAsia="x-none"/>
    </w:rPr>
  </w:style>
  <w:style w:type="character" w:customStyle="1" w:styleId="PedmtkomenteChar">
    <w:name w:val="Předmět komentáře Char"/>
    <w:link w:val="Pedmtkomente"/>
    <w:rsid w:val="00E37756"/>
    <w:rPr>
      <w:b/>
      <w:bCs/>
    </w:rPr>
  </w:style>
  <w:style w:type="character" w:customStyle="1" w:styleId="Nadpis1Char">
    <w:name w:val="Nadpis 1 Char"/>
    <w:link w:val="Nadpis1"/>
    <w:uiPriority w:val="9"/>
    <w:rsid w:val="00212094"/>
    <w:rPr>
      <w:rFonts w:ascii="Calibri Light" w:hAnsi="Calibri Light"/>
      <w:b/>
      <w:bCs/>
      <w:color w:val="2E74B5"/>
      <w:sz w:val="28"/>
      <w:szCs w:val="28"/>
      <w:lang w:eastAsia="en-US"/>
    </w:rPr>
  </w:style>
  <w:style w:type="character" w:customStyle="1" w:styleId="h1a5">
    <w:name w:val="h1a5"/>
    <w:rsid w:val="00004B17"/>
    <w:rPr>
      <w:rFonts w:ascii="Arial" w:hAnsi="Arial" w:cs="Arial" w:hint="default"/>
      <w:i/>
      <w:iCs/>
      <w:vanish w:val="0"/>
      <w:webHidden w:val="0"/>
      <w:sz w:val="26"/>
      <w:szCs w:val="26"/>
      <w:specVanish w:val="0"/>
    </w:rPr>
  </w:style>
  <w:style w:type="paragraph" w:styleId="Bezmezer">
    <w:name w:val="No Spacing"/>
    <w:link w:val="BezmezerChar"/>
    <w:uiPriority w:val="1"/>
    <w:qFormat/>
    <w:rsid w:val="004F338F"/>
    <w:rPr>
      <w:sz w:val="24"/>
      <w:szCs w:val="24"/>
    </w:rPr>
  </w:style>
  <w:style w:type="character" w:customStyle="1" w:styleId="BezmezerChar">
    <w:name w:val="Bez mezer Char"/>
    <w:link w:val="Bezmezer"/>
    <w:uiPriority w:val="1"/>
    <w:locked/>
    <w:rsid w:val="004F338F"/>
    <w:rPr>
      <w:sz w:val="24"/>
      <w:szCs w:val="24"/>
      <w:lang w:bidi="ar-SA"/>
    </w:rPr>
  </w:style>
  <w:style w:type="paragraph" w:styleId="Normlnweb">
    <w:name w:val="Normal (Web)"/>
    <w:basedOn w:val="Normln"/>
    <w:uiPriority w:val="99"/>
    <w:unhideWhenUsed/>
    <w:rsid w:val="00BD5B5C"/>
    <w:pPr>
      <w:spacing w:before="192" w:after="192" w:line="360" w:lineRule="atLeast"/>
    </w:pPr>
  </w:style>
  <w:style w:type="character" w:styleId="Sledovanodkaz">
    <w:name w:val="FollowedHyperlink"/>
    <w:rsid w:val="00AA53E1"/>
    <w:rPr>
      <w:color w:val="954F72"/>
      <w:u w:val="single"/>
    </w:rPr>
  </w:style>
  <w:style w:type="character" w:styleId="Zdraznn">
    <w:name w:val="Emphasis"/>
    <w:uiPriority w:val="20"/>
    <w:qFormat/>
    <w:rsid w:val="00B16AC2"/>
    <w:rPr>
      <w:i/>
      <w:iCs/>
    </w:rPr>
  </w:style>
  <w:style w:type="paragraph" w:styleId="Nzev">
    <w:name w:val="Title"/>
    <w:basedOn w:val="Normln"/>
    <w:link w:val="NzevChar"/>
    <w:qFormat/>
    <w:rsid w:val="0093311E"/>
    <w:pPr>
      <w:jc w:val="center"/>
    </w:pPr>
    <w:rPr>
      <w:sz w:val="28"/>
      <w:szCs w:val="20"/>
      <w:lang w:val="x-none" w:eastAsia="x-none"/>
    </w:rPr>
  </w:style>
  <w:style w:type="character" w:customStyle="1" w:styleId="NzevChar">
    <w:name w:val="Název Char"/>
    <w:link w:val="Nzev"/>
    <w:rsid w:val="0093311E"/>
    <w:rPr>
      <w:sz w:val="28"/>
    </w:rPr>
  </w:style>
  <w:style w:type="character" w:styleId="Siln">
    <w:name w:val="Strong"/>
    <w:qFormat/>
    <w:rsid w:val="00E90782"/>
    <w:rPr>
      <w:b/>
      <w:bCs/>
    </w:rPr>
  </w:style>
  <w:style w:type="paragraph" w:customStyle="1" w:styleId="Default">
    <w:name w:val="Default"/>
    <w:rsid w:val="002C35E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5624">
      <w:bodyDiv w:val="1"/>
      <w:marLeft w:val="0"/>
      <w:marRight w:val="0"/>
      <w:marTop w:val="0"/>
      <w:marBottom w:val="0"/>
      <w:divBdr>
        <w:top w:val="none" w:sz="0" w:space="0" w:color="auto"/>
        <w:left w:val="none" w:sz="0" w:space="0" w:color="auto"/>
        <w:bottom w:val="none" w:sz="0" w:space="0" w:color="auto"/>
        <w:right w:val="none" w:sz="0" w:space="0" w:color="auto"/>
      </w:divBdr>
    </w:div>
    <w:div w:id="272901007">
      <w:bodyDiv w:val="1"/>
      <w:marLeft w:val="0"/>
      <w:marRight w:val="0"/>
      <w:marTop w:val="0"/>
      <w:marBottom w:val="0"/>
      <w:divBdr>
        <w:top w:val="none" w:sz="0" w:space="0" w:color="auto"/>
        <w:left w:val="none" w:sz="0" w:space="0" w:color="auto"/>
        <w:bottom w:val="none" w:sz="0" w:space="0" w:color="auto"/>
        <w:right w:val="none" w:sz="0" w:space="0" w:color="auto"/>
      </w:divBdr>
    </w:div>
    <w:div w:id="297536706">
      <w:bodyDiv w:val="1"/>
      <w:marLeft w:val="0"/>
      <w:marRight w:val="0"/>
      <w:marTop w:val="0"/>
      <w:marBottom w:val="0"/>
      <w:divBdr>
        <w:top w:val="none" w:sz="0" w:space="0" w:color="auto"/>
        <w:left w:val="none" w:sz="0" w:space="0" w:color="auto"/>
        <w:bottom w:val="none" w:sz="0" w:space="0" w:color="auto"/>
        <w:right w:val="none" w:sz="0" w:space="0" w:color="auto"/>
      </w:divBdr>
    </w:div>
    <w:div w:id="381170589">
      <w:bodyDiv w:val="1"/>
      <w:marLeft w:val="0"/>
      <w:marRight w:val="0"/>
      <w:marTop w:val="0"/>
      <w:marBottom w:val="0"/>
      <w:divBdr>
        <w:top w:val="none" w:sz="0" w:space="0" w:color="auto"/>
        <w:left w:val="none" w:sz="0" w:space="0" w:color="auto"/>
        <w:bottom w:val="none" w:sz="0" w:space="0" w:color="auto"/>
        <w:right w:val="none" w:sz="0" w:space="0" w:color="auto"/>
      </w:divBdr>
    </w:div>
    <w:div w:id="655231813">
      <w:bodyDiv w:val="1"/>
      <w:marLeft w:val="0"/>
      <w:marRight w:val="0"/>
      <w:marTop w:val="0"/>
      <w:marBottom w:val="0"/>
      <w:divBdr>
        <w:top w:val="none" w:sz="0" w:space="0" w:color="auto"/>
        <w:left w:val="none" w:sz="0" w:space="0" w:color="auto"/>
        <w:bottom w:val="none" w:sz="0" w:space="0" w:color="auto"/>
        <w:right w:val="none" w:sz="0" w:space="0" w:color="auto"/>
      </w:divBdr>
    </w:div>
    <w:div w:id="666253117">
      <w:bodyDiv w:val="1"/>
      <w:marLeft w:val="0"/>
      <w:marRight w:val="0"/>
      <w:marTop w:val="0"/>
      <w:marBottom w:val="0"/>
      <w:divBdr>
        <w:top w:val="none" w:sz="0" w:space="0" w:color="auto"/>
        <w:left w:val="none" w:sz="0" w:space="0" w:color="auto"/>
        <w:bottom w:val="none" w:sz="0" w:space="0" w:color="auto"/>
        <w:right w:val="none" w:sz="0" w:space="0" w:color="auto"/>
      </w:divBdr>
    </w:div>
    <w:div w:id="689986819">
      <w:bodyDiv w:val="1"/>
      <w:marLeft w:val="0"/>
      <w:marRight w:val="0"/>
      <w:marTop w:val="0"/>
      <w:marBottom w:val="0"/>
      <w:divBdr>
        <w:top w:val="none" w:sz="0" w:space="0" w:color="auto"/>
        <w:left w:val="none" w:sz="0" w:space="0" w:color="auto"/>
        <w:bottom w:val="none" w:sz="0" w:space="0" w:color="auto"/>
        <w:right w:val="none" w:sz="0" w:space="0" w:color="auto"/>
      </w:divBdr>
    </w:div>
    <w:div w:id="758258621">
      <w:bodyDiv w:val="1"/>
      <w:marLeft w:val="0"/>
      <w:marRight w:val="0"/>
      <w:marTop w:val="0"/>
      <w:marBottom w:val="0"/>
      <w:divBdr>
        <w:top w:val="none" w:sz="0" w:space="0" w:color="auto"/>
        <w:left w:val="none" w:sz="0" w:space="0" w:color="auto"/>
        <w:bottom w:val="none" w:sz="0" w:space="0" w:color="auto"/>
        <w:right w:val="none" w:sz="0" w:space="0" w:color="auto"/>
      </w:divBdr>
    </w:div>
    <w:div w:id="804275404">
      <w:bodyDiv w:val="1"/>
      <w:marLeft w:val="0"/>
      <w:marRight w:val="0"/>
      <w:marTop w:val="0"/>
      <w:marBottom w:val="0"/>
      <w:divBdr>
        <w:top w:val="none" w:sz="0" w:space="0" w:color="auto"/>
        <w:left w:val="none" w:sz="0" w:space="0" w:color="auto"/>
        <w:bottom w:val="none" w:sz="0" w:space="0" w:color="auto"/>
        <w:right w:val="none" w:sz="0" w:space="0" w:color="auto"/>
      </w:divBdr>
    </w:div>
    <w:div w:id="1048796563">
      <w:bodyDiv w:val="1"/>
      <w:marLeft w:val="0"/>
      <w:marRight w:val="0"/>
      <w:marTop w:val="0"/>
      <w:marBottom w:val="0"/>
      <w:divBdr>
        <w:top w:val="none" w:sz="0" w:space="0" w:color="auto"/>
        <w:left w:val="none" w:sz="0" w:space="0" w:color="auto"/>
        <w:bottom w:val="none" w:sz="0" w:space="0" w:color="auto"/>
        <w:right w:val="none" w:sz="0" w:space="0" w:color="auto"/>
      </w:divBdr>
    </w:div>
    <w:div w:id="1457871997">
      <w:bodyDiv w:val="1"/>
      <w:marLeft w:val="0"/>
      <w:marRight w:val="0"/>
      <w:marTop w:val="0"/>
      <w:marBottom w:val="0"/>
      <w:divBdr>
        <w:top w:val="none" w:sz="0" w:space="0" w:color="auto"/>
        <w:left w:val="none" w:sz="0" w:space="0" w:color="auto"/>
        <w:bottom w:val="none" w:sz="0" w:space="0" w:color="auto"/>
        <w:right w:val="none" w:sz="0" w:space="0" w:color="auto"/>
      </w:divBdr>
    </w:div>
    <w:div w:id="1738162778">
      <w:bodyDiv w:val="1"/>
      <w:marLeft w:val="0"/>
      <w:marRight w:val="0"/>
      <w:marTop w:val="0"/>
      <w:marBottom w:val="0"/>
      <w:divBdr>
        <w:top w:val="none" w:sz="0" w:space="0" w:color="auto"/>
        <w:left w:val="none" w:sz="0" w:space="0" w:color="auto"/>
        <w:bottom w:val="none" w:sz="0" w:space="0" w:color="auto"/>
        <w:right w:val="none" w:sz="0" w:space="0" w:color="auto"/>
      </w:divBdr>
    </w:div>
    <w:div w:id="1980765387">
      <w:bodyDiv w:val="1"/>
      <w:marLeft w:val="0"/>
      <w:marRight w:val="0"/>
      <w:marTop w:val="0"/>
      <w:marBottom w:val="0"/>
      <w:divBdr>
        <w:top w:val="none" w:sz="0" w:space="0" w:color="auto"/>
        <w:left w:val="none" w:sz="0" w:space="0" w:color="auto"/>
        <w:bottom w:val="none" w:sz="0" w:space="0" w:color="auto"/>
        <w:right w:val="none" w:sz="0" w:space="0" w:color="auto"/>
      </w:divBdr>
    </w:div>
    <w:div w:id="208171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3"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66493-ECD4-4E89-BB06-23DC3D63B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540</Words>
  <Characters>3187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Česká obchodní inspekce</vt:lpstr>
    </vt:vector>
  </TitlesOfParts>
  <Company>COI</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obchodní inspekce</dc:title>
  <dc:subject/>
  <dc:creator>vjanca</dc:creator>
  <cp:keywords/>
  <dc:description/>
  <cp:lastModifiedBy>Fröhlich Jiří, Mgr. Ing.</cp:lastModifiedBy>
  <cp:revision>25</cp:revision>
  <cp:lastPrinted>2020-03-20T08:49:00Z</cp:lastPrinted>
  <dcterms:created xsi:type="dcterms:W3CDTF">2021-01-30T20:30:00Z</dcterms:created>
  <dcterms:modified xsi:type="dcterms:W3CDTF">2021-03-22T08:34:00Z</dcterms:modified>
</cp:coreProperties>
</file>