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56" w:rsidRPr="00F32C79" w:rsidRDefault="00A03056" w:rsidP="00A03056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A03056" w:rsidRPr="00F32C79" w:rsidRDefault="00A03056" w:rsidP="00A03056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A03056" w:rsidRDefault="00A03056" w:rsidP="00A03056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7E858C2" wp14:editId="27A1F241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7F9" w:rsidRPr="00E74A7E" w:rsidRDefault="00A03056" w:rsidP="00D166F0">
      <w:pPr>
        <w:rPr>
          <w:b/>
          <w:sz w:val="28"/>
        </w:rPr>
      </w:pPr>
      <w:r>
        <w:rPr>
          <w:b/>
          <w:sz w:val="28"/>
        </w:rPr>
        <w:br/>
      </w:r>
      <w:r w:rsidR="003350BA">
        <w:rPr>
          <w:b/>
          <w:sz w:val="28"/>
        </w:rPr>
        <w:t>Centrum ú</w:t>
      </w:r>
      <w:r w:rsidR="00170F61">
        <w:rPr>
          <w:b/>
          <w:sz w:val="28"/>
        </w:rPr>
        <w:t>spěšně vyřešil</w:t>
      </w:r>
      <w:r w:rsidR="00AF5367">
        <w:rPr>
          <w:b/>
          <w:sz w:val="28"/>
        </w:rPr>
        <w:t>o</w:t>
      </w:r>
      <w:bookmarkStart w:id="0" w:name="_GoBack"/>
      <w:bookmarkEnd w:id="0"/>
      <w:r w:rsidR="000377F9" w:rsidRPr="00E74A7E">
        <w:rPr>
          <w:b/>
          <w:sz w:val="28"/>
        </w:rPr>
        <w:t xml:space="preserve"> 72 % </w:t>
      </w:r>
      <w:r w:rsidR="000145C2">
        <w:rPr>
          <w:b/>
          <w:sz w:val="28"/>
        </w:rPr>
        <w:t>sporů</w:t>
      </w:r>
      <w:r w:rsidR="000377F9" w:rsidRPr="00E74A7E">
        <w:rPr>
          <w:b/>
          <w:sz w:val="28"/>
        </w:rPr>
        <w:t xml:space="preserve"> </w:t>
      </w:r>
      <w:r w:rsidR="00BF68F5">
        <w:rPr>
          <w:b/>
          <w:sz w:val="28"/>
        </w:rPr>
        <w:t>Čechů</w:t>
      </w:r>
      <w:r w:rsidR="000377F9" w:rsidRPr="00E74A7E">
        <w:rPr>
          <w:b/>
          <w:sz w:val="28"/>
        </w:rPr>
        <w:t xml:space="preserve"> </w:t>
      </w:r>
      <w:r w:rsidR="00170F61">
        <w:rPr>
          <w:b/>
          <w:sz w:val="28"/>
        </w:rPr>
        <w:t>se zahraničními prodejci</w:t>
      </w:r>
    </w:p>
    <w:p w:rsidR="007E7D20" w:rsidRDefault="00AA64E9" w:rsidP="00814C23">
      <w:pPr>
        <w:rPr>
          <w:b/>
        </w:rPr>
      </w:pPr>
      <w:r>
        <w:rPr>
          <w:b/>
          <w:i/>
        </w:rPr>
        <w:t>(Praha, 2</w:t>
      </w:r>
      <w:r w:rsidR="00376307">
        <w:rPr>
          <w:b/>
          <w:i/>
        </w:rPr>
        <w:t>6</w:t>
      </w:r>
      <w:r>
        <w:rPr>
          <w:b/>
          <w:i/>
        </w:rPr>
        <w:t xml:space="preserve">. duben 2022) </w:t>
      </w:r>
      <w:r w:rsidR="00814C23">
        <w:rPr>
          <w:b/>
        </w:rPr>
        <w:t xml:space="preserve">Čeští spotřebitelé se loni dočkali výrazné pomoci od </w:t>
      </w:r>
      <w:r w:rsidR="000377F9" w:rsidRPr="00AA64E9">
        <w:rPr>
          <w:b/>
        </w:rPr>
        <w:t>Evropské</w:t>
      </w:r>
      <w:r w:rsidR="00814C23">
        <w:rPr>
          <w:b/>
        </w:rPr>
        <w:t>ho</w:t>
      </w:r>
      <w:r w:rsidR="000377F9" w:rsidRPr="00AA64E9">
        <w:rPr>
          <w:b/>
        </w:rPr>
        <w:t xml:space="preserve"> spotřebitelské</w:t>
      </w:r>
      <w:r w:rsidR="00814C23">
        <w:rPr>
          <w:b/>
        </w:rPr>
        <w:t>ho centra</w:t>
      </w:r>
      <w:r w:rsidR="00170F61">
        <w:rPr>
          <w:b/>
        </w:rPr>
        <w:t xml:space="preserve">. </w:t>
      </w:r>
      <w:r w:rsidR="00220E72">
        <w:rPr>
          <w:b/>
        </w:rPr>
        <w:t>Jeho právníci</w:t>
      </w:r>
      <w:r w:rsidR="00814C23">
        <w:rPr>
          <w:b/>
        </w:rPr>
        <w:t xml:space="preserve"> </w:t>
      </w:r>
      <w:r w:rsidR="00220E72">
        <w:rPr>
          <w:b/>
        </w:rPr>
        <w:t>úspěšně vyřešili</w:t>
      </w:r>
      <w:r w:rsidR="00814C23">
        <w:rPr>
          <w:b/>
        </w:rPr>
        <w:t xml:space="preserve"> 72 % </w:t>
      </w:r>
      <w:r w:rsidR="00170F61">
        <w:rPr>
          <w:b/>
        </w:rPr>
        <w:t xml:space="preserve">jejich </w:t>
      </w:r>
      <w:r w:rsidR="00814C23">
        <w:rPr>
          <w:b/>
        </w:rPr>
        <w:t>sporů s podnikateli z jiných zemí Evropské unie, Norska, Islandu a Velké Británie</w:t>
      </w:r>
      <w:r w:rsidR="00BF68F5">
        <w:rPr>
          <w:b/>
        </w:rPr>
        <w:t xml:space="preserve">, a to hlavně v oblasti </w:t>
      </w:r>
      <w:r w:rsidR="004B495A">
        <w:rPr>
          <w:b/>
        </w:rPr>
        <w:t>nákupů</w:t>
      </w:r>
      <w:r w:rsidR="00BF68F5">
        <w:rPr>
          <w:b/>
        </w:rPr>
        <w:t xml:space="preserve"> přes internet</w:t>
      </w:r>
      <w:r w:rsidR="00814C23">
        <w:rPr>
          <w:b/>
        </w:rPr>
        <w:t xml:space="preserve">. </w:t>
      </w:r>
      <w:r w:rsidR="00814C23" w:rsidRPr="00AA64E9">
        <w:rPr>
          <w:b/>
        </w:rPr>
        <w:t xml:space="preserve">Nejvyšší </w:t>
      </w:r>
      <w:r w:rsidR="00A03056">
        <w:rPr>
          <w:b/>
        </w:rPr>
        <w:t xml:space="preserve">mimosoudně </w:t>
      </w:r>
      <w:r w:rsidR="00BF68F5">
        <w:rPr>
          <w:b/>
        </w:rPr>
        <w:t>vymožená</w:t>
      </w:r>
      <w:r w:rsidR="00220E72">
        <w:rPr>
          <w:b/>
        </w:rPr>
        <w:t xml:space="preserve"> </w:t>
      </w:r>
      <w:r w:rsidR="00814C23" w:rsidRPr="00AA64E9">
        <w:rPr>
          <w:b/>
        </w:rPr>
        <w:t xml:space="preserve">částka </w:t>
      </w:r>
      <w:r w:rsidR="007E7D20">
        <w:rPr>
          <w:b/>
        </w:rPr>
        <w:t>byla</w:t>
      </w:r>
      <w:r w:rsidR="00814C23" w:rsidRPr="00AA64E9">
        <w:rPr>
          <w:b/>
        </w:rPr>
        <w:t xml:space="preserve"> téměř 170 000 Kč</w:t>
      </w:r>
      <w:r w:rsidR="00814C23">
        <w:rPr>
          <w:b/>
        </w:rPr>
        <w:t xml:space="preserve"> po </w:t>
      </w:r>
      <w:r w:rsidR="00170F61">
        <w:rPr>
          <w:b/>
        </w:rPr>
        <w:t xml:space="preserve">původně neúspěšné </w:t>
      </w:r>
      <w:r w:rsidR="00814C23">
        <w:rPr>
          <w:b/>
        </w:rPr>
        <w:t xml:space="preserve">reklamaci </w:t>
      </w:r>
      <w:r w:rsidR="00BF68F5">
        <w:rPr>
          <w:b/>
        </w:rPr>
        <w:t>zlomeného rámu bicyklu</w:t>
      </w:r>
      <w:r w:rsidR="007E7D20">
        <w:rPr>
          <w:b/>
        </w:rPr>
        <w:t xml:space="preserve"> u německého prodejce</w:t>
      </w:r>
      <w:r w:rsidR="00814C23" w:rsidRPr="00AA64E9">
        <w:rPr>
          <w:b/>
        </w:rPr>
        <w:t xml:space="preserve">. </w:t>
      </w:r>
      <w:r w:rsidR="00814C23">
        <w:rPr>
          <w:b/>
        </w:rPr>
        <w:t>Česk</w:t>
      </w:r>
      <w:r w:rsidR="007E7D20">
        <w:rPr>
          <w:b/>
        </w:rPr>
        <w:t>á kancelář unijní sítě ESC loni zaznamenala</w:t>
      </w:r>
      <w:r w:rsidR="00814C23">
        <w:rPr>
          <w:b/>
        </w:rPr>
        <w:t xml:space="preserve"> celkem 2700 kontaktů se spotřebiteli, konkrétních řešených sporů bylo přes tisíc.</w:t>
      </w:r>
      <w:r w:rsidR="00814C23" w:rsidRPr="00AA64E9">
        <w:rPr>
          <w:b/>
        </w:rPr>
        <w:t xml:space="preserve"> </w:t>
      </w:r>
      <w:r w:rsidR="007E7D20" w:rsidRPr="00AA64E9">
        <w:rPr>
          <w:b/>
        </w:rPr>
        <w:t>Zbytek tvořily žádosti o radu, jak postupovat</w:t>
      </w:r>
      <w:r w:rsidR="007E7D20">
        <w:rPr>
          <w:b/>
        </w:rPr>
        <w:t xml:space="preserve"> v nastalém sporu</w:t>
      </w:r>
      <w:r w:rsidR="007E7D20" w:rsidRPr="00AA64E9">
        <w:rPr>
          <w:b/>
        </w:rPr>
        <w:t>.</w:t>
      </w:r>
      <w:r w:rsidR="0050381B">
        <w:rPr>
          <w:b/>
        </w:rPr>
        <w:t xml:space="preserve"> </w:t>
      </w:r>
    </w:p>
    <w:p w:rsidR="005A25E6" w:rsidRDefault="000145C2" w:rsidP="00D166F0">
      <w:r w:rsidRPr="000145C2">
        <w:t>Úspěšnost řešení sporů českých spotřebitelů s podnikateli z uvedených zemí dosáhla 72 %, což je nejvíc v historii centra.</w:t>
      </w:r>
      <w:r>
        <w:t xml:space="preserve"> </w:t>
      </w:r>
      <w:r w:rsidR="005A25E6">
        <w:t>Jedním z nich byl případ s</w:t>
      </w:r>
      <w:r w:rsidR="00A33992">
        <w:t>potřebitel</w:t>
      </w:r>
      <w:r w:rsidR="005A25E6">
        <w:t>e, který si</w:t>
      </w:r>
      <w:r w:rsidR="00A33992">
        <w:t xml:space="preserve"> zakoupil z německého e-</w:t>
      </w:r>
      <w:proofErr w:type="spellStart"/>
      <w:r w:rsidR="00A33992">
        <w:t>shopu</w:t>
      </w:r>
      <w:proofErr w:type="spellEnd"/>
      <w:r w:rsidR="00A33992">
        <w:t xml:space="preserve"> bicykl za 168</w:t>
      </w:r>
      <w:r w:rsidR="00376307">
        <w:t xml:space="preserve"> </w:t>
      </w:r>
      <w:r w:rsidR="00A33992">
        <w:t xml:space="preserve">329 Kč (v přepočtu cca 6.500 eur), ale hned po první projížďce </w:t>
      </w:r>
      <w:r w:rsidR="005A25E6">
        <w:t xml:space="preserve">dva dny po převzetí </w:t>
      </w:r>
      <w:r w:rsidR="00A33992">
        <w:t xml:space="preserve">ho reklamoval kvůli zlomenému rámu. </w:t>
      </w:r>
    </w:p>
    <w:p w:rsidR="00631751" w:rsidRDefault="00A9585E" w:rsidP="00D166F0">
      <w:r>
        <w:t>„</w:t>
      </w:r>
      <w:r w:rsidR="00A33992">
        <w:t>Prodejce si vyžá</w:t>
      </w:r>
      <w:r w:rsidR="00C55F19">
        <w:t>d</w:t>
      </w:r>
      <w:r w:rsidR="00A33992">
        <w:t xml:space="preserve">al snímek </w:t>
      </w:r>
      <w:r w:rsidR="005A25E6">
        <w:t>praskliny</w:t>
      </w:r>
      <w:r w:rsidR="00A33992">
        <w:t xml:space="preserve"> a následně si kolo u spotře</w:t>
      </w:r>
      <w:r w:rsidR="00C55F19">
        <w:t>bitele vyzvedl</w:t>
      </w:r>
      <w:r w:rsidR="00A33992">
        <w:t>. Spotřebitel se</w:t>
      </w:r>
      <w:r w:rsidR="00C55F19">
        <w:t xml:space="preserve"> po třech týdnech ze</w:t>
      </w:r>
      <w:r w:rsidR="00A33992">
        <w:t xml:space="preserve">ptal na stav vyřízení </w:t>
      </w:r>
      <w:r w:rsidR="00C55F19">
        <w:t>reklamace</w:t>
      </w:r>
      <w:r w:rsidR="00A33992">
        <w:t xml:space="preserve"> </w:t>
      </w:r>
      <w:r w:rsidR="00C55F19">
        <w:t>a</w:t>
      </w:r>
      <w:r w:rsidR="00A33992">
        <w:t xml:space="preserve"> dostal odpověď, že se pracuje na výměně rámu za nový. </w:t>
      </w:r>
      <w:r w:rsidR="00C55F19">
        <w:t>N</w:t>
      </w:r>
      <w:r w:rsidR="00A33992">
        <w:t>a to uplynula lhůta pro vyřízení reklamace</w:t>
      </w:r>
      <w:r w:rsidR="00D166F0">
        <w:t xml:space="preserve"> daná českým řádem, jímž se smlouva řídila, </w:t>
      </w:r>
      <w:r w:rsidR="003B3C9C">
        <w:t>přesto k jejímu vyřízení</w:t>
      </w:r>
      <w:r w:rsidR="00C55F19" w:rsidRPr="00C55F19">
        <w:t xml:space="preserve"> </w:t>
      </w:r>
      <w:r w:rsidR="00C55F19">
        <w:t>nedošlo</w:t>
      </w:r>
      <w:r>
        <w:t>,“ popisuje Ondřej Tichota z Evropského spotřebitelského centra, které působí při České obchodní inspekci.</w:t>
      </w:r>
      <w:r w:rsidR="00D166F0">
        <w:t xml:space="preserve"> </w:t>
      </w:r>
      <w:r>
        <w:t>„</w:t>
      </w:r>
      <w:r w:rsidR="003B3C9C">
        <w:t xml:space="preserve">Až několikaměsíční jednání </w:t>
      </w:r>
      <w:r w:rsidR="00A03056">
        <w:t>našeho partnerského cent</w:t>
      </w:r>
      <w:r>
        <w:t>ra v Německu</w:t>
      </w:r>
      <w:r w:rsidR="003B3C9C">
        <w:t xml:space="preserve"> s podnikatelem přinesla výsledek: vrácení </w:t>
      </w:r>
      <w:r w:rsidR="00D166F0">
        <w:t>cel</w:t>
      </w:r>
      <w:r w:rsidR="003B3C9C">
        <w:t>é</w:t>
      </w:r>
      <w:r w:rsidR="00D166F0">
        <w:t xml:space="preserve"> částk</w:t>
      </w:r>
      <w:r w:rsidR="003B3C9C">
        <w:t>y</w:t>
      </w:r>
      <w:r w:rsidR="00D166F0">
        <w:t xml:space="preserve"> za </w:t>
      </w:r>
      <w:r w:rsidR="003B3C9C">
        <w:t>bicykl</w:t>
      </w:r>
      <w:r w:rsidR="00D166F0">
        <w:t xml:space="preserve"> i </w:t>
      </w:r>
      <w:r w:rsidR="00C55F19">
        <w:t xml:space="preserve">za </w:t>
      </w:r>
      <w:r w:rsidR="00D166F0">
        <w:t>speciální krabici</w:t>
      </w:r>
      <w:r w:rsidR="00C55F19">
        <w:t xml:space="preserve"> pro </w:t>
      </w:r>
      <w:r w:rsidR="003B3C9C">
        <w:t xml:space="preserve">jeho </w:t>
      </w:r>
      <w:r w:rsidR="00C55F19">
        <w:t>převoz</w:t>
      </w:r>
      <w:r>
        <w:t>.“</w:t>
      </w:r>
    </w:p>
    <w:p w:rsidR="000377F9" w:rsidRDefault="00494B55" w:rsidP="00D166F0">
      <w:r>
        <w:t>Poměr</w:t>
      </w:r>
      <w:r w:rsidR="000377F9">
        <w:t xml:space="preserve"> úspěšně řešených případů zahraničních spotřebitelů vůči českým podnikatelům </w:t>
      </w:r>
      <w:r>
        <w:t>byl loni</w:t>
      </w:r>
      <w:r w:rsidR="000377F9">
        <w:t xml:space="preserve"> 38 %. </w:t>
      </w:r>
      <w:r w:rsidR="00A9585E">
        <w:t>„</w:t>
      </w:r>
      <w:r w:rsidR="000377F9">
        <w:t>To bylo dáno především tím, že šlo</w:t>
      </w:r>
      <w:r w:rsidR="003B3C9C">
        <w:t xml:space="preserve"> o případy spadající do oblastí </w:t>
      </w:r>
      <w:r w:rsidR="000377F9">
        <w:t>silně zasažených ochromením ekonomiky</w:t>
      </w:r>
      <w:r w:rsidR="003B3C9C">
        <w:t>. P</w:t>
      </w:r>
      <w:r>
        <w:t>ředev</w:t>
      </w:r>
      <w:r w:rsidR="00E74A7E">
        <w:t>š</w:t>
      </w:r>
      <w:r>
        <w:t>ím v </w:t>
      </w:r>
      <w:r w:rsidR="00E74A7E">
        <w:t>cestovním</w:t>
      </w:r>
      <w:r>
        <w:t xml:space="preserve"> ruchu se řada společností potýkala s existenčními problémy</w:t>
      </w:r>
      <w:r w:rsidR="003B3C9C">
        <w:t xml:space="preserve"> a na mimosoudní řešení nepřist</w:t>
      </w:r>
      <w:r>
        <w:t>up</w:t>
      </w:r>
      <w:r w:rsidR="003B3C9C">
        <w:t>ova</w:t>
      </w:r>
      <w:r>
        <w:t xml:space="preserve">la, protože </w:t>
      </w:r>
      <w:r w:rsidR="003B3C9C">
        <w:t xml:space="preserve">kvůli jiným pohledávkám </w:t>
      </w:r>
      <w:r>
        <w:t>neměla finan</w:t>
      </w:r>
      <w:r w:rsidR="003B3C9C">
        <w:t>ční prostředky na vra</w:t>
      </w:r>
      <w:r w:rsidR="00E74A7E">
        <w:t>cení peněz za neposkytnut</w:t>
      </w:r>
      <w:r w:rsidR="003B3C9C">
        <w:t>é</w:t>
      </w:r>
      <w:r w:rsidR="00E74A7E">
        <w:t xml:space="preserve"> služb</w:t>
      </w:r>
      <w:r w:rsidR="003B3C9C">
        <w:t>y</w:t>
      </w:r>
      <w:r w:rsidR="00E74A7E">
        <w:t>.</w:t>
      </w:r>
      <w:r w:rsidR="00FA1CAF">
        <w:t xml:space="preserve"> Někteří své závazky vůči zákazníkům </w:t>
      </w:r>
      <w:r w:rsidR="003B3C9C">
        <w:t xml:space="preserve">začali </w:t>
      </w:r>
      <w:r w:rsidR="00FA1CAF">
        <w:t>plni</w:t>
      </w:r>
      <w:r w:rsidR="003B3C9C">
        <w:t>t</w:t>
      </w:r>
      <w:r w:rsidR="00FA1CAF">
        <w:t xml:space="preserve"> až po řadě měsíců, kdy </w:t>
      </w:r>
      <w:r w:rsidR="00A9585E">
        <w:t>se jejich situace stabilizovala,“ vysvětlil Ondřej Tichota.</w:t>
      </w:r>
    </w:p>
    <w:p w:rsidR="00A9585E" w:rsidRDefault="005A25E6" w:rsidP="00E30AD1">
      <w:r>
        <w:t>ESC</w:t>
      </w:r>
      <w:r w:rsidR="00BD7B2A">
        <w:t xml:space="preserve"> </w:t>
      </w:r>
      <w:r w:rsidR="003B3C9C">
        <w:t xml:space="preserve">Česko </w:t>
      </w:r>
      <w:r w:rsidR="00BD7B2A">
        <w:t>rovněž</w:t>
      </w:r>
      <w:r>
        <w:t xml:space="preserve"> spolupracovalo se sítí unijních dozorových orgánů CPC</w:t>
      </w:r>
      <w:r w:rsidR="003B3C9C">
        <w:t>. U</w:t>
      </w:r>
      <w:r w:rsidR="00BD7B2A">
        <w:t xml:space="preserve">pozorňovalo na nekalé obchodní praktiky </w:t>
      </w:r>
      <w:r w:rsidR="00496247">
        <w:t xml:space="preserve">poškozující české spotřebitele ze strany </w:t>
      </w:r>
      <w:r w:rsidR="00BD7B2A">
        <w:t xml:space="preserve">zahraničních </w:t>
      </w:r>
      <w:r w:rsidR="00706525">
        <w:t>obchodníků</w:t>
      </w:r>
      <w:r w:rsidR="00BD7B2A">
        <w:t xml:space="preserve"> a Česká obchodní inspekce na jejich šetření spolupracovala s partnerskými orgány v zemích podnikatelů. </w:t>
      </w:r>
      <w:r w:rsidR="00E30AD1">
        <w:t xml:space="preserve">Desítky </w:t>
      </w:r>
      <w:r w:rsidR="00706525">
        <w:t>Čechů</w:t>
      </w:r>
      <w:r w:rsidR="00E30AD1">
        <w:t xml:space="preserve"> se například registroval</w:t>
      </w:r>
      <w:r w:rsidR="00706525">
        <w:t>y</w:t>
      </w:r>
      <w:r w:rsidR="00E30AD1">
        <w:t xml:space="preserve"> na </w:t>
      </w:r>
      <w:r w:rsidR="003B3C9C">
        <w:t>webu</w:t>
      </w:r>
      <w:r w:rsidR="00E30AD1">
        <w:t xml:space="preserve"> nabízející</w:t>
      </w:r>
      <w:r w:rsidR="00706525">
        <w:t>m</w:t>
      </w:r>
      <w:r w:rsidR="00E30AD1">
        <w:t xml:space="preserve"> vytvoření životopisu</w:t>
      </w:r>
      <w:r w:rsidR="00706525">
        <w:t xml:space="preserve"> za 0,50 eur</w:t>
      </w:r>
      <w:r w:rsidR="00E30AD1">
        <w:t>, aniž byli jasně i</w:t>
      </w:r>
      <w:r w:rsidR="00706525">
        <w:t xml:space="preserve">nformováni o následném automatickém prodloužení </w:t>
      </w:r>
      <w:r w:rsidR="003B3C9C">
        <w:t>smlouvy</w:t>
      </w:r>
      <w:r w:rsidR="00706525">
        <w:t xml:space="preserve"> a </w:t>
      </w:r>
      <w:r w:rsidR="003B3C9C">
        <w:t>měsíčně</w:t>
      </w:r>
      <w:r w:rsidR="00706525">
        <w:t xml:space="preserve"> strhávaném poplatku ve výši 39,50 eur.</w:t>
      </w:r>
    </w:p>
    <w:p w:rsidR="005A25E6" w:rsidRDefault="00A9585E" w:rsidP="00E30AD1">
      <w:r>
        <w:t>„</w:t>
      </w:r>
      <w:r w:rsidR="003B3C9C">
        <w:t>Až po kontrole španělské obchodní inspekce</w:t>
      </w:r>
      <w:r w:rsidR="00E30AD1">
        <w:t xml:space="preserve"> provozovatel webových stránek provedl </w:t>
      </w:r>
      <w:r w:rsidR="003B3C9C">
        <w:t xml:space="preserve">potřebné </w:t>
      </w:r>
      <w:r w:rsidR="00E30AD1">
        <w:t>změny, aby byli uživatelé v souladu s právními předpisy jasně informováni o podmínkách sjednané služby a předplatného</w:t>
      </w:r>
      <w:r>
        <w:t>,“ uvádí Ondřej Tichota z ESC ČR, které o</w:t>
      </w:r>
      <w:r w:rsidR="003B3C9C">
        <w:t>d té doby žádné stížnosti neeviduje.</w:t>
      </w:r>
    </w:p>
    <w:p w:rsidR="00A03056" w:rsidRDefault="00A03056" w:rsidP="00D166F0"/>
    <w:p w:rsidR="00A03056" w:rsidRPr="00E72734" w:rsidRDefault="00A03056" w:rsidP="00A03056">
      <w:pPr>
        <w:spacing w:before="100" w:beforeAutospacing="1" w:after="100" w:afterAutospacing="1"/>
        <w:rPr>
          <w:rFonts w:eastAsiaTheme="minorEastAsia"/>
          <w:i/>
          <w:noProof/>
          <w:szCs w:val="24"/>
          <w:lang w:eastAsia="cs-CZ"/>
        </w:rPr>
      </w:pPr>
      <w:r w:rsidRPr="00E72734">
        <w:rPr>
          <w:rFonts w:eastAsiaTheme="minorEastAsia"/>
          <w:i/>
          <w:noProof/>
          <w:szCs w:val="24"/>
          <w:lang w:eastAsia="cs-CZ"/>
        </w:rPr>
        <w:t>Síť ESC bezplatně pomáhá spotřebitelům řešit spory s podnikateli z jiných zemí Evropské unie, Velké Británie, Norska a Islandu. Podává také informace o právech spotřebitelů na jednotném evropském trhu. Je financováno Evropskou komisí a, zúčastněnými státy. Více informací naleznete na </w:t>
      </w:r>
      <w:hyperlink r:id="rId5" w:history="1">
        <w:r w:rsidRPr="00E72734">
          <w:rPr>
            <w:rStyle w:val="Hypertextovodkaz"/>
            <w:rFonts w:eastAsiaTheme="minorEastAsia"/>
            <w:i/>
            <w:noProof/>
            <w:color w:val="0563C1"/>
            <w:szCs w:val="24"/>
            <w:lang w:eastAsia="cs-CZ"/>
          </w:rPr>
          <w:t>www.evropskyspotrebitel.cz</w:t>
        </w:r>
      </w:hyperlink>
      <w:r w:rsidRPr="00E72734">
        <w:rPr>
          <w:rFonts w:eastAsiaTheme="minorEastAsia"/>
          <w:i/>
          <w:noProof/>
          <w:szCs w:val="24"/>
          <w:lang w:eastAsia="cs-CZ"/>
        </w:rPr>
        <w:t>.</w:t>
      </w:r>
    </w:p>
    <w:p w:rsidR="00E74A7E" w:rsidRDefault="00A03056" w:rsidP="00D166F0">
      <w:r>
        <w:rPr>
          <w:b/>
          <w:sz w:val="18"/>
        </w:rPr>
        <w:br/>
      </w:r>
      <w:r w:rsidRPr="00FA7B50">
        <w:rPr>
          <w:b/>
          <w:sz w:val="20"/>
        </w:rPr>
        <w:t xml:space="preserve">Kontakt pro média: </w:t>
      </w:r>
      <w:r w:rsidRPr="00FA7B50">
        <w:rPr>
          <w:sz w:val="20"/>
        </w:rPr>
        <w:t xml:space="preserve">Ondřej Tichota, poradce pro komunikaci ESC ČR, 731 553 653, </w:t>
      </w:r>
      <w:hyperlink r:id="rId6" w:history="1">
        <w:r w:rsidRPr="00FA7B50">
          <w:rPr>
            <w:rStyle w:val="Hypertextovodkaz"/>
            <w:sz w:val="20"/>
          </w:rPr>
          <w:t>otichota@coi.cz</w:t>
        </w:r>
      </w:hyperlink>
    </w:p>
    <w:sectPr w:rsidR="00E74A7E" w:rsidSect="00A0305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92"/>
    <w:rsid w:val="000145C2"/>
    <w:rsid w:val="000377F9"/>
    <w:rsid w:val="00170F61"/>
    <w:rsid w:val="00220E72"/>
    <w:rsid w:val="002F4E29"/>
    <w:rsid w:val="003350BA"/>
    <w:rsid w:val="003411E1"/>
    <w:rsid w:val="00376307"/>
    <w:rsid w:val="003B3C9C"/>
    <w:rsid w:val="00494B55"/>
    <w:rsid w:val="00496247"/>
    <w:rsid w:val="004B495A"/>
    <w:rsid w:val="0050381B"/>
    <w:rsid w:val="005A25E6"/>
    <w:rsid w:val="00631751"/>
    <w:rsid w:val="00706525"/>
    <w:rsid w:val="007E7D20"/>
    <w:rsid w:val="00814C23"/>
    <w:rsid w:val="00883528"/>
    <w:rsid w:val="00A03056"/>
    <w:rsid w:val="00A33992"/>
    <w:rsid w:val="00A9585E"/>
    <w:rsid w:val="00AA64E9"/>
    <w:rsid w:val="00AF5367"/>
    <w:rsid w:val="00B10DA8"/>
    <w:rsid w:val="00B17417"/>
    <w:rsid w:val="00B235A4"/>
    <w:rsid w:val="00BD7B2A"/>
    <w:rsid w:val="00BF68F5"/>
    <w:rsid w:val="00C55F19"/>
    <w:rsid w:val="00D166F0"/>
    <w:rsid w:val="00DA1214"/>
    <w:rsid w:val="00E30AD1"/>
    <w:rsid w:val="00E74A7E"/>
    <w:rsid w:val="00F30BD0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38E2"/>
  <w15:chartTrackingRefBased/>
  <w15:docId w15:val="{D33AECDF-FB6C-40E1-9075-FF85C7ED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3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Fröhlich Jiří, Mgr. Ing.</cp:lastModifiedBy>
  <cp:revision>11</cp:revision>
  <dcterms:created xsi:type="dcterms:W3CDTF">2022-04-25T08:46:00Z</dcterms:created>
  <dcterms:modified xsi:type="dcterms:W3CDTF">2022-04-26T08:52:00Z</dcterms:modified>
</cp:coreProperties>
</file>