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243" w:rsidRPr="00F32C79" w:rsidRDefault="00A74243" w:rsidP="00A74243">
      <w:pPr>
        <w:contextualSpacing/>
        <w:jc w:val="both"/>
        <w:rPr>
          <w:i/>
          <w:sz w:val="24"/>
        </w:rPr>
      </w:pPr>
      <w:r w:rsidRPr="00F32C79">
        <w:rPr>
          <w:i/>
          <w:sz w:val="24"/>
        </w:rPr>
        <w:t>TISKOVÁ ZPRÁVA</w:t>
      </w:r>
    </w:p>
    <w:p w:rsidR="00A74243" w:rsidRPr="00F32C79" w:rsidRDefault="00A74243" w:rsidP="00A74243">
      <w:pPr>
        <w:contextualSpacing/>
        <w:jc w:val="both"/>
        <w:rPr>
          <w:i/>
          <w:sz w:val="24"/>
        </w:rPr>
      </w:pPr>
      <w:r w:rsidRPr="00F32C79">
        <w:rPr>
          <w:i/>
          <w:sz w:val="24"/>
        </w:rPr>
        <w:t>EVR</w:t>
      </w:r>
      <w:r>
        <w:rPr>
          <w:i/>
          <w:sz w:val="24"/>
        </w:rPr>
        <w:t>O</w:t>
      </w:r>
      <w:r w:rsidRPr="00F32C79">
        <w:rPr>
          <w:i/>
          <w:sz w:val="24"/>
        </w:rPr>
        <w:t>PSKÉHO SPOTŘEBITELSKÉHO CENTRA</w:t>
      </w:r>
    </w:p>
    <w:p w:rsidR="00A74243" w:rsidRDefault="00A74243" w:rsidP="00A74243">
      <w:pPr>
        <w:jc w:val="both"/>
        <w:rPr>
          <w:b/>
          <w:sz w:val="32"/>
        </w:rPr>
      </w:pPr>
      <w:r w:rsidRPr="00F32C79">
        <w:rPr>
          <w:b/>
          <w:i/>
          <w:noProof/>
          <w:lang w:eastAsia="cs-CZ"/>
        </w:rPr>
        <w:drawing>
          <wp:anchor distT="0" distB="0" distL="114300" distR="114300" simplePos="0" relativeHeight="251659264" behindDoc="0" locked="0" layoutInCell="1" allowOverlap="1" wp14:anchorId="004B2C3B" wp14:editId="5EEC9166">
            <wp:simplePos x="0" y="0"/>
            <wp:positionH relativeFrom="column">
              <wp:posOffset>3918585</wp:posOffset>
            </wp:positionH>
            <wp:positionV relativeFrom="paragraph">
              <wp:posOffset>-603852</wp:posOffset>
            </wp:positionV>
            <wp:extent cx="1713565" cy="669851"/>
            <wp:effectExtent l="0" t="0" r="1270" b="0"/>
            <wp:wrapNone/>
            <wp:docPr id="3" name="Obrázek 3" descr="C:\Users\otichota\Documents\ESC\VO\Sada promo log apod\LOGO_ECC-Net_Tagline3_CS_Posi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ichota\Documents\ESC\VO\Sada promo log apod\LOGO_ECC-Net_Tagline3_CS_Positi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3565" cy="6698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208" w:rsidRPr="008B2B21" w:rsidRDefault="00A74243">
      <w:pPr>
        <w:rPr>
          <w:b/>
          <w:sz w:val="28"/>
        </w:rPr>
      </w:pPr>
      <w:r>
        <w:rPr>
          <w:b/>
          <w:sz w:val="28"/>
        </w:rPr>
        <w:t>Tipy z 26 zemí Evropy na udržitelnější nákupy</w:t>
      </w:r>
    </w:p>
    <w:p w:rsidR="008F7566" w:rsidRPr="008B2B21" w:rsidRDefault="00D23B93" w:rsidP="00AB6153">
      <w:pPr>
        <w:rPr>
          <w:b/>
        </w:rPr>
      </w:pPr>
      <w:r w:rsidRPr="00D23B93">
        <w:rPr>
          <w:b/>
          <w:i/>
        </w:rPr>
        <w:t>(Praha, 1</w:t>
      </w:r>
      <w:r w:rsidR="00F90FEA">
        <w:rPr>
          <w:b/>
          <w:i/>
        </w:rPr>
        <w:t>1</w:t>
      </w:r>
      <w:r w:rsidRPr="00D23B93">
        <w:rPr>
          <w:b/>
          <w:i/>
        </w:rPr>
        <w:t xml:space="preserve">. srpen 2022) </w:t>
      </w:r>
      <w:r w:rsidR="007B6D49">
        <w:rPr>
          <w:b/>
        </w:rPr>
        <w:t>Mnozí e</w:t>
      </w:r>
      <w:r w:rsidR="00AD7D95">
        <w:rPr>
          <w:b/>
        </w:rPr>
        <w:t xml:space="preserve">vropští prodejci, výrobci </w:t>
      </w:r>
      <w:r w:rsidR="00AB6153" w:rsidRPr="008B2B21">
        <w:rPr>
          <w:b/>
        </w:rPr>
        <w:t xml:space="preserve">i zákonodárci </w:t>
      </w:r>
      <w:r w:rsidR="007B6D49">
        <w:rPr>
          <w:b/>
        </w:rPr>
        <w:t xml:space="preserve">se snaží o snížení dopadu spotřeby na životní prostředí a větší udržitelnost obchodu. </w:t>
      </w:r>
      <w:r w:rsidR="00F92E03">
        <w:rPr>
          <w:b/>
        </w:rPr>
        <w:t>Někde</w:t>
      </w:r>
      <w:r w:rsidR="00AB6153" w:rsidRPr="008B2B21">
        <w:rPr>
          <w:b/>
        </w:rPr>
        <w:t xml:space="preserve"> se snaží zatraktivnit opravy či nákupy jízdních kol</w:t>
      </w:r>
      <w:r w:rsidR="008B2B21">
        <w:rPr>
          <w:b/>
        </w:rPr>
        <w:t xml:space="preserve"> a veřejnou dopravu</w:t>
      </w:r>
      <w:r w:rsidR="00AB6153" w:rsidRPr="008B2B21">
        <w:rPr>
          <w:b/>
        </w:rPr>
        <w:t xml:space="preserve">, </w:t>
      </w:r>
      <w:r w:rsidR="00F92E03">
        <w:rPr>
          <w:b/>
        </w:rPr>
        <w:t>jinde</w:t>
      </w:r>
      <w:r w:rsidR="00AB6153" w:rsidRPr="008B2B21">
        <w:rPr>
          <w:b/>
        </w:rPr>
        <w:t xml:space="preserve"> </w:t>
      </w:r>
      <w:r w:rsidR="008B2B21" w:rsidRPr="008B2B21">
        <w:rPr>
          <w:b/>
        </w:rPr>
        <w:t xml:space="preserve">mají aplikaci proti plýtvání potravinami nebo </w:t>
      </w:r>
      <w:r w:rsidR="007312B5">
        <w:rPr>
          <w:b/>
        </w:rPr>
        <w:t>nabízejí 10% slevu n</w:t>
      </w:r>
      <w:r w:rsidR="00AB6153" w:rsidRPr="008B2B21">
        <w:rPr>
          <w:b/>
        </w:rPr>
        <w:t>a nákup kávy do vlastního přineseného kelímku.</w:t>
      </w:r>
      <w:r w:rsidR="008B2B21" w:rsidRPr="008B2B21">
        <w:rPr>
          <w:b/>
        </w:rPr>
        <w:t xml:space="preserve"> </w:t>
      </w:r>
      <w:r w:rsidR="00BA19EE">
        <w:rPr>
          <w:b/>
        </w:rPr>
        <w:t xml:space="preserve">Lucembursko </w:t>
      </w:r>
      <w:r w:rsidR="00C93A99">
        <w:rPr>
          <w:b/>
        </w:rPr>
        <w:t>má</w:t>
      </w:r>
      <w:r w:rsidR="00BA19EE">
        <w:rPr>
          <w:b/>
        </w:rPr>
        <w:t xml:space="preserve"> veřejnou dopravu zdarma pro místní i turisty. </w:t>
      </w:r>
      <w:r w:rsidR="008B2B21" w:rsidRPr="008B2B21">
        <w:rPr>
          <w:b/>
        </w:rPr>
        <w:t>Síť</w:t>
      </w:r>
      <w:r w:rsidR="00AB6153" w:rsidRPr="008B2B21">
        <w:rPr>
          <w:b/>
        </w:rPr>
        <w:t xml:space="preserve"> </w:t>
      </w:r>
      <w:r w:rsidR="008B2B21" w:rsidRPr="008B2B21">
        <w:rPr>
          <w:b/>
        </w:rPr>
        <w:t xml:space="preserve">Evropských spotřebitelských center přináší informace o </w:t>
      </w:r>
      <w:r w:rsidR="008B2B21">
        <w:rPr>
          <w:b/>
        </w:rPr>
        <w:t>iniciativ</w:t>
      </w:r>
      <w:r w:rsidR="007B6D49">
        <w:rPr>
          <w:b/>
        </w:rPr>
        <w:t>ách</w:t>
      </w:r>
      <w:r w:rsidR="008B2B21" w:rsidRPr="008B2B21">
        <w:rPr>
          <w:b/>
        </w:rPr>
        <w:t xml:space="preserve"> z 26 zemí Evropy</w:t>
      </w:r>
      <w:r w:rsidR="003D021C">
        <w:rPr>
          <w:b/>
        </w:rPr>
        <w:t xml:space="preserve"> v této zprávě i na svém webu</w:t>
      </w:r>
      <w:r w:rsidR="009D2256">
        <w:rPr>
          <w:b/>
        </w:rPr>
        <w:t xml:space="preserve"> </w:t>
      </w:r>
      <w:hyperlink r:id="rId7" w:history="1">
        <w:r w:rsidR="009D2256" w:rsidRPr="009D2256">
          <w:rPr>
            <w:rStyle w:val="Hypertextovodkaz"/>
            <w:b/>
          </w:rPr>
          <w:t>evropskyspotrebitel.cz</w:t>
        </w:r>
      </w:hyperlink>
      <w:r w:rsidR="008B2B21" w:rsidRPr="008B2B21">
        <w:rPr>
          <w:b/>
        </w:rPr>
        <w:t>.</w:t>
      </w:r>
    </w:p>
    <w:p w:rsidR="008F7566" w:rsidRDefault="00D23B93" w:rsidP="008F7566">
      <w:r>
        <w:t xml:space="preserve">„Například </w:t>
      </w:r>
      <w:r w:rsidR="008B2B21">
        <w:t xml:space="preserve">Rakousko </w:t>
      </w:r>
      <w:r w:rsidR="00AD7D95">
        <w:t>od letoška</w:t>
      </w:r>
      <w:bookmarkStart w:id="0" w:name="_GoBack"/>
      <w:bookmarkEnd w:id="0"/>
      <w:r w:rsidR="00AD7D95">
        <w:t xml:space="preserve"> </w:t>
      </w:r>
      <w:r w:rsidR="008B2B21">
        <w:t>bojuje</w:t>
      </w:r>
      <w:r w:rsidR="008F7566">
        <w:t xml:space="preserve"> proti tunám elektronického odpadu pomocí poukázek</w:t>
      </w:r>
      <w:r w:rsidR="008B2B21">
        <w:t xml:space="preserve">, které </w:t>
      </w:r>
      <w:r w:rsidR="008F7566">
        <w:t xml:space="preserve">pokrývají polovinu nákladů na opravu </w:t>
      </w:r>
      <w:r w:rsidR="008B2B21">
        <w:t xml:space="preserve">elektrospotřebičů - až do maximální výše 200 eur. </w:t>
      </w:r>
      <w:r w:rsidR="00AD7D95">
        <w:t>M</w:t>
      </w:r>
      <w:r w:rsidR="008B2B21">
        <w:t>otivuje</w:t>
      </w:r>
      <w:r w:rsidR="008F7566">
        <w:t xml:space="preserve"> </w:t>
      </w:r>
      <w:r w:rsidR="00AD7D95">
        <w:t xml:space="preserve">tak </w:t>
      </w:r>
      <w:r w:rsidR="008F7566">
        <w:t>občany investova</w:t>
      </w:r>
      <w:r w:rsidR="00AD7D95">
        <w:t>t</w:t>
      </w:r>
      <w:r w:rsidR="008F7566">
        <w:t xml:space="preserve"> do oprav rozbitých elektronických zařízení </w:t>
      </w:r>
      <w:r w:rsidR="00AD7D95">
        <w:t xml:space="preserve">namísto jejich vyhazování </w:t>
      </w:r>
      <w:r>
        <w:t>a nákupu nových,“ říká Ondřej Tichota z Evropského spotřebitelského centra Česko, které se zabývá právy spotřebitelů při přeshraničním nakupování z jiných zemí EU, Norska, Islandu a Velké Británie.</w:t>
      </w:r>
    </w:p>
    <w:p w:rsidR="007B6D49" w:rsidRDefault="007B6D49" w:rsidP="007B6D49">
      <w:r>
        <w:t>Francie legislativně motivuje spotřebitele, aby si při reklamaci vybrali opravu místo výměny za nový výrobek. Například pozastavením zákonné záruky po dobu opravy výrobku. Nebo poskytnutím šestiměsíčního prodloužení záruky, pokud spotřebitel požádá prodejce o opravu výrobku. Dokonce se záruka prodlužuje o dva roky, pokud se místo opravy obchodník rozhodne spotřebič vyměnit.</w:t>
      </w:r>
    </w:p>
    <w:p w:rsidR="007B6D49" w:rsidRDefault="00D23B93" w:rsidP="007B6D49">
      <w:r>
        <w:t>„</w:t>
      </w:r>
      <w:r w:rsidR="008B2B21">
        <w:t xml:space="preserve">V jiných zemích jsou re-use haly nebo obchody, kam lidé mohou přinášet nábytek, </w:t>
      </w:r>
      <w:r w:rsidR="00AD7D95">
        <w:t>elektro</w:t>
      </w:r>
      <w:r w:rsidR="008B2B21">
        <w:t xml:space="preserve">spotřebiče a další </w:t>
      </w:r>
      <w:r w:rsidR="00AF32C3">
        <w:t>produkty, které si tam zas může kdokoli zdarma nebo za výhodnou cenu vyzvednout</w:t>
      </w:r>
      <w:r>
        <w:t>,“ uvádí Ondřej Tichota z ESC Česko</w:t>
      </w:r>
      <w:r w:rsidR="00AF32C3">
        <w:t>.</w:t>
      </w:r>
      <w:r w:rsidR="007B6D49">
        <w:t xml:space="preserve"> O</w:t>
      </w:r>
      <w:r w:rsidR="008F7566">
        <w:t>děvní společnost</w:t>
      </w:r>
      <w:r w:rsidR="00AF32C3">
        <w:t xml:space="preserve">i </w:t>
      </w:r>
      <w:r w:rsidR="007B6D49">
        <w:t xml:space="preserve">mohou </w:t>
      </w:r>
      <w:r w:rsidR="00AF32C3">
        <w:t>vybíze</w:t>
      </w:r>
      <w:r w:rsidR="007B6D49">
        <w:t>t</w:t>
      </w:r>
      <w:r w:rsidR="008F7566">
        <w:t xml:space="preserve"> spotřebitele, aby </w:t>
      </w:r>
      <w:r w:rsidR="00AF32C3">
        <w:t>v</w:t>
      </w:r>
      <w:r w:rsidR="007B6D49">
        <w:t xml:space="preserve"> jeji</w:t>
      </w:r>
      <w:r w:rsidR="008F7566">
        <w:t xml:space="preserve">ch prodejnách </w:t>
      </w:r>
      <w:r w:rsidR="00AF32C3">
        <w:t>– výměnou za poukázku k dalšímu nákupu - odevzdali</w:t>
      </w:r>
      <w:r w:rsidR="007B6D49">
        <w:t xml:space="preserve"> </w:t>
      </w:r>
      <w:r w:rsidR="008F7566">
        <w:t>obnošené oblečení</w:t>
      </w:r>
      <w:r w:rsidR="00AF32C3">
        <w:t xml:space="preserve">, které pak bude </w:t>
      </w:r>
      <w:r w:rsidR="008F7566">
        <w:t>znovu použito nebo recyklováno</w:t>
      </w:r>
      <w:r>
        <w:t>.</w:t>
      </w:r>
      <w:r w:rsidR="008F7566">
        <w:t xml:space="preserve"> </w:t>
      </w:r>
    </w:p>
    <w:p w:rsidR="007B6D49" w:rsidRDefault="007B6D49" w:rsidP="007B6D49">
      <w:r>
        <w:t>V Německu budou muset v budoucnu výrobci a prodejci jasně dokumentovat, jak s neprodaným zbožím nakládají, např. zda ho darují nebo dále prodávají za nižší cenu.</w:t>
      </w:r>
    </w:p>
    <w:p w:rsidR="0092007D" w:rsidRDefault="00D23B93" w:rsidP="0092007D">
      <w:r>
        <w:t>„V Dánsku už v roce 2015 vyvinuli aplikaci ‚</w:t>
      </w:r>
      <w:proofErr w:type="spellStart"/>
      <w:r w:rsidR="00A74243">
        <w:t>Too</w:t>
      </w:r>
      <w:proofErr w:type="spellEnd"/>
      <w:r w:rsidR="00A74243">
        <w:t xml:space="preserve"> </w:t>
      </w:r>
      <w:proofErr w:type="spellStart"/>
      <w:r w:rsidR="00A74243">
        <w:t>Good</w:t>
      </w:r>
      <w:proofErr w:type="spellEnd"/>
      <w:r w:rsidR="00A74243">
        <w:t xml:space="preserve"> To Go‘ k boji</w:t>
      </w:r>
      <w:r w:rsidR="00AF32C3">
        <w:t xml:space="preserve"> proti plýtvání potravinami. Restaurace nebo obchody </w:t>
      </w:r>
      <w:r w:rsidR="007B6D49">
        <w:t>v ní zveřejňují neprodané potraviny</w:t>
      </w:r>
      <w:r w:rsidR="00AF32C3">
        <w:t xml:space="preserve"> nebo pokrmy, které by jinak vyhodily. Zákazníci se mohou v aplikaci podívat, co je v jejich okolí k dispozici, a vyzvednout si jídlo z</w:t>
      </w:r>
      <w:r w:rsidR="00A74243">
        <w:t xml:space="preserve">a většinou velmi příznivé ceny,“ popisuje </w:t>
      </w:r>
      <w:r w:rsidR="00E1049E">
        <w:t>Ondřej Tichota praxi ze Skandinávie, kde již dlouho fungují</w:t>
      </w:r>
      <w:r w:rsidR="0092007D">
        <w:t xml:space="preserve"> systémy zálohování nejen lahví, ale i plechovek. Například v Norsku jich je díky </w:t>
      </w:r>
      <w:r w:rsidR="00E1049E">
        <w:t xml:space="preserve">tak </w:t>
      </w:r>
      <w:r w:rsidR="0092007D">
        <w:t>vráceno k recyklaci 92%.</w:t>
      </w:r>
    </w:p>
    <w:p w:rsidR="00AD7D95" w:rsidRDefault="007B6D49" w:rsidP="00AD7D95">
      <w:r>
        <w:t>Cestou je také n</w:t>
      </w:r>
      <w:r w:rsidR="008C2D98">
        <w:t>ákup například rýže, těstovin, kávy</w:t>
      </w:r>
      <w:r w:rsidR="00AF32C3">
        <w:t xml:space="preserve"> nebo čaj</w:t>
      </w:r>
      <w:r w:rsidR="008C2D98">
        <w:t>e</w:t>
      </w:r>
      <w:r w:rsidR="00AF32C3">
        <w:t xml:space="preserve"> do </w:t>
      </w:r>
      <w:r w:rsidR="008C2D98">
        <w:t xml:space="preserve">vlastních donesených </w:t>
      </w:r>
      <w:r w:rsidR="00AF32C3">
        <w:t>nádob.</w:t>
      </w:r>
      <w:r w:rsidR="00AD7D95">
        <w:t xml:space="preserve"> </w:t>
      </w:r>
      <w:r w:rsidR="008C2D98">
        <w:t>V Nizozemí je i</w:t>
      </w:r>
      <w:r w:rsidR="00AD7D95">
        <w:t xml:space="preserve"> bezobalový online supermarket, kde s</w:t>
      </w:r>
      <w:r>
        <w:t>potřebitelé nakupují produkty</w:t>
      </w:r>
      <w:r w:rsidR="00AD7D95">
        <w:t xml:space="preserve"> ve velkém a dostanou je v zálohovaných skleněných nádobách. Použité sklenice lze vrátit řidiči zásilkové služby, aby je mohl znovu umýt a naplnit. </w:t>
      </w:r>
      <w:r w:rsidR="008C2D98">
        <w:t>Údajně tak lze</w:t>
      </w:r>
      <w:r w:rsidR="00AD7D95">
        <w:t xml:space="preserve"> ušetřit až 20 kg plastů na osobu ročně.</w:t>
      </w:r>
    </w:p>
    <w:p w:rsidR="008C2D98" w:rsidRDefault="00AF32C3" w:rsidP="008F7566">
      <w:r>
        <w:t>Některé lotyšské čerpací</w:t>
      </w:r>
      <w:r w:rsidR="008F7566">
        <w:t xml:space="preserve"> stanic</w:t>
      </w:r>
      <w:r>
        <w:t>e</w:t>
      </w:r>
      <w:r w:rsidR="008F7566">
        <w:t xml:space="preserve"> vybízí spotřebitele, aby si přinesli vlastní opakovaně použitelné kelímk</w:t>
      </w:r>
      <w:r w:rsidR="008C2D98">
        <w:t xml:space="preserve">y na kávu. </w:t>
      </w:r>
      <w:r w:rsidR="008F7566">
        <w:t>Zákazníci</w:t>
      </w:r>
      <w:r w:rsidR="008C2D98">
        <w:t xml:space="preserve"> jednoho z největších </w:t>
      </w:r>
      <w:r w:rsidR="007B6D49">
        <w:t xml:space="preserve">obchodních </w:t>
      </w:r>
      <w:r w:rsidR="008C2D98">
        <w:t>řetězců v této zemi</w:t>
      </w:r>
      <w:r w:rsidR="008C2D98" w:rsidRPr="008C2D98">
        <w:t xml:space="preserve"> </w:t>
      </w:r>
      <w:r w:rsidR="008C2D98">
        <w:t>dostanou na kávu slevu 10 až 15 procent</w:t>
      </w:r>
      <w:r w:rsidR="008F7566">
        <w:t xml:space="preserve">, </w:t>
      </w:r>
      <w:r w:rsidR="008C2D98">
        <w:t>pokud si přinesou vlastní kelímek</w:t>
      </w:r>
      <w:r w:rsidR="008F7566">
        <w:t xml:space="preserve">. </w:t>
      </w:r>
    </w:p>
    <w:p w:rsidR="008F7566" w:rsidRDefault="00AF32C3" w:rsidP="008F7566">
      <w:r>
        <w:t>A konečně L</w:t>
      </w:r>
      <w:r w:rsidR="008F7566">
        <w:t>ucembursko je první zemí na světě, která nabízí veřejnou dopravu zdarma</w:t>
      </w:r>
      <w:r w:rsidR="008C2D98">
        <w:t xml:space="preserve"> obyvatelům i turistům</w:t>
      </w:r>
      <w:r w:rsidR="008F7566">
        <w:t>. Cílem je zvýšit povědomí o ekologicky šetrné mobilitě.</w:t>
      </w:r>
    </w:p>
    <w:p w:rsidR="00A74243" w:rsidRDefault="0092007D" w:rsidP="00A74243">
      <w:r w:rsidRPr="0092007D">
        <w:rPr>
          <w:rFonts w:cstheme="minorHAnsi"/>
          <w:color w:val="292B2C"/>
          <w:shd w:val="clear" w:color="auto" w:fill="FFFFFF"/>
        </w:rPr>
        <w:t>ESC Česko působí při Č</w:t>
      </w:r>
      <w:r w:rsidR="003D021C">
        <w:rPr>
          <w:rFonts w:cstheme="minorHAnsi"/>
          <w:color w:val="292B2C"/>
          <w:shd w:val="clear" w:color="auto" w:fill="FFFFFF"/>
        </w:rPr>
        <w:t>OI</w:t>
      </w:r>
      <w:r w:rsidRPr="0092007D">
        <w:rPr>
          <w:rFonts w:cstheme="minorHAnsi"/>
          <w:color w:val="292B2C"/>
          <w:shd w:val="clear" w:color="auto" w:fill="FFFFFF"/>
        </w:rPr>
        <w:t xml:space="preserve"> a je členem sítě Evropských spotřebitelských center, která pomáhá spotřebitelům řešit přeshraniční spory v</w:t>
      </w:r>
      <w:r>
        <w:rPr>
          <w:rFonts w:cstheme="minorHAnsi"/>
          <w:color w:val="292B2C"/>
          <w:shd w:val="clear" w:color="auto" w:fill="FFFFFF"/>
        </w:rPr>
        <w:t> </w:t>
      </w:r>
      <w:r w:rsidRPr="0092007D">
        <w:rPr>
          <w:rFonts w:cstheme="minorHAnsi"/>
          <w:color w:val="292B2C"/>
          <w:shd w:val="clear" w:color="auto" w:fill="FFFFFF"/>
        </w:rPr>
        <w:t xml:space="preserve">Evropě. </w:t>
      </w:r>
      <w:r w:rsidR="003D021C">
        <w:rPr>
          <w:rFonts w:cstheme="minorHAnsi"/>
          <w:color w:val="292B2C"/>
          <w:shd w:val="clear" w:color="auto" w:fill="FFFFFF"/>
        </w:rPr>
        <w:t xml:space="preserve">Více informací </w:t>
      </w:r>
      <w:r w:rsidRPr="0092007D">
        <w:rPr>
          <w:rFonts w:cstheme="minorHAnsi"/>
          <w:color w:val="292B2C"/>
          <w:shd w:val="clear" w:color="auto" w:fill="FFFFFF"/>
        </w:rPr>
        <w:t xml:space="preserve">na </w:t>
      </w:r>
      <w:hyperlink r:id="rId8" w:history="1">
        <w:r w:rsidRPr="0092007D">
          <w:rPr>
            <w:rStyle w:val="Hypertextovodkaz"/>
            <w:rFonts w:cstheme="minorHAnsi"/>
            <w:shd w:val="clear" w:color="auto" w:fill="FFFFFF"/>
          </w:rPr>
          <w:t>www.evropskyspotrebitel.cz</w:t>
        </w:r>
      </w:hyperlink>
      <w:r w:rsidRPr="0092007D">
        <w:rPr>
          <w:rFonts w:cstheme="minorHAnsi"/>
          <w:color w:val="292B2C"/>
          <w:shd w:val="clear" w:color="auto" w:fill="FFFFFF"/>
        </w:rPr>
        <w:t xml:space="preserve">. </w:t>
      </w:r>
      <w:r w:rsidR="003D021C">
        <w:rPr>
          <w:rFonts w:cstheme="minorHAnsi"/>
          <w:color w:val="292B2C"/>
          <w:shd w:val="clear" w:color="auto" w:fill="FFFFFF"/>
        </w:rPr>
        <w:br/>
      </w:r>
      <w:r w:rsidR="003D021C">
        <w:rPr>
          <w:rFonts w:cstheme="minorHAnsi"/>
          <w:color w:val="292B2C"/>
          <w:shd w:val="clear" w:color="auto" w:fill="FFFFFF"/>
        </w:rPr>
        <w:br/>
      </w:r>
      <w:r w:rsidR="003D021C">
        <w:rPr>
          <w:b/>
          <w:sz w:val="20"/>
        </w:rPr>
        <w:br/>
      </w:r>
      <w:r w:rsidR="00A74243" w:rsidRPr="00FA7B50">
        <w:rPr>
          <w:b/>
          <w:sz w:val="20"/>
        </w:rPr>
        <w:t xml:space="preserve">Kontakt pro média: </w:t>
      </w:r>
      <w:r w:rsidR="00A74243" w:rsidRPr="00FA7B50">
        <w:rPr>
          <w:sz w:val="20"/>
        </w:rPr>
        <w:t xml:space="preserve">Ondřej Tichota, poradce pro komunikaci ESC ČR, 731 553 653, </w:t>
      </w:r>
      <w:hyperlink r:id="rId9" w:history="1">
        <w:r w:rsidR="00A74243" w:rsidRPr="00FA7B50">
          <w:rPr>
            <w:rStyle w:val="Hypertextovodkaz"/>
            <w:sz w:val="20"/>
          </w:rPr>
          <w:t>otichota@coi.cz</w:t>
        </w:r>
      </w:hyperlink>
    </w:p>
    <w:sectPr w:rsidR="00A74243" w:rsidSect="0092007D">
      <w:footerReference w:type="default" r:id="rId10"/>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315" w:rsidRDefault="00BF3315" w:rsidP="003D021C">
      <w:pPr>
        <w:spacing w:after="0" w:line="240" w:lineRule="auto"/>
      </w:pPr>
      <w:r>
        <w:separator/>
      </w:r>
    </w:p>
  </w:endnote>
  <w:endnote w:type="continuationSeparator" w:id="0">
    <w:p w:rsidR="00BF3315" w:rsidRDefault="00BF3315" w:rsidP="003D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21C" w:rsidRDefault="003D02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315" w:rsidRDefault="00BF3315" w:rsidP="003D021C">
      <w:pPr>
        <w:spacing w:after="0" w:line="240" w:lineRule="auto"/>
      </w:pPr>
      <w:r>
        <w:separator/>
      </w:r>
    </w:p>
  </w:footnote>
  <w:footnote w:type="continuationSeparator" w:id="0">
    <w:p w:rsidR="00BF3315" w:rsidRDefault="00BF3315" w:rsidP="003D02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6"/>
    <w:rsid w:val="000F2E77"/>
    <w:rsid w:val="003D021C"/>
    <w:rsid w:val="005E371E"/>
    <w:rsid w:val="007312B5"/>
    <w:rsid w:val="007B6D49"/>
    <w:rsid w:val="007D6208"/>
    <w:rsid w:val="008A6BED"/>
    <w:rsid w:val="008B2B21"/>
    <w:rsid w:val="008C2D98"/>
    <w:rsid w:val="008F7566"/>
    <w:rsid w:val="0092007D"/>
    <w:rsid w:val="00973A53"/>
    <w:rsid w:val="009D2256"/>
    <w:rsid w:val="00A74243"/>
    <w:rsid w:val="00AB6153"/>
    <w:rsid w:val="00AD7D95"/>
    <w:rsid w:val="00AF32C3"/>
    <w:rsid w:val="00BA19EE"/>
    <w:rsid w:val="00BF3315"/>
    <w:rsid w:val="00C93A99"/>
    <w:rsid w:val="00D23B93"/>
    <w:rsid w:val="00DB432C"/>
    <w:rsid w:val="00E1049E"/>
    <w:rsid w:val="00E6116D"/>
    <w:rsid w:val="00EB480D"/>
    <w:rsid w:val="00F90FEA"/>
    <w:rsid w:val="00F92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5790"/>
  <w15:chartTrackingRefBased/>
  <w15:docId w15:val="{07806424-066C-4FE2-848D-76A18661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4243"/>
    <w:rPr>
      <w:color w:val="0563C1" w:themeColor="hyperlink"/>
      <w:u w:val="single"/>
    </w:rPr>
  </w:style>
  <w:style w:type="paragraph" w:styleId="Zhlav">
    <w:name w:val="header"/>
    <w:basedOn w:val="Normln"/>
    <w:link w:val="ZhlavChar"/>
    <w:uiPriority w:val="99"/>
    <w:unhideWhenUsed/>
    <w:rsid w:val="003D02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021C"/>
  </w:style>
  <w:style w:type="paragraph" w:styleId="Zpat">
    <w:name w:val="footer"/>
    <w:basedOn w:val="Normln"/>
    <w:link w:val="ZpatChar"/>
    <w:uiPriority w:val="99"/>
    <w:unhideWhenUsed/>
    <w:rsid w:val="003D021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pskyspotrebitel.cz" TargetMode="External"/><Relationship Id="rId3" Type="http://schemas.openxmlformats.org/officeDocument/2006/relationships/webSettings" Target="webSettings.xml"/><Relationship Id="rId7" Type="http://schemas.openxmlformats.org/officeDocument/2006/relationships/hyperlink" Target="http://www.evropskyspotrebitel.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otichota@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551</Words>
  <Characters>3252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Tichota Ondřej</dc:creator>
  <cp:keywords/>
  <dc:description/>
  <cp:lastModifiedBy>Tichota Ondřej</cp:lastModifiedBy>
  <cp:revision>14</cp:revision>
  <dcterms:created xsi:type="dcterms:W3CDTF">2022-08-10T11:42:00Z</dcterms:created>
  <dcterms:modified xsi:type="dcterms:W3CDTF">2022-08-10T12:07:00Z</dcterms:modified>
</cp:coreProperties>
</file>