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C0C6" w14:textId="07A540B0" w:rsidR="003A6315" w:rsidRPr="00257908" w:rsidRDefault="00093BCF" w:rsidP="002F29B2">
      <w:pPr>
        <w:spacing w:after="600" w:line="276" w:lineRule="auto"/>
        <w:jc w:val="right"/>
        <w:rPr>
          <w:rFonts w:asciiTheme="minorHAnsi" w:hAnsiTheme="minorHAnsi"/>
          <w:sz w:val="18"/>
          <w:szCs w:val="18"/>
        </w:rPr>
      </w:pPr>
      <w:r w:rsidRPr="00093BCF">
        <w:rPr>
          <w:rFonts w:asciiTheme="minorHAnsi" w:hAnsiTheme="minorHAnsi"/>
          <w:sz w:val="18"/>
          <w:szCs w:val="18"/>
        </w:rPr>
        <w:t>COI0X01W9X5X</w:t>
      </w:r>
    </w:p>
    <w:p w14:paraId="50B1411F" w14:textId="77777777" w:rsidR="00E35AA4" w:rsidRPr="00CF7589" w:rsidRDefault="00E35AA4" w:rsidP="00ED60D8">
      <w:pPr>
        <w:spacing w:after="240"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CF7589">
        <w:rPr>
          <w:rFonts w:asciiTheme="minorHAnsi" w:hAnsiTheme="minorHAnsi"/>
          <w:b/>
          <w:sz w:val="32"/>
          <w:szCs w:val="32"/>
        </w:rPr>
        <w:t>VEŘEJNÁ VYHLÁŠKA</w:t>
      </w:r>
    </w:p>
    <w:p w14:paraId="3B1C3042" w14:textId="77777777" w:rsidR="00E35AA4" w:rsidRPr="00CF7589" w:rsidRDefault="00E35AA4" w:rsidP="00ED60D8">
      <w:pPr>
        <w:spacing w:after="48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CF7589">
        <w:rPr>
          <w:rFonts w:asciiTheme="minorHAnsi" w:hAnsiTheme="minorHAnsi"/>
          <w:b/>
          <w:sz w:val="28"/>
          <w:szCs w:val="28"/>
        </w:rPr>
        <w:t>Oznámení o možnosti převzít písemnost</w:t>
      </w:r>
    </w:p>
    <w:p w14:paraId="43742054" w14:textId="490F8292" w:rsidR="00582664" w:rsidRDefault="00E35AA4" w:rsidP="00582664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C83DFC">
        <w:rPr>
          <w:rFonts w:asciiTheme="minorHAnsi" w:hAnsiTheme="minorHAnsi"/>
          <w:sz w:val="22"/>
          <w:szCs w:val="22"/>
        </w:rPr>
        <w:t xml:space="preserve">Inspektorát Jihomoravský a Zlínský se sídlem v Brně jako příslušný správní orgán podle </w:t>
      </w:r>
      <w:proofErr w:type="spellStart"/>
      <w:r w:rsidR="00F92A14">
        <w:rPr>
          <w:rFonts w:asciiTheme="minorHAnsi" w:hAnsiTheme="minorHAnsi"/>
          <w:sz w:val="22"/>
          <w:szCs w:val="22"/>
        </w:rPr>
        <w:t>ust</w:t>
      </w:r>
      <w:proofErr w:type="spellEnd"/>
      <w:r w:rsidR="00F92A14">
        <w:rPr>
          <w:rFonts w:asciiTheme="minorHAnsi" w:hAnsiTheme="minorHAnsi"/>
          <w:sz w:val="22"/>
          <w:szCs w:val="22"/>
        </w:rPr>
        <w:t xml:space="preserve">. </w:t>
      </w:r>
      <w:r w:rsidRPr="00C83DFC">
        <w:rPr>
          <w:rFonts w:asciiTheme="minorHAnsi" w:hAnsiTheme="minorHAnsi"/>
          <w:sz w:val="22"/>
          <w:szCs w:val="22"/>
        </w:rPr>
        <w:t xml:space="preserve">§ 10 zákona </w:t>
      </w:r>
      <w:r w:rsidR="009A52D4">
        <w:rPr>
          <w:rFonts w:asciiTheme="minorHAnsi" w:hAnsiTheme="minorHAnsi"/>
          <w:sz w:val="22"/>
          <w:szCs w:val="22"/>
        </w:rPr>
        <w:br/>
      </w:r>
      <w:r w:rsidRPr="00C83DFC">
        <w:rPr>
          <w:rFonts w:asciiTheme="minorHAnsi" w:hAnsiTheme="minorHAnsi"/>
          <w:sz w:val="22"/>
          <w:szCs w:val="22"/>
        </w:rPr>
        <w:t xml:space="preserve">č. 500/2004 Sb., správní řád, ve znění pozdějších předpisů </w:t>
      </w:r>
      <w:r w:rsidR="00257908">
        <w:rPr>
          <w:rFonts w:asciiTheme="minorHAnsi" w:hAnsiTheme="minorHAnsi"/>
          <w:sz w:val="22"/>
          <w:szCs w:val="22"/>
        </w:rPr>
        <w:t xml:space="preserve">(dále jen „správní řád“), </w:t>
      </w:r>
      <w:r w:rsidRPr="00C83DFC">
        <w:rPr>
          <w:rFonts w:asciiTheme="minorHAnsi" w:hAnsiTheme="minorHAnsi"/>
          <w:sz w:val="22"/>
          <w:szCs w:val="22"/>
        </w:rPr>
        <w:t>a podle</w:t>
      </w:r>
      <w:r w:rsidR="00F92A1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92A14">
        <w:rPr>
          <w:rFonts w:asciiTheme="minorHAnsi" w:hAnsiTheme="minorHAnsi"/>
          <w:sz w:val="22"/>
          <w:szCs w:val="22"/>
        </w:rPr>
        <w:t>ust</w:t>
      </w:r>
      <w:proofErr w:type="spellEnd"/>
      <w:r w:rsidR="00F92A14">
        <w:rPr>
          <w:rFonts w:asciiTheme="minorHAnsi" w:hAnsiTheme="minorHAnsi"/>
          <w:sz w:val="22"/>
          <w:szCs w:val="22"/>
        </w:rPr>
        <w:t>.</w:t>
      </w:r>
      <w:r w:rsidRPr="00C83DFC">
        <w:rPr>
          <w:rFonts w:asciiTheme="minorHAnsi" w:hAnsiTheme="minorHAnsi"/>
          <w:sz w:val="22"/>
          <w:szCs w:val="22"/>
        </w:rPr>
        <w:t xml:space="preserve"> § 23 </w:t>
      </w:r>
      <w:r w:rsidR="00F92A14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F92A14">
        <w:rPr>
          <w:rFonts w:asciiTheme="minorHAnsi" w:hAnsiTheme="minorHAnsi"/>
          <w:sz w:val="22"/>
          <w:szCs w:val="22"/>
        </w:rPr>
        <w:t>ust</w:t>
      </w:r>
      <w:proofErr w:type="spellEnd"/>
      <w:r w:rsidR="00F92A14">
        <w:rPr>
          <w:rFonts w:asciiTheme="minorHAnsi" w:hAnsiTheme="minorHAnsi"/>
          <w:sz w:val="22"/>
          <w:szCs w:val="22"/>
        </w:rPr>
        <w:t>. § 24b odst. 1</w:t>
      </w:r>
      <w:r w:rsidRPr="00C83DFC">
        <w:rPr>
          <w:rFonts w:asciiTheme="minorHAnsi" w:hAnsiTheme="minorHAnsi"/>
          <w:sz w:val="22"/>
          <w:szCs w:val="22"/>
        </w:rPr>
        <w:t xml:space="preserve"> zákona č. 634/1992 Sb., o ochraně spotřebitele, ve znění </w:t>
      </w:r>
      <w:r w:rsidR="00CB00FE">
        <w:rPr>
          <w:rFonts w:asciiTheme="minorHAnsi" w:hAnsiTheme="minorHAnsi"/>
          <w:sz w:val="22"/>
          <w:szCs w:val="22"/>
        </w:rPr>
        <w:t>pozdějších předpisů</w:t>
      </w:r>
      <w:r w:rsidR="00FB2F21">
        <w:rPr>
          <w:rFonts w:asciiTheme="minorHAnsi" w:hAnsiTheme="minorHAnsi"/>
          <w:sz w:val="22"/>
          <w:szCs w:val="22"/>
        </w:rPr>
        <w:t xml:space="preserve"> (dále jen „zákon o ochraně spotřebitele“)</w:t>
      </w:r>
      <w:r w:rsidRPr="00C83DFC">
        <w:rPr>
          <w:rFonts w:asciiTheme="minorHAnsi" w:hAnsiTheme="minorHAnsi"/>
          <w:sz w:val="22"/>
          <w:szCs w:val="22"/>
        </w:rPr>
        <w:t>, v souvislosti se správním</w:t>
      </w:r>
      <w:r w:rsidR="00835EF7">
        <w:rPr>
          <w:rFonts w:asciiTheme="minorHAnsi" w:hAnsiTheme="minorHAnsi"/>
          <w:sz w:val="22"/>
          <w:szCs w:val="22"/>
        </w:rPr>
        <w:t xml:space="preserve"> </w:t>
      </w:r>
      <w:r w:rsidRPr="00C83DFC">
        <w:rPr>
          <w:rFonts w:asciiTheme="minorHAnsi" w:hAnsiTheme="minorHAnsi"/>
          <w:sz w:val="22"/>
          <w:szCs w:val="22"/>
        </w:rPr>
        <w:t xml:space="preserve">řízením ve věci </w:t>
      </w:r>
      <w:r w:rsidR="00A826DB">
        <w:rPr>
          <w:rFonts w:asciiTheme="minorHAnsi" w:hAnsiTheme="minorHAnsi"/>
          <w:sz w:val="22"/>
          <w:szCs w:val="22"/>
        </w:rPr>
        <w:t>porušení práv duševního vlastnictví</w:t>
      </w:r>
      <w:r w:rsidRPr="00C83DFC">
        <w:rPr>
          <w:rFonts w:asciiTheme="minorHAnsi" w:hAnsiTheme="minorHAnsi"/>
          <w:sz w:val="22"/>
          <w:szCs w:val="22"/>
        </w:rPr>
        <w:t xml:space="preserve">, kterého se </w:t>
      </w:r>
      <w:r w:rsidR="00115B0A" w:rsidRPr="00C83DFC">
        <w:rPr>
          <w:rFonts w:asciiTheme="minorHAnsi" w:hAnsiTheme="minorHAnsi"/>
          <w:sz w:val="22"/>
          <w:szCs w:val="22"/>
        </w:rPr>
        <w:t>neznám</w:t>
      </w:r>
      <w:r w:rsidR="00582664">
        <w:rPr>
          <w:rFonts w:asciiTheme="minorHAnsi" w:hAnsiTheme="minorHAnsi"/>
          <w:sz w:val="22"/>
          <w:szCs w:val="22"/>
        </w:rPr>
        <w:t>é</w:t>
      </w:r>
      <w:r w:rsidR="00115B0A" w:rsidRPr="00C83DFC">
        <w:rPr>
          <w:rFonts w:asciiTheme="minorHAnsi" w:hAnsiTheme="minorHAnsi"/>
          <w:sz w:val="22"/>
          <w:szCs w:val="22"/>
        </w:rPr>
        <w:t xml:space="preserve"> osob</w:t>
      </w:r>
      <w:r w:rsidR="00582664">
        <w:rPr>
          <w:rFonts w:asciiTheme="minorHAnsi" w:hAnsiTheme="minorHAnsi"/>
          <w:sz w:val="22"/>
          <w:szCs w:val="22"/>
        </w:rPr>
        <w:t>y</w:t>
      </w:r>
      <w:r w:rsidR="00205446" w:rsidRPr="00C83DFC">
        <w:rPr>
          <w:rFonts w:asciiTheme="minorHAnsi" w:hAnsiTheme="minorHAnsi"/>
          <w:sz w:val="22"/>
          <w:szCs w:val="22"/>
        </w:rPr>
        <w:t xml:space="preserve"> dopustil</w:t>
      </w:r>
      <w:r w:rsidR="00582664">
        <w:rPr>
          <w:rFonts w:asciiTheme="minorHAnsi" w:hAnsiTheme="minorHAnsi"/>
          <w:sz w:val="22"/>
          <w:szCs w:val="22"/>
        </w:rPr>
        <w:t xml:space="preserve">y tím, že </w:t>
      </w:r>
      <w:r w:rsidR="00582664" w:rsidRPr="00C83DFC">
        <w:rPr>
          <w:rFonts w:asciiTheme="minorHAnsi" w:hAnsiTheme="minorHAnsi"/>
          <w:sz w:val="22"/>
          <w:szCs w:val="22"/>
        </w:rPr>
        <w:t xml:space="preserve">dne </w:t>
      </w:r>
      <w:r w:rsidR="00093BCF">
        <w:rPr>
          <w:rFonts w:asciiTheme="minorHAnsi" w:hAnsiTheme="minorHAnsi"/>
          <w:sz w:val="22"/>
          <w:szCs w:val="22"/>
        </w:rPr>
        <w:t>30</w:t>
      </w:r>
      <w:r w:rsidR="00582664">
        <w:rPr>
          <w:rFonts w:asciiTheme="minorHAnsi" w:hAnsiTheme="minorHAnsi"/>
          <w:sz w:val="22"/>
          <w:szCs w:val="22"/>
        </w:rPr>
        <w:t xml:space="preserve">. </w:t>
      </w:r>
      <w:r w:rsidR="00B26860">
        <w:rPr>
          <w:rFonts w:asciiTheme="minorHAnsi" w:hAnsiTheme="minorHAnsi"/>
          <w:sz w:val="22"/>
          <w:szCs w:val="22"/>
        </w:rPr>
        <w:t>0</w:t>
      </w:r>
      <w:r w:rsidR="00093BCF">
        <w:rPr>
          <w:rFonts w:asciiTheme="minorHAnsi" w:hAnsiTheme="minorHAnsi"/>
          <w:sz w:val="22"/>
          <w:szCs w:val="22"/>
        </w:rPr>
        <w:t>7</w:t>
      </w:r>
      <w:r w:rsidR="00B26860">
        <w:rPr>
          <w:rFonts w:asciiTheme="minorHAnsi" w:hAnsiTheme="minorHAnsi"/>
          <w:sz w:val="22"/>
          <w:szCs w:val="22"/>
        </w:rPr>
        <w:t>.</w:t>
      </w:r>
      <w:r w:rsidR="00582664">
        <w:rPr>
          <w:rFonts w:asciiTheme="minorHAnsi" w:hAnsiTheme="minorHAnsi"/>
          <w:sz w:val="22"/>
          <w:szCs w:val="22"/>
        </w:rPr>
        <w:t xml:space="preserve"> 202</w:t>
      </w:r>
      <w:r w:rsidR="008F0D24">
        <w:rPr>
          <w:rFonts w:asciiTheme="minorHAnsi" w:hAnsiTheme="minorHAnsi"/>
          <w:sz w:val="22"/>
          <w:szCs w:val="22"/>
        </w:rPr>
        <w:t>3</w:t>
      </w:r>
      <w:r w:rsidR="00582664">
        <w:rPr>
          <w:rFonts w:asciiTheme="minorHAnsi" w:hAnsiTheme="minorHAnsi"/>
          <w:sz w:val="22"/>
          <w:szCs w:val="22"/>
        </w:rPr>
        <w:t xml:space="preserve"> </w:t>
      </w:r>
      <w:r w:rsidR="00582664" w:rsidRPr="00C83DFC">
        <w:rPr>
          <w:rFonts w:asciiTheme="minorHAnsi" w:hAnsiTheme="minorHAnsi"/>
          <w:sz w:val="22"/>
          <w:szCs w:val="22"/>
        </w:rPr>
        <w:t xml:space="preserve">v tržnici ASIA BAZAR, Chvalovice – </w:t>
      </w:r>
      <w:proofErr w:type="gramStart"/>
      <w:r w:rsidR="00582664" w:rsidRPr="00C83DFC">
        <w:rPr>
          <w:rFonts w:asciiTheme="minorHAnsi" w:hAnsiTheme="minorHAnsi"/>
          <w:sz w:val="22"/>
          <w:szCs w:val="22"/>
        </w:rPr>
        <w:t xml:space="preserve">Hatě, </w:t>
      </w:r>
      <w:r w:rsidR="009D60BD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9D60BD">
        <w:rPr>
          <w:rFonts w:asciiTheme="minorHAnsi" w:hAnsiTheme="minorHAnsi"/>
          <w:sz w:val="22"/>
          <w:szCs w:val="22"/>
        </w:rPr>
        <w:t xml:space="preserve">           </w:t>
      </w:r>
      <w:r w:rsidR="00582664">
        <w:rPr>
          <w:rFonts w:asciiTheme="minorHAnsi" w:hAnsiTheme="minorHAnsi"/>
          <w:sz w:val="22"/>
          <w:szCs w:val="22"/>
        </w:rPr>
        <w:t xml:space="preserve">PSČ </w:t>
      </w:r>
      <w:r w:rsidR="00582664" w:rsidRPr="00C83DFC">
        <w:rPr>
          <w:rFonts w:asciiTheme="minorHAnsi" w:hAnsiTheme="minorHAnsi"/>
          <w:sz w:val="22"/>
          <w:szCs w:val="22"/>
        </w:rPr>
        <w:t xml:space="preserve">669 02, </w:t>
      </w:r>
      <w:r w:rsidR="00582664" w:rsidRPr="00835EF7">
        <w:rPr>
          <w:rFonts w:asciiTheme="minorHAnsi" w:hAnsiTheme="minorHAnsi"/>
          <w:sz w:val="22"/>
          <w:szCs w:val="22"/>
        </w:rPr>
        <w:t>skladoval</w:t>
      </w:r>
      <w:r w:rsidR="00582664">
        <w:rPr>
          <w:rFonts w:asciiTheme="minorHAnsi" w:hAnsiTheme="minorHAnsi"/>
          <w:sz w:val="22"/>
          <w:szCs w:val="22"/>
        </w:rPr>
        <w:t>y</w:t>
      </w:r>
      <w:r w:rsidR="00582664" w:rsidRPr="00835EF7">
        <w:rPr>
          <w:rFonts w:asciiTheme="minorHAnsi" w:hAnsiTheme="minorHAnsi"/>
          <w:sz w:val="22"/>
          <w:szCs w:val="22"/>
        </w:rPr>
        <w:t xml:space="preserve"> výrobky porušující práva duševního vlastnictví ve smyslu</w:t>
      </w:r>
      <w:r w:rsidR="00E831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8311B">
        <w:rPr>
          <w:rFonts w:asciiTheme="minorHAnsi" w:hAnsiTheme="minorHAnsi"/>
          <w:sz w:val="22"/>
          <w:szCs w:val="22"/>
        </w:rPr>
        <w:t>ust</w:t>
      </w:r>
      <w:proofErr w:type="spellEnd"/>
      <w:r w:rsidR="00E8311B">
        <w:rPr>
          <w:rFonts w:asciiTheme="minorHAnsi" w:hAnsiTheme="minorHAnsi"/>
          <w:sz w:val="22"/>
          <w:szCs w:val="22"/>
        </w:rPr>
        <w:t>.</w:t>
      </w:r>
      <w:r w:rsidR="00582664" w:rsidRPr="00835EF7">
        <w:rPr>
          <w:rFonts w:asciiTheme="minorHAnsi" w:hAnsiTheme="minorHAnsi"/>
          <w:sz w:val="22"/>
          <w:szCs w:val="22"/>
        </w:rPr>
        <w:t xml:space="preserve"> § 2 odst. 1 písm. n) bodu 1. zákona o ochraně spotřebitele a tím porušil</w:t>
      </w:r>
      <w:r w:rsidR="00582664">
        <w:rPr>
          <w:rFonts w:asciiTheme="minorHAnsi" w:hAnsiTheme="minorHAnsi"/>
          <w:sz w:val="22"/>
          <w:szCs w:val="22"/>
        </w:rPr>
        <w:t>y</w:t>
      </w:r>
      <w:r w:rsidR="00582664" w:rsidRPr="00835E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82664" w:rsidRPr="00835EF7">
        <w:rPr>
          <w:rFonts w:asciiTheme="minorHAnsi" w:hAnsiTheme="minorHAnsi"/>
          <w:sz w:val="22"/>
          <w:szCs w:val="22"/>
        </w:rPr>
        <w:t>ust</w:t>
      </w:r>
      <w:proofErr w:type="spellEnd"/>
      <w:r w:rsidR="00582664" w:rsidRPr="00835EF7">
        <w:rPr>
          <w:rFonts w:asciiTheme="minorHAnsi" w:hAnsiTheme="minorHAnsi"/>
          <w:sz w:val="22"/>
          <w:szCs w:val="22"/>
        </w:rPr>
        <w:t>. § 8</w:t>
      </w:r>
      <w:r w:rsidR="00582664">
        <w:rPr>
          <w:rFonts w:asciiTheme="minorHAnsi" w:hAnsiTheme="minorHAnsi"/>
          <w:sz w:val="22"/>
          <w:szCs w:val="22"/>
        </w:rPr>
        <w:t xml:space="preserve"> tohoto zákona</w:t>
      </w:r>
      <w:r w:rsidR="009D60BD">
        <w:rPr>
          <w:rFonts w:asciiTheme="minorHAnsi" w:hAnsiTheme="minorHAnsi"/>
          <w:sz w:val="22"/>
          <w:szCs w:val="22"/>
        </w:rPr>
        <w:t>;</w:t>
      </w:r>
      <w:r w:rsidR="00582664">
        <w:rPr>
          <w:rFonts w:asciiTheme="minorHAnsi" w:hAnsiTheme="minorHAnsi"/>
          <w:sz w:val="22"/>
          <w:szCs w:val="22"/>
        </w:rPr>
        <w:t xml:space="preserve"> </w:t>
      </w:r>
      <w:r w:rsidR="00582664" w:rsidRPr="00835EF7">
        <w:rPr>
          <w:rFonts w:asciiTheme="minorHAnsi" w:hAnsiTheme="minorHAnsi"/>
          <w:sz w:val="22"/>
          <w:szCs w:val="22"/>
        </w:rPr>
        <w:t xml:space="preserve">oznamuje podle </w:t>
      </w:r>
      <w:proofErr w:type="spellStart"/>
      <w:r w:rsidR="00E8311B">
        <w:rPr>
          <w:rFonts w:asciiTheme="minorHAnsi" w:hAnsiTheme="minorHAnsi"/>
          <w:sz w:val="22"/>
          <w:szCs w:val="22"/>
        </w:rPr>
        <w:t>ust</w:t>
      </w:r>
      <w:proofErr w:type="spellEnd"/>
      <w:r w:rsidR="00E8311B">
        <w:rPr>
          <w:rFonts w:asciiTheme="minorHAnsi" w:hAnsiTheme="minorHAnsi"/>
          <w:sz w:val="22"/>
          <w:szCs w:val="22"/>
        </w:rPr>
        <w:t xml:space="preserve">. </w:t>
      </w:r>
      <w:r w:rsidR="00582664" w:rsidRPr="00835EF7">
        <w:rPr>
          <w:rFonts w:asciiTheme="minorHAnsi" w:hAnsiTheme="minorHAnsi"/>
          <w:sz w:val="22"/>
          <w:szCs w:val="22"/>
        </w:rPr>
        <w:t>§ 25 odst. 2 správního řádu, že na adrese Inspektorát Jihomoravský a Zlínský se sídlem v Brně, třída Kpt. Jaroše 1924/5 lze vyzvednout tyto písemnosti:</w:t>
      </w:r>
    </w:p>
    <w:p w14:paraId="3A2D54E8" w14:textId="77777777" w:rsidR="00B26860" w:rsidRPr="00E16220" w:rsidRDefault="00B26860" w:rsidP="00582664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90913E0" w14:textId="6F2FA6C7" w:rsidR="00197D2B" w:rsidRPr="00E16220" w:rsidRDefault="00197D2B" w:rsidP="00582664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E16220">
        <w:rPr>
          <w:rFonts w:asciiTheme="minorHAnsi" w:hAnsiTheme="minorHAnsi"/>
          <w:sz w:val="22"/>
          <w:szCs w:val="22"/>
        </w:rPr>
        <w:t xml:space="preserve">Rozhodnutí </w:t>
      </w:r>
      <w:r w:rsidR="0039426A">
        <w:rPr>
          <w:rFonts w:asciiTheme="minorHAnsi" w:hAnsiTheme="minorHAnsi"/>
          <w:sz w:val="22"/>
          <w:szCs w:val="22"/>
        </w:rPr>
        <w:t>SEČ:</w:t>
      </w:r>
      <w:r w:rsidRPr="00E16220">
        <w:rPr>
          <w:rFonts w:asciiTheme="minorHAnsi" w:hAnsiTheme="minorHAnsi"/>
          <w:sz w:val="22"/>
          <w:szCs w:val="22"/>
        </w:rPr>
        <w:t xml:space="preserve"> </w:t>
      </w:r>
      <w:r w:rsidR="00093BCF">
        <w:rPr>
          <w:rFonts w:asciiTheme="minorHAnsi" w:hAnsiTheme="minorHAnsi"/>
          <w:sz w:val="22"/>
          <w:szCs w:val="22"/>
        </w:rPr>
        <w:t>390</w:t>
      </w:r>
      <w:r w:rsidRPr="00E16220">
        <w:rPr>
          <w:rFonts w:asciiTheme="minorHAnsi" w:hAnsiTheme="minorHAnsi"/>
          <w:sz w:val="22"/>
          <w:szCs w:val="22"/>
        </w:rPr>
        <w:t>/30/</w:t>
      </w:r>
      <w:r w:rsidR="00582664" w:rsidRPr="00E16220">
        <w:rPr>
          <w:rFonts w:asciiTheme="minorHAnsi" w:hAnsiTheme="minorHAnsi"/>
          <w:sz w:val="22"/>
          <w:szCs w:val="22"/>
        </w:rPr>
        <w:t>2</w:t>
      </w:r>
      <w:r w:rsidR="00B26860">
        <w:rPr>
          <w:rFonts w:asciiTheme="minorHAnsi" w:hAnsiTheme="minorHAnsi"/>
          <w:sz w:val="22"/>
          <w:szCs w:val="22"/>
        </w:rPr>
        <w:t>4</w:t>
      </w:r>
      <w:r w:rsidRPr="00E16220">
        <w:rPr>
          <w:rFonts w:asciiTheme="minorHAnsi" w:hAnsiTheme="minorHAnsi"/>
          <w:sz w:val="22"/>
          <w:szCs w:val="22"/>
        </w:rPr>
        <w:t>, č. j.</w:t>
      </w:r>
      <w:r w:rsidR="00B26860" w:rsidRPr="00B26860">
        <w:t xml:space="preserve"> </w:t>
      </w:r>
      <w:r w:rsidR="00B26860" w:rsidRPr="00B26860">
        <w:rPr>
          <w:rFonts w:asciiTheme="minorHAnsi" w:hAnsiTheme="minorHAnsi"/>
          <w:sz w:val="22"/>
          <w:szCs w:val="22"/>
        </w:rPr>
        <w:t>ČOI</w:t>
      </w:r>
      <w:r w:rsidR="00093BCF" w:rsidRPr="00C22632">
        <w:rPr>
          <w:rFonts w:asciiTheme="minorHAnsi" w:hAnsiTheme="minorHAnsi"/>
          <w:sz w:val="22"/>
          <w:szCs w:val="22"/>
        </w:rPr>
        <w:t xml:space="preserve"> </w:t>
      </w:r>
      <w:r w:rsidR="00093BCF" w:rsidRPr="00670561">
        <w:rPr>
          <w:rFonts w:asciiTheme="minorHAnsi" w:hAnsiTheme="minorHAnsi"/>
          <w:sz w:val="22"/>
          <w:szCs w:val="22"/>
        </w:rPr>
        <w:t>114653</w:t>
      </w:r>
      <w:r w:rsidR="00093BCF" w:rsidRPr="00C22632">
        <w:rPr>
          <w:rFonts w:asciiTheme="minorHAnsi" w:hAnsiTheme="minorHAnsi"/>
          <w:sz w:val="22"/>
          <w:szCs w:val="22"/>
        </w:rPr>
        <w:t>/2</w:t>
      </w:r>
      <w:r w:rsidR="00093BCF">
        <w:rPr>
          <w:rFonts w:asciiTheme="minorHAnsi" w:hAnsiTheme="minorHAnsi"/>
          <w:sz w:val="22"/>
          <w:szCs w:val="22"/>
        </w:rPr>
        <w:t>4</w:t>
      </w:r>
      <w:r w:rsidR="00093BCF" w:rsidRPr="00C22632">
        <w:rPr>
          <w:rFonts w:asciiTheme="minorHAnsi" w:hAnsiTheme="minorHAnsi"/>
          <w:sz w:val="22"/>
          <w:szCs w:val="22"/>
        </w:rPr>
        <w:t>/3000/R/Jur</w:t>
      </w:r>
      <w:r w:rsidR="00B26860" w:rsidRPr="00B26860">
        <w:rPr>
          <w:rFonts w:asciiTheme="minorHAnsi" w:hAnsiTheme="minorHAnsi"/>
          <w:sz w:val="22"/>
          <w:szCs w:val="22"/>
        </w:rPr>
        <w:t xml:space="preserve"> </w:t>
      </w:r>
      <w:r w:rsidR="009F043D" w:rsidRPr="00E16220">
        <w:rPr>
          <w:rFonts w:asciiTheme="minorHAnsi" w:hAnsiTheme="minorHAnsi"/>
          <w:sz w:val="22"/>
          <w:szCs w:val="22"/>
        </w:rPr>
        <w:t xml:space="preserve">ze dne </w:t>
      </w:r>
      <w:r w:rsidR="009D60BD">
        <w:rPr>
          <w:rFonts w:asciiTheme="minorHAnsi" w:hAnsiTheme="minorHAnsi"/>
          <w:sz w:val="22"/>
          <w:szCs w:val="22"/>
        </w:rPr>
        <w:t>24</w:t>
      </w:r>
      <w:r w:rsidR="00722B56" w:rsidRPr="00E16220">
        <w:rPr>
          <w:rFonts w:asciiTheme="minorHAnsi" w:hAnsiTheme="minorHAnsi"/>
          <w:sz w:val="22"/>
          <w:szCs w:val="22"/>
        </w:rPr>
        <w:t xml:space="preserve">. </w:t>
      </w:r>
      <w:r w:rsidR="009D60BD">
        <w:rPr>
          <w:rFonts w:asciiTheme="minorHAnsi" w:hAnsiTheme="minorHAnsi"/>
          <w:sz w:val="22"/>
          <w:szCs w:val="22"/>
        </w:rPr>
        <w:t>10</w:t>
      </w:r>
      <w:r w:rsidR="00582664" w:rsidRPr="00E16220">
        <w:rPr>
          <w:rFonts w:asciiTheme="minorHAnsi" w:hAnsiTheme="minorHAnsi"/>
          <w:sz w:val="22"/>
          <w:szCs w:val="22"/>
        </w:rPr>
        <w:t>. 202</w:t>
      </w:r>
      <w:r w:rsidR="00F92A14" w:rsidRPr="00E16220">
        <w:rPr>
          <w:rFonts w:asciiTheme="minorHAnsi" w:hAnsiTheme="minorHAnsi"/>
          <w:sz w:val="22"/>
          <w:szCs w:val="22"/>
        </w:rPr>
        <w:t>4</w:t>
      </w:r>
    </w:p>
    <w:p w14:paraId="4C4C5EA7" w14:textId="77777777" w:rsidR="00EE423D" w:rsidRPr="009847D7" w:rsidRDefault="00582664" w:rsidP="00EE423D">
      <w:pPr>
        <w:spacing w:before="7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Karel</w:t>
      </w:r>
      <w:r w:rsidR="00EE423D" w:rsidRPr="005F59CF">
        <w:rPr>
          <w:rFonts w:asciiTheme="minorHAnsi" w:hAnsiTheme="minorHAnsi"/>
          <w:sz w:val="22"/>
          <w:szCs w:val="22"/>
        </w:rPr>
        <w:t xml:space="preserve"> Havlíček</w:t>
      </w:r>
    </w:p>
    <w:p w14:paraId="28D80430" w14:textId="77777777" w:rsidR="00EE423D" w:rsidRDefault="00EE423D" w:rsidP="00ED60D8">
      <w:pPr>
        <w:pStyle w:val="Textodsazenped0bza0b"/>
        <w:spacing w:after="1200" w:line="276" w:lineRule="auto"/>
        <w:ind w:firstLine="0"/>
        <w:rPr>
          <w:rFonts w:asciiTheme="minorHAnsi" w:hAnsiTheme="minorHAnsi"/>
          <w:sz w:val="22"/>
          <w:szCs w:val="22"/>
        </w:rPr>
      </w:pPr>
      <w:r w:rsidRPr="009847D7">
        <w:rPr>
          <w:rFonts w:asciiTheme="minorHAnsi" w:hAnsiTheme="minorHAnsi"/>
          <w:sz w:val="22"/>
          <w:szCs w:val="22"/>
        </w:rPr>
        <w:t xml:space="preserve">ředitel </w:t>
      </w:r>
      <w:r>
        <w:rPr>
          <w:rFonts w:asciiTheme="minorHAnsi" w:hAnsiTheme="minorHAnsi"/>
          <w:sz w:val="22"/>
          <w:szCs w:val="22"/>
        </w:rPr>
        <w:t>inspektorátu</w:t>
      </w:r>
    </w:p>
    <w:p w14:paraId="02255EE9" w14:textId="77777777" w:rsidR="00E6136F" w:rsidRPr="00E6136F" w:rsidRDefault="00E6136F" w:rsidP="00E6136F"/>
    <w:p w14:paraId="6EB6D055" w14:textId="77777777" w:rsidR="00E35AA4" w:rsidRPr="00582664" w:rsidRDefault="00E35AA4" w:rsidP="00CF758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2664">
        <w:rPr>
          <w:rFonts w:asciiTheme="minorHAnsi" w:hAnsiTheme="minorHAnsi"/>
          <w:sz w:val="22"/>
          <w:szCs w:val="22"/>
        </w:rPr>
        <w:t>Vyvěšeno:</w:t>
      </w:r>
    </w:p>
    <w:p w14:paraId="766335DA" w14:textId="77777777" w:rsidR="00E35AA4" w:rsidRPr="00582664" w:rsidRDefault="00E35AA4" w:rsidP="00CF758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2664">
        <w:rPr>
          <w:rFonts w:asciiTheme="minorHAnsi" w:hAnsiTheme="minorHAnsi"/>
          <w:sz w:val="22"/>
          <w:szCs w:val="22"/>
        </w:rPr>
        <w:t>Sejmuto:</w:t>
      </w:r>
    </w:p>
    <w:p w14:paraId="5715EF65" w14:textId="77777777" w:rsidR="00E35AA4" w:rsidRPr="00CF7589" w:rsidRDefault="00E35AA4" w:rsidP="00CF7589">
      <w:pPr>
        <w:spacing w:line="276" w:lineRule="auto"/>
        <w:rPr>
          <w:rFonts w:asciiTheme="minorHAnsi" w:hAnsiTheme="minorHAnsi"/>
        </w:rPr>
      </w:pPr>
    </w:p>
    <w:sectPr w:rsidR="00E35AA4" w:rsidRPr="00CF7589" w:rsidSect="00835EF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A4"/>
    <w:rsid w:val="000100DE"/>
    <w:rsid w:val="00062B78"/>
    <w:rsid w:val="0006657A"/>
    <w:rsid w:val="00093BCF"/>
    <w:rsid w:val="000C67ED"/>
    <w:rsid w:val="00104581"/>
    <w:rsid w:val="00115B0A"/>
    <w:rsid w:val="001855D8"/>
    <w:rsid w:val="00197D2B"/>
    <w:rsid w:val="001B6FAD"/>
    <w:rsid w:val="001C7474"/>
    <w:rsid w:val="001F4FC0"/>
    <w:rsid w:val="00205446"/>
    <w:rsid w:val="00215C9E"/>
    <w:rsid w:val="00227154"/>
    <w:rsid w:val="00257908"/>
    <w:rsid w:val="002A0DD5"/>
    <w:rsid w:val="002B7CB4"/>
    <w:rsid w:val="002F29B2"/>
    <w:rsid w:val="00314612"/>
    <w:rsid w:val="00365413"/>
    <w:rsid w:val="00375C41"/>
    <w:rsid w:val="00392A19"/>
    <w:rsid w:val="0039426A"/>
    <w:rsid w:val="003A6315"/>
    <w:rsid w:val="003F53E9"/>
    <w:rsid w:val="0041376A"/>
    <w:rsid w:val="004A459F"/>
    <w:rsid w:val="0053088E"/>
    <w:rsid w:val="0055173D"/>
    <w:rsid w:val="00571BFC"/>
    <w:rsid w:val="005763DE"/>
    <w:rsid w:val="00582664"/>
    <w:rsid w:val="005878C3"/>
    <w:rsid w:val="00591998"/>
    <w:rsid w:val="006015A8"/>
    <w:rsid w:val="00666765"/>
    <w:rsid w:val="00697F47"/>
    <w:rsid w:val="006A19D3"/>
    <w:rsid w:val="006D2EDA"/>
    <w:rsid w:val="006F00E9"/>
    <w:rsid w:val="00722B56"/>
    <w:rsid w:val="007431FB"/>
    <w:rsid w:val="007F00B9"/>
    <w:rsid w:val="00804FAF"/>
    <w:rsid w:val="00835EF7"/>
    <w:rsid w:val="008370C1"/>
    <w:rsid w:val="00877D7A"/>
    <w:rsid w:val="008D6F9A"/>
    <w:rsid w:val="008F0D24"/>
    <w:rsid w:val="0094663A"/>
    <w:rsid w:val="00976955"/>
    <w:rsid w:val="009A1B2D"/>
    <w:rsid w:val="009A52D4"/>
    <w:rsid w:val="009C7CBB"/>
    <w:rsid w:val="009D60BD"/>
    <w:rsid w:val="009F043D"/>
    <w:rsid w:val="00A06F56"/>
    <w:rsid w:val="00A252B6"/>
    <w:rsid w:val="00A60690"/>
    <w:rsid w:val="00A826DB"/>
    <w:rsid w:val="00A87AA8"/>
    <w:rsid w:val="00AA0ED5"/>
    <w:rsid w:val="00AA608D"/>
    <w:rsid w:val="00AA6F0D"/>
    <w:rsid w:val="00AF2640"/>
    <w:rsid w:val="00B26860"/>
    <w:rsid w:val="00B4127A"/>
    <w:rsid w:val="00BD7AAB"/>
    <w:rsid w:val="00BE02E6"/>
    <w:rsid w:val="00C25323"/>
    <w:rsid w:val="00C7740E"/>
    <w:rsid w:val="00C83DFC"/>
    <w:rsid w:val="00CB00FE"/>
    <w:rsid w:val="00CF7589"/>
    <w:rsid w:val="00D024E0"/>
    <w:rsid w:val="00D10B07"/>
    <w:rsid w:val="00D20276"/>
    <w:rsid w:val="00D96667"/>
    <w:rsid w:val="00DA0AC7"/>
    <w:rsid w:val="00DF32DB"/>
    <w:rsid w:val="00E14F09"/>
    <w:rsid w:val="00E16220"/>
    <w:rsid w:val="00E25F8D"/>
    <w:rsid w:val="00E35AA4"/>
    <w:rsid w:val="00E6136F"/>
    <w:rsid w:val="00E709FD"/>
    <w:rsid w:val="00E8311B"/>
    <w:rsid w:val="00ED60D8"/>
    <w:rsid w:val="00EE423D"/>
    <w:rsid w:val="00EE6218"/>
    <w:rsid w:val="00F217D5"/>
    <w:rsid w:val="00F513C7"/>
    <w:rsid w:val="00F92A14"/>
    <w:rsid w:val="00FA30D6"/>
    <w:rsid w:val="00F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E274"/>
  <w15:docId w15:val="{D98FC167-6D3E-41DD-B912-19F09417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C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C4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odsazenped0bza0b">
    <w:name w:val="Text odsazený + před 0b. za 0b."/>
    <w:basedOn w:val="Normln"/>
    <w:next w:val="Normln"/>
    <w:rsid w:val="00EE423D"/>
    <w:pPr>
      <w:ind w:firstLine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B938-188B-4F95-89D0-202F88F6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Hana</dc:creator>
  <cp:lastModifiedBy>Bavala Ján, MgA.</cp:lastModifiedBy>
  <cp:revision>2</cp:revision>
  <cp:lastPrinted>2024-10-24T07:37:00Z</cp:lastPrinted>
  <dcterms:created xsi:type="dcterms:W3CDTF">2024-10-24T11:01:00Z</dcterms:created>
  <dcterms:modified xsi:type="dcterms:W3CDTF">2024-10-24T11:01:00Z</dcterms:modified>
</cp:coreProperties>
</file>