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1B3B81C6" w14:textId="54258138" w:rsidR="00287857" w:rsidRPr="00287857" w:rsidRDefault="000A771A" w:rsidP="007F3825">
      <w:pPr>
        <w:spacing w:before="240"/>
        <w:rPr>
          <w:rFonts w:ascii="Arial" w:hAnsi="Arial" w:cs="Arial"/>
          <w:b/>
          <w:bCs/>
          <w:color w:val="2658A5"/>
          <w:sz w:val="20"/>
          <w:szCs w:val="20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>Zapalovače neobvyklého typu</w:t>
      </w:r>
      <w:r w:rsidR="007F3825">
        <w:rPr>
          <w:rFonts w:ascii="Arial" w:hAnsi="Arial" w:cs="Arial"/>
          <w:b/>
          <w:bCs/>
          <w:color w:val="2658A5"/>
          <w:sz w:val="32"/>
          <w:szCs w:val="32"/>
        </w:rPr>
        <w:t xml:space="preserve"> ve tvaru rudé rtěnky, </w:t>
      </w:r>
      <w:r w:rsidR="007F3825">
        <w:rPr>
          <w:rFonts w:ascii="Arial" w:hAnsi="Arial" w:cs="Arial"/>
          <w:b/>
          <w:bCs/>
          <w:color w:val="2658A5"/>
          <w:sz w:val="32"/>
          <w:szCs w:val="32"/>
        </w:rPr>
        <w:br/>
        <w:t>hracích kostek, pistole či jiných předmětů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7F3825">
        <w:rPr>
          <w:rFonts w:ascii="Arial" w:hAnsi="Arial" w:cs="Arial"/>
          <w:b/>
          <w:bCs/>
          <w:color w:val="2658A5"/>
          <w:sz w:val="32"/>
          <w:szCs w:val="32"/>
        </w:rPr>
        <w:t xml:space="preserve">mohou být zaměněny za hračky a představují vážné riziko pro děti </w:t>
      </w:r>
      <w:r w:rsidR="00287857">
        <w:rPr>
          <w:rFonts w:ascii="Arial" w:hAnsi="Arial" w:cs="Arial"/>
          <w:b/>
          <w:bCs/>
          <w:color w:val="2658A5"/>
          <w:sz w:val="32"/>
          <w:szCs w:val="32"/>
        </w:rPr>
        <w:br/>
      </w:r>
    </w:p>
    <w:p w14:paraId="4CCA6CF3" w14:textId="68F6A39C" w:rsidR="00287857" w:rsidRDefault="00771930" w:rsidP="000A771A">
      <w:pPr>
        <w:pStyle w:val="Default"/>
        <w:spacing w:after="200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955A2D">
        <w:rPr>
          <w:color w:val="auto"/>
          <w:sz w:val="20"/>
          <w:szCs w:val="20"/>
        </w:rPr>
        <w:t>2</w:t>
      </w:r>
      <w:r w:rsidR="00384941">
        <w:rPr>
          <w:color w:val="auto"/>
          <w:sz w:val="20"/>
          <w:szCs w:val="20"/>
        </w:rPr>
        <w:t>5</w:t>
      </w:r>
      <w:r w:rsidRPr="00771930">
        <w:rPr>
          <w:color w:val="auto"/>
          <w:sz w:val="20"/>
          <w:szCs w:val="20"/>
        </w:rPr>
        <w:t xml:space="preserve">. </w:t>
      </w:r>
      <w:r w:rsidR="00CD28BD">
        <w:rPr>
          <w:color w:val="auto"/>
          <w:sz w:val="20"/>
          <w:szCs w:val="20"/>
        </w:rPr>
        <w:t>červen</w:t>
      </w:r>
      <w:r w:rsidRPr="00771930">
        <w:rPr>
          <w:color w:val="auto"/>
          <w:sz w:val="20"/>
          <w:szCs w:val="20"/>
        </w:rPr>
        <w:t xml:space="preserve"> 2025)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Česká obchodní inspekce zjistila, že na vnitřním trhu </w:t>
      </w:r>
      <w:r w:rsidR="00751A00">
        <w:rPr>
          <w:rFonts w:eastAsiaTheme="minorHAnsi"/>
          <w:b/>
          <w:bCs/>
          <w:color w:val="auto"/>
          <w:sz w:val="20"/>
          <w:szCs w:val="20"/>
        </w:rPr>
        <w:t>jsou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v nabídce </w:t>
      </w:r>
      <w:r w:rsidR="00751A00">
        <w:rPr>
          <w:rFonts w:eastAsiaTheme="minorHAnsi"/>
          <w:b/>
          <w:bCs/>
          <w:color w:val="auto"/>
          <w:sz w:val="20"/>
          <w:szCs w:val="20"/>
        </w:rPr>
        <w:t>výrobky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>, kter</w:t>
      </w:r>
      <w:r w:rsidR="00B77264">
        <w:rPr>
          <w:rFonts w:eastAsiaTheme="minorHAnsi"/>
          <w:b/>
          <w:bCs/>
          <w:color w:val="auto"/>
          <w:sz w:val="20"/>
          <w:szCs w:val="20"/>
        </w:rPr>
        <w:t>é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představují vážné riziko pro zranitelné osoby, </w:t>
      </w:r>
      <w:r w:rsidR="00751A00">
        <w:rPr>
          <w:rFonts w:eastAsiaTheme="minorHAnsi"/>
          <w:b/>
          <w:bCs/>
          <w:color w:val="auto"/>
          <w:sz w:val="20"/>
          <w:szCs w:val="20"/>
        </w:rPr>
        <w:t>především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 pro malé děti. </w:t>
      </w:r>
      <w:r w:rsidR="00751A00">
        <w:rPr>
          <w:rFonts w:eastAsiaTheme="minorHAnsi"/>
          <w:b/>
          <w:bCs/>
          <w:color w:val="auto"/>
          <w:sz w:val="20"/>
          <w:szCs w:val="20"/>
        </w:rPr>
        <w:t>Jedná se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 o zapalovače neobvyklých tvarů</w:t>
      </w:r>
      <w:r w:rsidR="00751A00">
        <w:rPr>
          <w:rFonts w:eastAsiaTheme="minorHAnsi"/>
          <w:b/>
          <w:bCs/>
          <w:color w:val="auto"/>
          <w:sz w:val="20"/>
          <w:szCs w:val="20"/>
        </w:rPr>
        <w:t>. U těchto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751A00">
        <w:rPr>
          <w:rFonts w:eastAsiaTheme="minorHAnsi"/>
          <w:b/>
          <w:bCs/>
          <w:color w:val="auto"/>
          <w:sz w:val="20"/>
          <w:szCs w:val="20"/>
        </w:rPr>
        <w:t xml:space="preserve">výrobků 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není zřejmé, že </w:t>
      </w:r>
      <w:r w:rsidR="00751A00">
        <w:rPr>
          <w:rFonts w:eastAsiaTheme="minorHAnsi"/>
          <w:b/>
          <w:bCs/>
          <w:color w:val="auto"/>
          <w:sz w:val="20"/>
          <w:szCs w:val="20"/>
        </w:rPr>
        <w:t xml:space="preserve">se jedná 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>o plynové zapalovače</w:t>
      </w:r>
      <w:r w:rsidR="00751A00">
        <w:rPr>
          <w:rFonts w:eastAsiaTheme="minorHAnsi"/>
          <w:b/>
          <w:bCs/>
          <w:color w:val="auto"/>
          <w:sz w:val="20"/>
          <w:szCs w:val="20"/>
        </w:rPr>
        <w:t>,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 a </w:t>
      </w:r>
      <w:r w:rsidR="00751A00">
        <w:rPr>
          <w:rFonts w:eastAsiaTheme="minorHAnsi"/>
          <w:b/>
          <w:bCs/>
          <w:color w:val="auto"/>
          <w:sz w:val="20"/>
          <w:szCs w:val="20"/>
        </w:rPr>
        <w:t>tudíž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 xml:space="preserve"> mohou být zaměněny za hračky</w:t>
      </w:r>
      <w:r w:rsidR="00751A00">
        <w:rPr>
          <w:rFonts w:eastAsiaTheme="minorHAnsi"/>
          <w:b/>
          <w:bCs/>
          <w:color w:val="auto"/>
          <w:sz w:val="20"/>
          <w:szCs w:val="20"/>
        </w:rPr>
        <w:t xml:space="preserve"> či jiné </w:t>
      </w:r>
      <w:r w:rsidR="00553753">
        <w:rPr>
          <w:rFonts w:eastAsiaTheme="minorHAnsi"/>
          <w:b/>
          <w:bCs/>
          <w:color w:val="auto"/>
          <w:sz w:val="20"/>
          <w:szCs w:val="20"/>
        </w:rPr>
        <w:t>předměty</w:t>
      </w:r>
      <w:r w:rsidR="00751A00" w:rsidRPr="00751A00">
        <w:rPr>
          <w:rFonts w:eastAsiaTheme="minorHAnsi"/>
          <w:b/>
          <w:bCs/>
          <w:color w:val="auto"/>
          <w:sz w:val="20"/>
          <w:szCs w:val="20"/>
        </w:rPr>
        <w:t>.</w:t>
      </w:r>
    </w:p>
    <w:p w14:paraId="14A14442" w14:textId="77777777" w:rsidR="00287857" w:rsidRDefault="00287857" w:rsidP="000A771A">
      <w:pPr>
        <w:pStyle w:val="Default"/>
        <w:spacing w:after="200"/>
        <w:jc w:val="both"/>
        <w:rPr>
          <w:rFonts w:eastAsiaTheme="minorHAnsi"/>
          <w:b/>
          <w:bCs/>
          <w:color w:val="auto"/>
          <w:sz w:val="20"/>
          <w:szCs w:val="20"/>
        </w:rPr>
      </w:pPr>
    </w:p>
    <w:p w14:paraId="11A7C2B4" w14:textId="1D5EE804" w:rsidR="00553753" w:rsidRDefault="00553753" w:rsidP="00553753">
      <w:pPr>
        <w:pStyle w:val="Default"/>
        <w:jc w:val="both"/>
        <w:rPr>
          <w:sz w:val="20"/>
          <w:szCs w:val="20"/>
        </w:rPr>
      </w:pPr>
      <w:r w:rsidRPr="00287857">
        <w:rPr>
          <w:sz w:val="20"/>
          <w:szCs w:val="20"/>
        </w:rPr>
        <w:t>Zapalovače neobvyklých tvarů</w:t>
      </w:r>
      <w:r w:rsidRPr="00287857">
        <w:rPr>
          <w:b/>
          <w:bCs/>
          <w:sz w:val="20"/>
          <w:szCs w:val="20"/>
        </w:rPr>
        <w:t xml:space="preserve"> svým provedením, velikostí, atraktivitou barevného zpracování </w:t>
      </w:r>
      <w:r>
        <w:rPr>
          <w:b/>
          <w:bCs/>
          <w:sz w:val="20"/>
          <w:szCs w:val="20"/>
        </w:rPr>
        <w:br/>
      </w:r>
      <w:r w:rsidRPr="00287857">
        <w:rPr>
          <w:b/>
          <w:bCs/>
          <w:sz w:val="20"/>
          <w:szCs w:val="20"/>
        </w:rPr>
        <w:t>i světelnými efekty</w:t>
      </w:r>
      <w:r w:rsidRPr="00751A00">
        <w:rPr>
          <w:sz w:val="20"/>
          <w:szCs w:val="20"/>
        </w:rPr>
        <w:t xml:space="preserve"> u některých z nich nepochybně </w:t>
      </w:r>
      <w:r w:rsidRPr="00751A00">
        <w:rPr>
          <w:b/>
          <w:bCs/>
          <w:sz w:val="20"/>
          <w:szCs w:val="20"/>
        </w:rPr>
        <w:t>mohou přitahovat pozornost dětí</w:t>
      </w:r>
      <w:r w:rsidRPr="00751A00">
        <w:rPr>
          <w:sz w:val="20"/>
          <w:szCs w:val="20"/>
        </w:rPr>
        <w:t xml:space="preserve">. </w:t>
      </w:r>
    </w:p>
    <w:p w14:paraId="5013EFB3" w14:textId="77777777" w:rsidR="00553753" w:rsidRDefault="00553753" w:rsidP="00E72333">
      <w:pPr>
        <w:pStyle w:val="Default"/>
        <w:jc w:val="both"/>
        <w:rPr>
          <w:rFonts w:eastAsiaTheme="minorHAnsi"/>
          <w:color w:val="auto"/>
          <w:sz w:val="20"/>
          <w:szCs w:val="20"/>
        </w:rPr>
      </w:pPr>
    </w:p>
    <w:p w14:paraId="2D9FFF33" w14:textId="135A648A" w:rsidR="00553753" w:rsidRDefault="00F73CCF" w:rsidP="00E72333">
      <w:pPr>
        <w:pStyle w:val="Default"/>
        <w:jc w:val="both"/>
        <w:rPr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 xml:space="preserve">Jedná se o následující výrobky: </w:t>
      </w:r>
    </w:p>
    <w:p w14:paraId="4F4CF1D6" w14:textId="0852D842" w:rsidR="00E72333" w:rsidRPr="005A5956" w:rsidRDefault="00E72333" w:rsidP="00E72333">
      <w:pPr>
        <w:pStyle w:val="Default"/>
        <w:numPr>
          <w:ilvl w:val="0"/>
          <w:numId w:val="1"/>
        </w:numPr>
        <w:jc w:val="both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b/>
          <w:bCs/>
          <w:color w:val="auto"/>
          <w:sz w:val="20"/>
          <w:szCs w:val="20"/>
        </w:rPr>
        <w:t>z</w:t>
      </w:r>
      <w:r w:rsidRPr="005A5956">
        <w:rPr>
          <w:rFonts w:eastAsiaTheme="minorHAnsi"/>
          <w:b/>
          <w:bCs/>
          <w:color w:val="auto"/>
          <w:sz w:val="20"/>
          <w:szCs w:val="20"/>
        </w:rPr>
        <w:t>apalovače neobvyklého typu ve tvaru granátu</w:t>
      </w:r>
      <w:r w:rsidRPr="003C6E7D">
        <w:rPr>
          <w:rFonts w:eastAsiaTheme="minorHAnsi"/>
          <w:color w:val="auto"/>
          <w:sz w:val="20"/>
          <w:szCs w:val="20"/>
        </w:rPr>
        <w:t xml:space="preserve"> s označením Fuze M223 188 C 008-819 ZHONG LONG®, M26 A2</w:t>
      </w:r>
      <w:r w:rsidR="000269E6">
        <w:rPr>
          <w:rFonts w:eastAsiaTheme="minorHAnsi"/>
          <w:color w:val="auto"/>
          <w:sz w:val="20"/>
          <w:szCs w:val="20"/>
        </w:rPr>
        <w:t>,</w:t>
      </w:r>
    </w:p>
    <w:p w14:paraId="5C2BF09F" w14:textId="1DFD98FB" w:rsidR="00E72333" w:rsidRDefault="00E72333" w:rsidP="00E7233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Theme="minorHAnsi"/>
          <w:b/>
          <w:bCs/>
          <w:color w:val="auto"/>
          <w:sz w:val="20"/>
          <w:szCs w:val="20"/>
        </w:rPr>
        <w:t>z</w:t>
      </w:r>
      <w:r w:rsidRPr="005A5956">
        <w:rPr>
          <w:rFonts w:eastAsiaTheme="minorHAnsi"/>
          <w:b/>
          <w:bCs/>
          <w:color w:val="auto"/>
          <w:sz w:val="20"/>
          <w:szCs w:val="20"/>
        </w:rPr>
        <w:t>apalovače neobvyklého typu ve tvaru hranolu sestaveného z pěti hracích kostek</w:t>
      </w:r>
      <w:r>
        <w:rPr>
          <w:rFonts w:eastAsiaTheme="minorHAnsi"/>
          <w:b/>
          <w:bCs/>
          <w:color w:val="auto"/>
          <w:sz w:val="20"/>
          <w:szCs w:val="20"/>
        </w:rPr>
        <w:t xml:space="preserve">, </w:t>
      </w:r>
      <w:r w:rsidRPr="005A5956">
        <w:rPr>
          <w:rFonts w:eastAsiaTheme="minorHAnsi"/>
          <w:color w:val="auto"/>
          <w:sz w:val="20"/>
          <w:szCs w:val="20"/>
        </w:rPr>
        <w:t>mix barev</w:t>
      </w:r>
      <w:r w:rsidR="000269E6">
        <w:rPr>
          <w:rFonts w:eastAsiaTheme="minorHAnsi"/>
          <w:color w:val="auto"/>
          <w:sz w:val="20"/>
          <w:szCs w:val="20"/>
        </w:rPr>
        <w:t>,</w:t>
      </w:r>
    </w:p>
    <w:p w14:paraId="58C8369D" w14:textId="24E2A98E" w:rsidR="00E72333" w:rsidRPr="00E72333" w:rsidRDefault="00E72333" w:rsidP="00E7233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Theme="minorHAnsi"/>
          <w:b/>
          <w:bCs/>
          <w:color w:val="auto"/>
          <w:sz w:val="20"/>
          <w:szCs w:val="20"/>
        </w:rPr>
        <w:t>zap</w:t>
      </w:r>
      <w:r w:rsidRPr="005A5956">
        <w:rPr>
          <w:rFonts w:eastAsiaTheme="minorHAnsi"/>
          <w:b/>
          <w:bCs/>
          <w:color w:val="auto"/>
          <w:sz w:val="20"/>
          <w:szCs w:val="20"/>
        </w:rPr>
        <w:t xml:space="preserve">alovače neobvyklého typu ve tvaru osmi průhledných hracích kostek </w:t>
      </w:r>
      <w:r w:rsidRPr="005A5956">
        <w:rPr>
          <w:rFonts w:eastAsiaTheme="minorHAnsi"/>
          <w:color w:val="auto"/>
          <w:sz w:val="20"/>
          <w:szCs w:val="20"/>
        </w:rPr>
        <w:t>žluté barvy</w:t>
      </w:r>
      <w:r w:rsidR="000269E6">
        <w:rPr>
          <w:rFonts w:eastAsiaTheme="minorHAnsi"/>
          <w:color w:val="auto"/>
          <w:sz w:val="20"/>
          <w:szCs w:val="20"/>
        </w:rPr>
        <w:t>,</w:t>
      </w:r>
    </w:p>
    <w:p w14:paraId="2D09054C" w14:textId="268F744B" w:rsidR="00E72333" w:rsidRPr="00E72333" w:rsidRDefault="00E72333" w:rsidP="00E7233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E72333">
        <w:rPr>
          <w:rFonts w:eastAsiaTheme="minorHAnsi"/>
          <w:b/>
          <w:bCs/>
          <w:color w:val="auto"/>
          <w:sz w:val="20"/>
          <w:szCs w:val="20"/>
        </w:rPr>
        <w:t xml:space="preserve">zapalovače neobvyklého typu ve tvaru rudé rtěnky </w:t>
      </w:r>
      <w:r w:rsidRPr="00E72333">
        <w:rPr>
          <w:rFonts w:eastAsiaTheme="minorHAnsi"/>
          <w:color w:val="auto"/>
          <w:sz w:val="20"/>
          <w:szCs w:val="20"/>
        </w:rPr>
        <w:t xml:space="preserve">MXM </w:t>
      </w:r>
      <w:proofErr w:type="spellStart"/>
      <w:r w:rsidRPr="00E72333">
        <w:rPr>
          <w:rFonts w:eastAsiaTheme="minorHAnsi"/>
          <w:color w:val="auto"/>
          <w:sz w:val="20"/>
          <w:szCs w:val="20"/>
        </w:rPr>
        <w:t>China</w:t>
      </w:r>
      <w:proofErr w:type="spellEnd"/>
      <w:r w:rsidRPr="00E72333">
        <w:rPr>
          <w:rFonts w:eastAsiaTheme="minorHAnsi"/>
          <w:color w:val="auto"/>
          <w:sz w:val="20"/>
          <w:szCs w:val="20"/>
        </w:rPr>
        <w:t>, P10-X08</w:t>
      </w:r>
      <w:r w:rsidR="000269E6">
        <w:rPr>
          <w:rFonts w:eastAsiaTheme="minorHAnsi"/>
          <w:color w:val="auto"/>
          <w:sz w:val="20"/>
          <w:szCs w:val="20"/>
        </w:rPr>
        <w:t>,</w:t>
      </w:r>
    </w:p>
    <w:p w14:paraId="62A70E82" w14:textId="686D3490" w:rsidR="00287857" w:rsidRDefault="00E72333" w:rsidP="00287857">
      <w:pPr>
        <w:pStyle w:val="Default"/>
        <w:numPr>
          <w:ilvl w:val="0"/>
          <w:numId w:val="1"/>
        </w:numPr>
        <w:jc w:val="both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b/>
          <w:bCs/>
          <w:color w:val="auto"/>
          <w:sz w:val="20"/>
          <w:szCs w:val="20"/>
        </w:rPr>
        <w:t>z</w:t>
      </w:r>
      <w:r w:rsidRPr="005A5956">
        <w:rPr>
          <w:rFonts w:eastAsiaTheme="minorHAnsi"/>
          <w:b/>
          <w:bCs/>
          <w:color w:val="auto"/>
          <w:sz w:val="20"/>
          <w:szCs w:val="20"/>
        </w:rPr>
        <w:t xml:space="preserve">apalovače neobvyklého typu ve tvaru pistole </w:t>
      </w:r>
      <w:r w:rsidRPr="005A5956">
        <w:rPr>
          <w:rFonts w:eastAsiaTheme="minorHAnsi"/>
          <w:color w:val="auto"/>
          <w:sz w:val="20"/>
          <w:szCs w:val="20"/>
        </w:rPr>
        <w:t>v barvách stříbrné, měděné a ocelové</w:t>
      </w:r>
      <w:r w:rsidR="000269E6">
        <w:rPr>
          <w:rFonts w:eastAsiaTheme="minorHAnsi"/>
          <w:color w:val="auto"/>
          <w:sz w:val="20"/>
          <w:szCs w:val="20"/>
        </w:rPr>
        <w:t>.</w:t>
      </w:r>
      <w:r>
        <w:rPr>
          <w:rFonts w:eastAsiaTheme="minorHAnsi"/>
          <w:color w:val="auto"/>
          <w:sz w:val="20"/>
          <w:szCs w:val="20"/>
        </w:rPr>
        <w:br/>
      </w:r>
    </w:p>
    <w:p w14:paraId="2A331C1A" w14:textId="77777777" w:rsidR="00F73CCF" w:rsidRDefault="00F73CCF" w:rsidP="00287857">
      <w:pPr>
        <w:pStyle w:val="Default"/>
        <w:jc w:val="both"/>
        <w:rPr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Uvedené v</w:t>
      </w:r>
      <w:r w:rsidRPr="00751A00">
        <w:rPr>
          <w:rFonts w:eastAsiaTheme="minorHAnsi"/>
          <w:color w:val="auto"/>
          <w:sz w:val="20"/>
          <w:szCs w:val="20"/>
        </w:rPr>
        <w:t xml:space="preserve">ýrobky nejsou v souladu s požadavky </w:t>
      </w:r>
      <w:r>
        <w:rPr>
          <w:sz w:val="20"/>
          <w:szCs w:val="20"/>
        </w:rPr>
        <w:t>N</w:t>
      </w:r>
      <w:r w:rsidRPr="00751A00">
        <w:rPr>
          <w:sz w:val="20"/>
          <w:szCs w:val="20"/>
        </w:rPr>
        <w:t>ařízení EP a Rady 2023/988 o obecné bezpečnosti výrobků</w:t>
      </w:r>
      <w:r>
        <w:rPr>
          <w:sz w:val="20"/>
          <w:szCs w:val="20"/>
        </w:rPr>
        <w:t xml:space="preserve">. </w:t>
      </w:r>
    </w:p>
    <w:p w14:paraId="2E6E0007" w14:textId="77777777" w:rsidR="00F73CCF" w:rsidRDefault="00F73CCF" w:rsidP="00287857">
      <w:pPr>
        <w:pStyle w:val="Default"/>
        <w:jc w:val="both"/>
        <w:rPr>
          <w:sz w:val="20"/>
          <w:szCs w:val="20"/>
        </w:rPr>
      </w:pPr>
    </w:p>
    <w:p w14:paraId="52C53211" w14:textId="05C9EBF6" w:rsidR="0039196F" w:rsidRPr="00751A00" w:rsidRDefault="005A5956" w:rsidP="00287857">
      <w:pPr>
        <w:pStyle w:val="Default"/>
        <w:jc w:val="both"/>
        <w:rPr>
          <w:sz w:val="20"/>
          <w:szCs w:val="20"/>
        </w:rPr>
      </w:pPr>
      <w:r w:rsidRPr="00751A00">
        <w:rPr>
          <w:sz w:val="20"/>
          <w:szCs w:val="20"/>
        </w:rPr>
        <w:t>V případě jejich použití dětmi</w:t>
      </w:r>
      <w:r>
        <w:rPr>
          <w:sz w:val="20"/>
          <w:szCs w:val="20"/>
        </w:rPr>
        <w:t xml:space="preserve">, </w:t>
      </w:r>
      <w:r w:rsidRPr="00287857">
        <w:rPr>
          <w:b/>
          <w:bCs/>
          <w:sz w:val="20"/>
          <w:szCs w:val="20"/>
        </w:rPr>
        <w:t>hrozí těmto zranitelným spotřebitelům popálení od náhle vzniklého ohně.</w:t>
      </w:r>
      <w:r w:rsidRPr="00751A00">
        <w:rPr>
          <w:sz w:val="20"/>
          <w:szCs w:val="20"/>
        </w:rPr>
        <w:t xml:space="preserve"> Riziko zranění se zvyšuje i tím, že </w:t>
      </w:r>
      <w:r w:rsidRPr="00751A00">
        <w:rPr>
          <w:b/>
          <w:bCs/>
          <w:sz w:val="20"/>
          <w:szCs w:val="20"/>
        </w:rPr>
        <w:t>u výrobků nejsou uvedeny žádné bezpečnostní informace v českém jazyce</w:t>
      </w:r>
      <w:r w:rsidRPr="00751A00">
        <w:rPr>
          <w:sz w:val="20"/>
          <w:szCs w:val="20"/>
        </w:rPr>
        <w:t>. Pouze u zapalovače ve tvaru granátu jsou bezpečnostní informace uvedeny,</w:t>
      </w:r>
      <w:r w:rsidR="00287857">
        <w:rPr>
          <w:sz w:val="20"/>
          <w:szCs w:val="20"/>
        </w:rPr>
        <w:t xml:space="preserve"> </w:t>
      </w:r>
      <w:r w:rsidR="00287857">
        <w:rPr>
          <w:sz w:val="20"/>
          <w:szCs w:val="20"/>
        </w:rPr>
        <w:br/>
      </w:r>
      <w:r w:rsidRPr="00751A00">
        <w:rPr>
          <w:sz w:val="20"/>
          <w:szCs w:val="20"/>
        </w:rPr>
        <w:t>ale pouze</w:t>
      </w:r>
      <w:r w:rsidR="0039196F">
        <w:rPr>
          <w:sz w:val="20"/>
          <w:szCs w:val="20"/>
        </w:rPr>
        <w:t xml:space="preserve"> </w:t>
      </w:r>
      <w:r w:rsidRPr="00751A00">
        <w:rPr>
          <w:sz w:val="20"/>
          <w:szCs w:val="20"/>
        </w:rPr>
        <w:t xml:space="preserve">cizojazyčně na papírovém štítku připojeném k výrobku plastovou sponkou. </w:t>
      </w:r>
    </w:p>
    <w:p w14:paraId="00FB8BAA" w14:textId="77777777" w:rsidR="005A5956" w:rsidRPr="005A5956" w:rsidRDefault="005A5956" w:rsidP="00287857">
      <w:pPr>
        <w:pStyle w:val="Default"/>
        <w:jc w:val="both"/>
        <w:rPr>
          <w:rFonts w:eastAsiaTheme="minorHAnsi"/>
          <w:color w:val="auto"/>
          <w:sz w:val="20"/>
          <w:szCs w:val="20"/>
        </w:rPr>
      </w:pPr>
    </w:p>
    <w:p w14:paraId="4D29B620" w14:textId="070F84A5" w:rsidR="005A5956" w:rsidRPr="00287857" w:rsidRDefault="005A5956" w:rsidP="00287857">
      <w:pPr>
        <w:spacing w:after="122" w:line="24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3C6E7D">
        <w:rPr>
          <w:rFonts w:ascii="Arial" w:hAnsi="Arial" w:cs="Arial"/>
          <w:b/>
          <w:bCs/>
          <w:sz w:val="20"/>
          <w:szCs w:val="20"/>
        </w:rPr>
        <w:t>Správní orgán</w:t>
      </w:r>
      <w:r w:rsidRPr="003C6E7D">
        <w:rPr>
          <w:rFonts w:ascii="Arial" w:hAnsi="Arial" w:cs="Arial"/>
          <w:sz w:val="20"/>
          <w:szCs w:val="20"/>
        </w:rPr>
        <w:t>,</w:t>
      </w:r>
      <w:r w:rsidRPr="003F5365">
        <w:rPr>
          <w:rFonts w:ascii="Arial" w:hAnsi="Arial" w:cs="Arial"/>
          <w:sz w:val="20"/>
          <w:szCs w:val="20"/>
        </w:rPr>
        <w:t xml:space="preserve"> Inspektorát ČOI </w:t>
      </w:r>
      <w:r>
        <w:rPr>
          <w:rFonts w:ascii="Arial" w:hAnsi="Arial" w:cs="Arial"/>
          <w:sz w:val="20"/>
          <w:szCs w:val="20"/>
        </w:rPr>
        <w:t>Jihočeský</w:t>
      </w:r>
      <w:r w:rsidRPr="003F5365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Vysočina</w:t>
      </w:r>
      <w:r w:rsidRPr="003C6E7D">
        <w:rPr>
          <w:rFonts w:ascii="Arial" w:hAnsi="Arial" w:cs="Arial"/>
          <w:b/>
          <w:bCs/>
          <w:sz w:val="20"/>
          <w:szCs w:val="20"/>
        </w:rPr>
        <w:t>, uložil kontrolované osobě</w:t>
      </w:r>
      <w:r>
        <w:t xml:space="preserve"> 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ochranné opatření </w:t>
      </w:r>
      <w:r w:rsidRPr="003F5365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3F5365">
        <w:rPr>
          <w:rFonts w:ascii="Arial" w:hAnsi="Arial" w:cs="Arial"/>
          <w:sz w:val="20"/>
          <w:szCs w:val="20"/>
        </w:rPr>
        <w:t>ust</w:t>
      </w:r>
      <w:proofErr w:type="spellEnd"/>
      <w:r w:rsidRPr="003F5365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6</w:t>
      </w:r>
      <w:r w:rsidRPr="003F5365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 a 2 písm. c), e)</w:t>
      </w:r>
      <w:r w:rsidRPr="003F5365">
        <w:rPr>
          <w:rFonts w:ascii="Arial" w:hAnsi="Arial" w:cs="Arial"/>
          <w:sz w:val="20"/>
          <w:szCs w:val="20"/>
        </w:rPr>
        <w:t xml:space="preserve"> zákona č. </w:t>
      </w:r>
      <w:r>
        <w:rPr>
          <w:rFonts w:ascii="Arial" w:hAnsi="Arial" w:cs="Arial"/>
          <w:sz w:val="20"/>
          <w:szCs w:val="20"/>
        </w:rPr>
        <w:t>87</w:t>
      </w:r>
      <w:r w:rsidRPr="003F5365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23</w:t>
      </w:r>
      <w:r w:rsidRPr="003F5365">
        <w:rPr>
          <w:rFonts w:ascii="Arial" w:hAnsi="Arial" w:cs="Arial"/>
          <w:sz w:val="20"/>
          <w:szCs w:val="20"/>
        </w:rPr>
        <w:t xml:space="preserve"> Sb., o </w:t>
      </w:r>
      <w:r>
        <w:rPr>
          <w:rFonts w:ascii="Arial" w:hAnsi="Arial" w:cs="Arial"/>
          <w:sz w:val="20"/>
          <w:szCs w:val="20"/>
        </w:rPr>
        <w:t>dozoru nad trhem s výrobky</w:t>
      </w:r>
      <w:r w:rsidRPr="003F5365">
        <w:rPr>
          <w:rFonts w:ascii="Arial" w:hAnsi="Arial" w:cs="Arial"/>
          <w:sz w:val="20"/>
          <w:szCs w:val="20"/>
        </w:rPr>
        <w:t xml:space="preserve">, 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kterým </w:t>
      </w:r>
      <w:r w:rsidR="00287857">
        <w:rPr>
          <w:rFonts w:ascii="Arial" w:hAnsi="Arial" w:cs="Arial"/>
          <w:b/>
          <w:bCs/>
          <w:sz w:val="20"/>
          <w:szCs w:val="20"/>
        </w:rPr>
        <w:br/>
      </w:r>
      <w:r w:rsidRPr="002A0001">
        <w:rPr>
          <w:rFonts w:ascii="Arial" w:hAnsi="Arial" w:cs="Arial"/>
          <w:b/>
          <w:bCs/>
          <w:sz w:val="20"/>
          <w:szCs w:val="20"/>
        </w:rPr>
        <w:t xml:space="preserve">je </w:t>
      </w:r>
      <w:r>
        <w:rPr>
          <w:rFonts w:ascii="Arial" w:hAnsi="Arial" w:cs="Arial"/>
          <w:b/>
          <w:bCs/>
          <w:sz w:val="20"/>
          <w:szCs w:val="20"/>
        </w:rPr>
        <w:t xml:space="preserve">okamžité stažení </w:t>
      </w:r>
      <w:r w:rsidRPr="002A0001">
        <w:rPr>
          <w:rFonts w:ascii="Arial" w:hAnsi="Arial" w:cs="Arial"/>
          <w:b/>
          <w:bCs/>
          <w:sz w:val="20"/>
          <w:szCs w:val="20"/>
        </w:rPr>
        <w:t>uveden</w:t>
      </w:r>
      <w:r>
        <w:rPr>
          <w:rFonts w:ascii="Arial" w:hAnsi="Arial" w:cs="Arial"/>
          <w:b/>
          <w:bCs/>
          <w:sz w:val="20"/>
          <w:szCs w:val="20"/>
        </w:rPr>
        <w:t>ých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nebezpečn</w:t>
      </w:r>
      <w:r>
        <w:rPr>
          <w:rFonts w:ascii="Arial" w:hAnsi="Arial" w:cs="Arial"/>
          <w:b/>
          <w:bCs/>
          <w:sz w:val="20"/>
          <w:szCs w:val="20"/>
        </w:rPr>
        <w:t>ých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výrobk</w:t>
      </w:r>
      <w:r>
        <w:rPr>
          <w:rFonts w:ascii="Arial" w:hAnsi="Arial" w:cs="Arial"/>
          <w:b/>
          <w:bCs/>
          <w:sz w:val="20"/>
          <w:szCs w:val="20"/>
        </w:rPr>
        <w:t xml:space="preserve">ů z oběhu a </w:t>
      </w:r>
      <w:r w:rsidRPr="002A0001">
        <w:rPr>
          <w:rFonts w:ascii="Arial" w:hAnsi="Arial" w:cs="Arial"/>
          <w:b/>
          <w:bCs/>
          <w:sz w:val="20"/>
          <w:szCs w:val="20"/>
        </w:rPr>
        <w:t>zákaz dodáván</w:t>
      </w:r>
      <w:r>
        <w:rPr>
          <w:rFonts w:ascii="Arial" w:hAnsi="Arial" w:cs="Arial"/>
          <w:b/>
          <w:bCs/>
          <w:sz w:val="20"/>
          <w:szCs w:val="20"/>
        </w:rPr>
        <w:t>í těchto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výrobk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na trh. </w:t>
      </w:r>
      <w:r w:rsidRPr="00287857">
        <w:rPr>
          <w:rFonts w:ascii="Arial" w:hAnsi="Arial" w:cs="Arial"/>
          <w:sz w:val="20"/>
          <w:szCs w:val="20"/>
        </w:rPr>
        <w:t xml:space="preserve">Výrobky byly nahlášeny kontaktnímu bodu na MPO a informace o nich </w:t>
      </w:r>
      <w:r w:rsidR="00287857" w:rsidRPr="00287857">
        <w:rPr>
          <w:rFonts w:ascii="Arial" w:hAnsi="Arial" w:cs="Arial"/>
          <w:sz w:val="20"/>
          <w:szCs w:val="20"/>
        </w:rPr>
        <w:t>byly</w:t>
      </w:r>
      <w:r w:rsidRPr="00287857">
        <w:rPr>
          <w:rFonts w:ascii="Arial" w:hAnsi="Arial" w:cs="Arial"/>
          <w:sz w:val="20"/>
          <w:szCs w:val="20"/>
        </w:rPr>
        <w:t xml:space="preserve"> zveřejněny v systému </w:t>
      </w:r>
      <w:proofErr w:type="spellStart"/>
      <w:r w:rsidRPr="00287857">
        <w:rPr>
          <w:rFonts w:ascii="Arial" w:hAnsi="Arial" w:cs="Arial"/>
          <w:sz w:val="20"/>
          <w:szCs w:val="20"/>
        </w:rPr>
        <w:t>Safety</w:t>
      </w:r>
      <w:proofErr w:type="spellEnd"/>
      <w:r w:rsidRPr="002878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7857">
        <w:rPr>
          <w:rFonts w:ascii="Arial" w:hAnsi="Arial" w:cs="Arial"/>
          <w:sz w:val="20"/>
          <w:szCs w:val="20"/>
        </w:rPr>
        <w:t>Gate</w:t>
      </w:r>
      <w:proofErr w:type="spellEnd"/>
      <w:r w:rsidRPr="00287857">
        <w:rPr>
          <w:rFonts w:ascii="Arial" w:hAnsi="Arial" w:cs="Arial"/>
          <w:sz w:val="20"/>
          <w:szCs w:val="20"/>
        </w:rPr>
        <w:t xml:space="preserve">.  </w:t>
      </w:r>
    </w:p>
    <w:p w14:paraId="4034BB01" w14:textId="77777777" w:rsidR="00E72333" w:rsidRDefault="005A5956" w:rsidP="0065682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</w:p>
    <w:p w14:paraId="3868F964" w14:textId="77777777" w:rsidR="00E72333" w:rsidRDefault="00E72333" w:rsidP="00656822">
      <w:pPr>
        <w:rPr>
          <w:rFonts w:ascii="Arial" w:hAnsi="Arial" w:cs="Arial"/>
          <w:sz w:val="20"/>
          <w:szCs w:val="20"/>
          <w:u w:val="single"/>
        </w:rPr>
      </w:pPr>
    </w:p>
    <w:p w14:paraId="2814B835" w14:textId="77777777" w:rsidR="00E72333" w:rsidRDefault="00E72333" w:rsidP="00656822">
      <w:pPr>
        <w:rPr>
          <w:rFonts w:ascii="Arial" w:hAnsi="Arial" w:cs="Arial"/>
          <w:sz w:val="20"/>
          <w:szCs w:val="20"/>
          <w:u w:val="single"/>
        </w:rPr>
      </w:pPr>
    </w:p>
    <w:p w14:paraId="119DBB42" w14:textId="77777777" w:rsidR="00E72333" w:rsidRDefault="00E72333" w:rsidP="00656822">
      <w:pPr>
        <w:rPr>
          <w:rFonts w:ascii="Arial" w:hAnsi="Arial" w:cs="Arial"/>
          <w:sz w:val="20"/>
          <w:szCs w:val="20"/>
          <w:u w:val="single"/>
        </w:rPr>
      </w:pPr>
    </w:p>
    <w:p w14:paraId="1C5B8285" w14:textId="77777777" w:rsidR="00E72333" w:rsidRDefault="00E72333" w:rsidP="00656822">
      <w:pPr>
        <w:rPr>
          <w:rFonts w:ascii="Arial" w:hAnsi="Arial" w:cs="Arial"/>
          <w:sz w:val="20"/>
          <w:szCs w:val="20"/>
          <w:u w:val="single"/>
        </w:rPr>
      </w:pPr>
    </w:p>
    <w:p w14:paraId="655F9D7E" w14:textId="77777777" w:rsidR="00E72333" w:rsidRDefault="00E72333" w:rsidP="00656822">
      <w:pPr>
        <w:rPr>
          <w:rFonts w:ascii="Arial" w:hAnsi="Arial" w:cs="Arial"/>
          <w:sz w:val="20"/>
          <w:szCs w:val="20"/>
          <w:u w:val="single"/>
        </w:rPr>
      </w:pPr>
    </w:p>
    <w:p w14:paraId="0548D40D" w14:textId="77777777" w:rsidR="00484D80" w:rsidRDefault="00484D80" w:rsidP="00656822">
      <w:pPr>
        <w:rPr>
          <w:rFonts w:ascii="Arial" w:hAnsi="Arial" w:cs="Arial"/>
          <w:sz w:val="20"/>
          <w:szCs w:val="20"/>
          <w:u w:val="single"/>
        </w:rPr>
      </w:pPr>
    </w:p>
    <w:p w14:paraId="32BA5854" w14:textId="77777777" w:rsidR="00484D80" w:rsidRDefault="00484D80" w:rsidP="00656822">
      <w:pPr>
        <w:rPr>
          <w:rFonts w:ascii="Arial" w:hAnsi="Arial" w:cs="Arial"/>
          <w:sz w:val="20"/>
          <w:szCs w:val="20"/>
          <w:u w:val="single"/>
        </w:rPr>
      </w:pPr>
    </w:p>
    <w:p w14:paraId="19895087" w14:textId="55FBAA1F" w:rsidR="00222AE4" w:rsidRDefault="00656822" w:rsidP="00656822">
      <w:pPr>
        <w:rPr>
          <w:rFonts w:ascii="Arial" w:hAnsi="Arial" w:cs="Arial"/>
          <w:sz w:val="20"/>
          <w:szCs w:val="20"/>
          <w:u w:val="single"/>
        </w:rPr>
      </w:pPr>
      <w:r w:rsidRPr="00656822">
        <w:rPr>
          <w:rFonts w:ascii="Arial" w:hAnsi="Arial" w:cs="Arial"/>
          <w:sz w:val="20"/>
          <w:szCs w:val="20"/>
          <w:u w:val="single"/>
        </w:rPr>
        <w:t>Fotodokumentace výrobk</w:t>
      </w:r>
      <w:r w:rsidR="003C6E7D">
        <w:rPr>
          <w:rFonts w:ascii="Arial" w:hAnsi="Arial" w:cs="Arial"/>
          <w:sz w:val="20"/>
          <w:szCs w:val="20"/>
          <w:u w:val="single"/>
        </w:rPr>
        <w:t>ů</w:t>
      </w:r>
      <w:r w:rsidRPr="0065682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8B9830B" w14:textId="597D1D30" w:rsidR="005A5956" w:rsidRPr="005A5956" w:rsidRDefault="005A5956" w:rsidP="005A5956">
      <w:pPr>
        <w:pStyle w:val="Default"/>
        <w:rPr>
          <w:rFonts w:eastAsiaTheme="minorHAnsi"/>
          <w:color w:val="auto"/>
          <w:sz w:val="20"/>
          <w:szCs w:val="20"/>
        </w:rPr>
      </w:pPr>
      <w:r w:rsidRPr="005A5956">
        <w:rPr>
          <w:rFonts w:eastAsiaTheme="minorHAnsi"/>
          <w:b/>
          <w:bCs/>
          <w:color w:val="auto"/>
          <w:sz w:val="20"/>
          <w:szCs w:val="20"/>
        </w:rPr>
        <w:t>Zapalovače neobvyklého typu ve tvaru granátu</w:t>
      </w:r>
      <w:r w:rsidRPr="003C6E7D">
        <w:rPr>
          <w:rFonts w:eastAsiaTheme="minorHAnsi"/>
          <w:color w:val="auto"/>
          <w:sz w:val="20"/>
          <w:szCs w:val="20"/>
        </w:rPr>
        <w:t xml:space="preserve"> s označením Fuze M223 188 C 008-819 ZHONG LONG®, M26 A2</w:t>
      </w:r>
      <w:r>
        <w:rPr>
          <w:rFonts w:eastAsiaTheme="minorHAnsi"/>
          <w:color w:val="auto"/>
          <w:sz w:val="20"/>
          <w:szCs w:val="20"/>
        </w:rPr>
        <w:br/>
      </w:r>
    </w:p>
    <w:p w14:paraId="4C0F5144" w14:textId="66A11E1F" w:rsidR="003C6E7D" w:rsidRDefault="003C6E7D" w:rsidP="00656822">
      <w:r>
        <w:rPr>
          <w:b/>
          <w:bCs/>
          <w:noProof/>
          <w:sz w:val="23"/>
          <w:szCs w:val="23"/>
        </w:rPr>
        <w:drawing>
          <wp:inline distT="0" distB="0" distL="0" distR="0" wp14:anchorId="7C26355A" wp14:editId="558393ED">
            <wp:extent cx="2320817" cy="1740612"/>
            <wp:effectExtent l="4127" t="0" r="7938" b="7937"/>
            <wp:docPr id="581126717" name="Obrázek 2" descr="Obsah obrázku interiér, podla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26717" name="Obrázek 2" descr="Obsah obrázku interiér, podlah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6143" cy="176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73E5591" wp14:editId="5C03CC17">
            <wp:extent cx="1467855" cy="2338019"/>
            <wp:effectExtent l="0" t="0" r="0" b="5715"/>
            <wp:docPr id="428594583" name="Obrázek 9" descr="Obsah obrázku zelené, interiér, nůž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94583" name="Obrázek 9" descr="Obsah obrázku zelené, interiér, nůž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8865" cy="237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49C05" w14:textId="77777777" w:rsidR="00484D80" w:rsidRDefault="00484D80" w:rsidP="003C6E7D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4876C316" w14:textId="77777777" w:rsidR="00484D80" w:rsidRDefault="00484D80" w:rsidP="003C6E7D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6553EDD5" w14:textId="77777777" w:rsidR="00484D80" w:rsidRDefault="00484D80" w:rsidP="003C6E7D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1DEF6273" w14:textId="0F26FA10" w:rsidR="005A5956" w:rsidRPr="005A5956" w:rsidRDefault="005A5956" w:rsidP="003C6E7D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  <w:r w:rsidRPr="005A5956">
        <w:rPr>
          <w:rFonts w:eastAsiaTheme="minorHAnsi"/>
          <w:b/>
          <w:bCs/>
          <w:color w:val="auto"/>
          <w:sz w:val="20"/>
          <w:szCs w:val="20"/>
        </w:rPr>
        <w:t>Zapalovače neobvyklého typu ve tvaru hranolu sestaveného z pěti hracích kostek</w:t>
      </w:r>
      <w:r>
        <w:rPr>
          <w:rFonts w:eastAsiaTheme="minorHAnsi"/>
          <w:b/>
          <w:bCs/>
          <w:color w:val="auto"/>
          <w:sz w:val="20"/>
          <w:szCs w:val="20"/>
        </w:rPr>
        <w:t xml:space="preserve">, </w:t>
      </w:r>
      <w:r w:rsidRPr="005A5956">
        <w:rPr>
          <w:rFonts w:eastAsiaTheme="minorHAnsi"/>
          <w:color w:val="auto"/>
          <w:sz w:val="20"/>
          <w:szCs w:val="20"/>
        </w:rPr>
        <w:t>mix barev</w:t>
      </w:r>
      <w:r>
        <w:rPr>
          <w:rFonts w:eastAsiaTheme="minorHAnsi"/>
          <w:color w:val="auto"/>
          <w:sz w:val="20"/>
          <w:szCs w:val="20"/>
        </w:rPr>
        <w:br/>
      </w:r>
    </w:p>
    <w:p w14:paraId="3CB7AE49" w14:textId="6DA5F74A" w:rsidR="00E72333" w:rsidRDefault="005A5956" w:rsidP="00656822">
      <w:pPr>
        <w:rPr>
          <w:noProof/>
        </w:rPr>
      </w:pPr>
      <w:r>
        <w:rPr>
          <w:noProof/>
        </w:rPr>
        <w:drawing>
          <wp:inline distT="0" distB="0" distL="0" distR="0" wp14:anchorId="2C28CFA6" wp14:editId="0FFC5E30">
            <wp:extent cx="1530202" cy="2577465"/>
            <wp:effectExtent l="0" t="0" r="0" b="0"/>
            <wp:docPr id="24354820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00" cy="26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998DF2D" wp14:editId="4DD37961">
            <wp:extent cx="827114" cy="2576830"/>
            <wp:effectExtent l="0" t="0" r="0" b="0"/>
            <wp:docPr id="1752266717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67" cy="2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49CC1665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2199B751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0A8B33AB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44A3EB1A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2C717468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5E18CA0C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04049747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1B976981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7FB7FB42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37C92B6D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2F131F7E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5DC71C10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47382DBD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0FDF8F6C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23DF0E39" w14:textId="513F990E" w:rsidR="005A5956" w:rsidRPr="005A5956" w:rsidRDefault="005A5956" w:rsidP="005A5956">
      <w:pPr>
        <w:pStyle w:val="Default"/>
        <w:rPr>
          <w:rFonts w:eastAsiaTheme="minorHAnsi"/>
          <w:color w:val="auto"/>
          <w:sz w:val="20"/>
          <w:szCs w:val="20"/>
        </w:rPr>
      </w:pPr>
      <w:r w:rsidRPr="005A5956">
        <w:rPr>
          <w:rFonts w:eastAsiaTheme="minorHAnsi"/>
          <w:b/>
          <w:bCs/>
          <w:color w:val="auto"/>
          <w:sz w:val="20"/>
          <w:szCs w:val="20"/>
        </w:rPr>
        <w:t xml:space="preserve">Zapalovače neobvyklého typu ve tvaru osmi průhledných hracích kostek </w:t>
      </w:r>
      <w:r w:rsidRPr="005A5956">
        <w:rPr>
          <w:rFonts w:eastAsiaTheme="minorHAnsi"/>
          <w:color w:val="auto"/>
          <w:sz w:val="20"/>
          <w:szCs w:val="20"/>
        </w:rPr>
        <w:t>žluté barvy</w:t>
      </w:r>
      <w:r>
        <w:rPr>
          <w:rFonts w:eastAsiaTheme="minorHAnsi"/>
          <w:color w:val="auto"/>
          <w:sz w:val="20"/>
          <w:szCs w:val="20"/>
        </w:rPr>
        <w:br/>
      </w:r>
    </w:p>
    <w:p w14:paraId="6A9842B3" w14:textId="77777777" w:rsidR="00E72333" w:rsidRDefault="005A5956" w:rsidP="00E72333">
      <w:pPr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A33BCE2" wp14:editId="732BCCF3">
            <wp:extent cx="2251921" cy="1688941"/>
            <wp:effectExtent l="0" t="4128" r="0" b="0"/>
            <wp:docPr id="821679026" name="Obrázek 15" descr="Obsah obrázku podlaha, interiér, elektronika, Elektronické inženýr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79026" name="Obrázek 15" descr="Obsah obrázku podlaha, interiér, elektronika, Elektronické inženýrství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4902" cy="17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912559C" wp14:editId="77F630B4">
            <wp:extent cx="817410" cy="2249805"/>
            <wp:effectExtent l="0" t="0" r="1905" b="0"/>
            <wp:docPr id="6102873" name="Obrázek 14" descr="Obsah obrázku shaker, nealkoholický nápoj, láhev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873" name="Obrázek 14" descr="Obsah obrázku shaker, nealkoholický nápoj, láhev, interiér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61" cy="227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7CFDFC41" w14:textId="77777777" w:rsidR="00484D80" w:rsidRDefault="00484D80" w:rsidP="00E72333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7D1EC6CE" w14:textId="77777777" w:rsidR="00484D80" w:rsidRDefault="00484D80" w:rsidP="00E72333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75DF189C" w14:textId="36C34AF1" w:rsidR="005A5956" w:rsidRPr="00E72333" w:rsidRDefault="005A5956" w:rsidP="00E72333">
      <w:pPr>
        <w:pStyle w:val="Default"/>
        <w:rPr>
          <w:rFonts w:eastAsiaTheme="minorHAnsi"/>
          <w:noProof/>
          <w:color w:val="auto"/>
          <w:sz w:val="22"/>
          <w:szCs w:val="22"/>
        </w:rPr>
      </w:pPr>
      <w:r w:rsidRPr="005A5956">
        <w:rPr>
          <w:rFonts w:eastAsiaTheme="minorHAnsi"/>
          <w:b/>
          <w:bCs/>
          <w:color w:val="auto"/>
          <w:sz w:val="20"/>
          <w:szCs w:val="20"/>
        </w:rPr>
        <w:t xml:space="preserve">Zapalovače neobvyklého typu ve tvaru rudé rtěnky </w:t>
      </w:r>
      <w:r w:rsidRPr="00E72333">
        <w:rPr>
          <w:rFonts w:eastAsiaTheme="minorHAnsi"/>
          <w:color w:val="auto"/>
          <w:sz w:val="20"/>
          <w:szCs w:val="20"/>
        </w:rPr>
        <w:t xml:space="preserve">MXM </w:t>
      </w:r>
      <w:proofErr w:type="spellStart"/>
      <w:r w:rsidRPr="00E72333">
        <w:rPr>
          <w:rFonts w:eastAsiaTheme="minorHAnsi"/>
          <w:color w:val="auto"/>
          <w:sz w:val="20"/>
          <w:szCs w:val="20"/>
        </w:rPr>
        <w:t>China</w:t>
      </w:r>
      <w:proofErr w:type="spellEnd"/>
      <w:r w:rsidRPr="00E72333">
        <w:rPr>
          <w:rFonts w:eastAsiaTheme="minorHAnsi"/>
          <w:color w:val="auto"/>
          <w:sz w:val="20"/>
          <w:szCs w:val="20"/>
        </w:rPr>
        <w:t>, P10-X08</w:t>
      </w:r>
      <w:r w:rsidRPr="00E72333">
        <w:rPr>
          <w:rFonts w:eastAsiaTheme="minorHAnsi"/>
          <w:color w:val="auto"/>
          <w:sz w:val="20"/>
          <w:szCs w:val="20"/>
        </w:rPr>
        <w:br/>
      </w:r>
    </w:p>
    <w:p w14:paraId="689A723D" w14:textId="5022BD7C" w:rsidR="00287857" w:rsidRDefault="005A5956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0EFFAA6B" wp14:editId="2062347E">
            <wp:extent cx="2095500" cy="2648014"/>
            <wp:effectExtent l="0" t="0" r="0" b="0"/>
            <wp:docPr id="1373187008" name="Obrázek 10" descr="Obsah obrázku zapalovač, svíčka, osoba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87008" name="Obrázek 10" descr="Obsah obrázku zapalovač, svíčka, osoba, modrá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78" cy="267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noProof/>
          <w:sz w:val="23"/>
          <w:szCs w:val="23"/>
        </w:rPr>
        <w:drawing>
          <wp:inline distT="0" distB="0" distL="0" distR="0" wp14:anchorId="590D95CD" wp14:editId="7763F108">
            <wp:extent cx="1333500" cy="2646958"/>
            <wp:effectExtent l="0" t="0" r="0" b="1270"/>
            <wp:docPr id="2084763235" name="Obrázek 7" descr="Obsah obrázku zapalovač, hračka, umělá hmot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63235" name="Obrázek 7" descr="Obsah obrázku zapalovač, hračka, umělá hmota, interiér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61" cy="267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594B0" w14:textId="77777777" w:rsidR="00E72333" w:rsidRPr="00E72333" w:rsidRDefault="00E72333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6F89C75D" w14:textId="77777777" w:rsidR="00287857" w:rsidRDefault="00287857" w:rsidP="005A5956">
      <w:pPr>
        <w:pStyle w:val="Default"/>
        <w:rPr>
          <w:rFonts w:eastAsiaTheme="minorHAnsi"/>
          <w:color w:val="auto"/>
          <w:sz w:val="20"/>
          <w:szCs w:val="20"/>
        </w:rPr>
      </w:pPr>
    </w:p>
    <w:p w14:paraId="2AF17BA8" w14:textId="77777777" w:rsidR="00484D80" w:rsidRDefault="00484D80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F37359B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66930B71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31CCBEC3" w14:textId="77777777" w:rsidR="00484D80" w:rsidRDefault="00484D80" w:rsidP="005A5956">
      <w:pPr>
        <w:pStyle w:val="Default"/>
        <w:rPr>
          <w:rFonts w:eastAsiaTheme="minorHAnsi"/>
          <w:b/>
          <w:bCs/>
          <w:color w:val="auto"/>
          <w:sz w:val="20"/>
          <w:szCs w:val="20"/>
        </w:rPr>
      </w:pPr>
    </w:p>
    <w:p w14:paraId="5513FEEC" w14:textId="322ADF7E" w:rsidR="005A5956" w:rsidRPr="005A5956" w:rsidRDefault="005A5956" w:rsidP="005A5956">
      <w:pPr>
        <w:pStyle w:val="Default"/>
        <w:rPr>
          <w:rFonts w:eastAsiaTheme="minorHAnsi"/>
          <w:color w:val="auto"/>
          <w:sz w:val="20"/>
          <w:szCs w:val="20"/>
        </w:rPr>
      </w:pPr>
      <w:r w:rsidRPr="005A5956">
        <w:rPr>
          <w:rFonts w:eastAsiaTheme="minorHAnsi"/>
          <w:b/>
          <w:bCs/>
          <w:color w:val="auto"/>
          <w:sz w:val="20"/>
          <w:szCs w:val="20"/>
        </w:rPr>
        <w:t xml:space="preserve">Zapalovače neobvyklého typu ve tvaru pistole </w:t>
      </w:r>
      <w:r w:rsidRPr="005A5956">
        <w:rPr>
          <w:rFonts w:eastAsiaTheme="minorHAnsi"/>
          <w:color w:val="auto"/>
          <w:sz w:val="20"/>
          <w:szCs w:val="20"/>
        </w:rPr>
        <w:t>v barvách stříbrné, měděné a ocelové</w:t>
      </w:r>
      <w:r>
        <w:rPr>
          <w:rFonts w:eastAsiaTheme="minorHAnsi"/>
          <w:color w:val="auto"/>
          <w:sz w:val="20"/>
          <w:szCs w:val="20"/>
        </w:rPr>
        <w:br/>
      </w:r>
    </w:p>
    <w:p w14:paraId="379A6F7D" w14:textId="795A3E85" w:rsidR="005A5956" w:rsidRDefault="005A5956" w:rsidP="005A5956">
      <w:r>
        <w:rPr>
          <w:noProof/>
        </w:rPr>
        <w:drawing>
          <wp:inline distT="0" distB="0" distL="0" distR="0" wp14:anchorId="234EEC02" wp14:editId="7F5A1224">
            <wp:extent cx="2425700" cy="1819275"/>
            <wp:effectExtent l="0" t="1588" r="0" b="0"/>
            <wp:docPr id="752860330" name="Obrázek 13" descr="Obsah obrázku kov, Železářské zboží pro domácnosti, klíč, podla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60330" name="Obrázek 13" descr="Obsah obrázku kov, Železářské zboží pro domácnosti, klíč, podlaha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7556" cy="182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61D7353" wp14:editId="3C40C5C2">
            <wp:extent cx="2198300" cy="2421713"/>
            <wp:effectExtent l="0" t="0" r="0" b="0"/>
            <wp:docPr id="1350631679" name="Obrázek 12" descr="Obsah obrázku Fotoaparáty a optika, fotoapará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31679" name="Obrázek 12" descr="Obsah obrázku Fotoaparáty a optika, fotoaparát, interiér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644" cy="243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40DE" w14:textId="5F27346E" w:rsidR="00222AE4" w:rsidRDefault="00222AE4" w:rsidP="00656822"/>
    <w:p w14:paraId="36945C79" w14:textId="45EE39AB" w:rsidR="00222AE4" w:rsidRPr="00222AE4" w:rsidRDefault="00222AE4" w:rsidP="00656822"/>
    <w:p w14:paraId="24A2ACBE" w14:textId="2B078448" w:rsidR="00656822" w:rsidRDefault="00656822" w:rsidP="00656822">
      <w:pPr>
        <w:rPr>
          <w:rFonts w:cs="Arial"/>
          <w:sz w:val="16"/>
          <w:szCs w:val="16"/>
        </w:rPr>
      </w:pPr>
    </w:p>
    <w:p w14:paraId="1BE7D3EA" w14:textId="77777777" w:rsidR="00656822" w:rsidRPr="00656822" w:rsidRDefault="00656822">
      <w:pPr>
        <w:rPr>
          <w:rFonts w:ascii="Arial" w:hAnsi="Arial" w:cs="Arial"/>
          <w:sz w:val="20"/>
          <w:szCs w:val="20"/>
          <w:u w:val="single"/>
        </w:rPr>
      </w:pPr>
    </w:p>
    <w:sectPr w:rsidR="00656822" w:rsidRPr="00656822" w:rsidSect="00663C7B">
      <w:headerReference w:type="default" r:id="rId19"/>
      <w:footerReference w:type="default" r:id="rId2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FED2" w14:textId="77777777" w:rsidR="00BB67EF" w:rsidRDefault="00BB67EF" w:rsidP="00807D68">
      <w:pPr>
        <w:spacing w:after="0" w:line="240" w:lineRule="auto"/>
      </w:pPr>
      <w:r>
        <w:separator/>
      </w:r>
    </w:p>
  </w:endnote>
  <w:endnote w:type="continuationSeparator" w:id="0">
    <w:p w14:paraId="60691578" w14:textId="77777777" w:rsidR="00BB67EF" w:rsidRDefault="00BB67EF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262" w14:textId="77777777" w:rsidR="00BB67EF" w:rsidRDefault="00BB67EF" w:rsidP="00807D68">
      <w:pPr>
        <w:spacing w:after="0" w:line="240" w:lineRule="auto"/>
      </w:pPr>
      <w:r>
        <w:separator/>
      </w:r>
    </w:p>
  </w:footnote>
  <w:footnote w:type="continuationSeparator" w:id="0">
    <w:p w14:paraId="1E8C9885" w14:textId="77777777" w:rsidR="00BB67EF" w:rsidRDefault="00BB67EF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26342"/>
    <w:multiLevelType w:val="hybridMultilevel"/>
    <w:tmpl w:val="73284B30"/>
    <w:lvl w:ilvl="0" w:tplc="2FA648A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269E6"/>
    <w:rsid w:val="00054C97"/>
    <w:rsid w:val="00056E6A"/>
    <w:rsid w:val="000741E3"/>
    <w:rsid w:val="00076849"/>
    <w:rsid w:val="000A771A"/>
    <w:rsid w:val="000B3C18"/>
    <w:rsid w:val="000E2C64"/>
    <w:rsid w:val="00130203"/>
    <w:rsid w:val="00142850"/>
    <w:rsid w:val="001472E1"/>
    <w:rsid w:val="001602BA"/>
    <w:rsid w:val="00167F18"/>
    <w:rsid w:val="00191F79"/>
    <w:rsid w:val="001A62EB"/>
    <w:rsid w:val="001A6AD1"/>
    <w:rsid w:val="001A6D89"/>
    <w:rsid w:val="001D0E07"/>
    <w:rsid w:val="001F2D30"/>
    <w:rsid w:val="002012CC"/>
    <w:rsid w:val="00222AE4"/>
    <w:rsid w:val="00225F02"/>
    <w:rsid w:val="00275BCD"/>
    <w:rsid w:val="00277C29"/>
    <w:rsid w:val="00287857"/>
    <w:rsid w:val="00292E30"/>
    <w:rsid w:val="00292E55"/>
    <w:rsid w:val="002A0001"/>
    <w:rsid w:val="002A4BE0"/>
    <w:rsid w:val="002C2749"/>
    <w:rsid w:val="00311A64"/>
    <w:rsid w:val="00323243"/>
    <w:rsid w:val="00350179"/>
    <w:rsid w:val="00384941"/>
    <w:rsid w:val="0039196F"/>
    <w:rsid w:val="003C6E7D"/>
    <w:rsid w:val="003E0800"/>
    <w:rsid w:val="003E3B85"/>
    <w:rsid w:val="003F2528"/>
    <w:rsid w:val="003F5365"/>
    <w:rsid w:val="004116D3"/>
    <w:rsid w:val="00412AA8"/>
    <w:rsid w:val="004142BC"/>
    <w:rsid w:val="00432362"/>
    <w:rsid w:val="00432A70"/>
    <w:rsid w:val="0043419B"/>
    <w:rsid w:val="0046373B"/>
    <w:rsid w:val="00467D5D"/>
    <w:rsid w:val="00484D80"/>
    <w:rsid w:val="00493D8C"/>
    <w:rsid w:val="00494ACB"/>
    <w:rsid w:val="0049637D"/>
    <w:rsid w:val="004F3AA9"/>
    <w:rsid w:val="00553753"/>
    <w:rsid w:val="005545CE"/>
    <w:rsid w:val="005702A5"/>
    <w:rsid w:val="00572CFD"/>
    <w:rsid w:val="00577B57"/>
    <w:rsid w:val="005837B9"/>
    <w:rsid w:val="005866E9"/>
    <w:rsid w:val="00592C1D"/>
    <w:rsid w:val="005A0FA4"/>
    <w:rsid w:val="005A3A49"/>
    <w:rsid w:val="005A5956"/>
    <w:rsid w:val="005B2A55"/>
    <w:rsid w:val="005D105B"/>
    <w:rsid w:val="005F776A"/>
    <w:rsid w:val="0061127C"/>
    <w:rsid w:val="006133B6"/>
    <w:rsid w:val="00653A86"/>
    <w:rsid w:val="00656822"/>
    <w:rsid w:val="00663C7B"/>
    <w:rsid w:val="00684C6D"/>
    <w:rsid w:val="006F6413"/>
    <w:rsid w:val="00735C36"/>
    <w:rsid w:val="00751A00"/>
    <w:rsid w:val="00752488"/>
    <w:rsid w:val="00771930"/>
    <w:rsid w:val="00787D7A"/>
    <w:rsid w:val="007C3195"/>
    <w:rsid w:val="007C40CF"/>
    <w:rsid w:val="007E237F"/>
    <w:rsid w:val="007F3825"/>
    <w:rsid w:val="008078D2"/>
    <w:rsid w:val="00807D68"/>
    <w:rsid w:val="008632A4"/>
    <w:rsid w:val="00873B76"/>
    <w:rsid w:val="008F7B48"/>
    <w:rsid w:val="0090767D"/>
    <w:rsid w:val="0092339C"/>
    <w:rsid w:val="009266E9"/>
    <w:rsid w:val="00955A2D"/>
    <w:rsid w:val="00955DA0"/>
    <w:rsid w:val="00965B96"/>
    <w:rsid w:val="00970F06"/>
    <w:rsid w:val="00971704"/>
    <w:rsid w:val="00986363"/>
    <w:rsid w:val="009B510D"/>
    <w:rsid w:val="009C7B25"/>
    <w:rsid w:val="009E32D6"/>
    <w:rsid w:val="009F2D9C"/>
    <w:rsid w:val="00A04DA8"/>
    <w:rsid w:val="00A40192"/>
    <w:rsid w:val="00A57931"/>
    <w:rsid w:val="00A845B6"/>
    <w:rsid w:val="00A95A44"/>
    <w:rsid w:val="00AC52BC"/>
    <w:rsid w:val="00AD2EE9"/>
    <w:rsid w:val="00AD6CA4"/>
    <w:rsid w:val="00B178A7"/>
    <w:rsid w:val="00B205BA"/>
    <w:rsid w:val="00B20F24"/>
    <w:rsid w:val="00B40171"/>
    <w:rsid w:val="00B44F4B"/>
    <w:rsid w:val="00B71526"/>
    <w:rsid w:val="00B77264"/>
    <w:rsid w:val="00BA0176"/>
    <w:rsid w:val="00BB67EF"/>
    <w:rsid w:val="00BE29F2"/>
    <w:rsid w:val="00BF5CA1"/>
    <w:rsid w:val="00C226D3"/>
    <w:rsid w:val="00C5118D"/>
    <w:rsid w:val="00C8292A"/>
    <w:rsid w:val="00C937E8"/>
    <w:rsid w:val="00C97D46"/>
    <w:rsid w:val="00CD11D7"/>
    <w:rsid w:val="00CD28BD"/>
    <w:rsid w:val="00CE40CA"/>
    <w:rsid w:val="00CF6F01"/>
    <w:rsid w:val="00D00046"/>
    <w:rsid w:val="00D100A7"/>
    <w:rsid w:val="00D100D0"/>
    <w:rsid w:val="00D2107A"/>
    <w:rsid w:val="00D230ED"/>
    <w:rsid w:val="00D66CD2"/>
    <w:rsid w:val="00D763A0"/>
    <w:rsid w:val="00D966A5"/>
    <w:rsid w:val="00DC5B7E"/>
    <w:rsid w:val="00E01D17"/>
    <w:rsid w:val="00E12F72"/>
    <w:rsid w:val="00E17BF0"/>
    <w:rsid w:val="00E70CE0"/>
    <w:rsid w:val="00E72333"/>
    <w:rsid w:val="00E90D9C"/>
    <w:rsid w:val="00EA1D75"/>
    <w:rsid w:val="00EB0307"/>
    <w:rsid w:val="00ED4CDF"/>
    <w:rsid w:val="00F168AF"/>
    <w:rsid w:val="00F34A6A"/>
    <w:rsid w:val="00F36F47"/>
    <w:rsid w:val="00F4039A"/>
    <w:rsid w:val="00F55D33"/>
    <w:rsid w:val="00F70880"/>
    <w:rsid w:val="00F73CCF"/>
    <w:rsid w:val="00FB39B8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15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0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373</Words>
  <Characters>2098</Characters>
  <Application>Microsoft Office Word</Application>
  <DocSecurity>0</DocSecurity>
  <Lines>92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44</cp:revision>
  <cp:lastPrinted>2025-01-14T15:40:00Z</cp:lastPrinted>
  <dcterms:created xsi:type="dcterms:W3CDTF">2025-03-10T08:46:00Z</dcterms:created>
  <dcterms:modified xsi:type="dcterms:W3CDTF">2025-06-25T06:57:00Z</dcterms:modified>
</cp:coreProperties>
</file>