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53FA48F7" w14:textId="39D8D946" w:rsidR="00E558DE" w:rsidRPr="00CB0970" w:rsidRDefault="00E558DE" w:rsidP="00CB0970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E558DE">
        <w:rPr>
          <w:rFonts w:ascii="Arial" w:hAnsi="Arial" w:cs="Arial"/>
          <w:b/>
          <w:bCs/>
          <w:color w:val="2658A5"/>
          <w:sz w:val="32"/>
          <w:szCs w:val="32"/>
        </w:rPr>
        <w:t>Na Den slov</w:t>
      </w:r>
      <w:r>
        <w:rPr>
          <w:rFonts w:ascii="Arial" w:hAnsi="Arial" w:cs="Arial"/>
          <w:b/>
          <w:bCs/>
          <w:color w:val="2658A5"/>
          <w:sz w:val="32"/>
          <w:szCs w:val="32"/>
        </w:rPr>
        <w:t>a</w:t>
      </w:r>
      <w:r w:rsidRPr="00E558DE">
        <w:rPr>
          <w:rFonts w:ascii="Arial" w:hAnsi="Arial" w:cs="Arial"/>
          <w:b/>
          <w:bCs/>
          <w:color w:val="2658A5"/>
          <w:sz w:val="32"/>
          <w:szCs w:val="32"/>
        </w:rPr>
        <w:t xml:space="preserve">nských věrozvěstů Cyrila a Metoděje </w:t>
      </w:r>
      <w:r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Pr="00E558DE">
        <w:rPr>
          <w:rFonts w:ascii="Arial" w:hAnsi="Arial" w:cs="Arial"/>
          <w:b/>
          <w:bCs/>
          <w:color w:val="2658A5"/>
          <w:sz w:val="32"/>
          <w:szCs w:val="32"/>
        </w:rPr>
        <w:t>a Den upálení mistra Jana Husa se zákaz prodeje nevztahuje</w:t>
      </w:r>
    </w:p>
    <w:p w14:paraId="1A66FDC0" w14:textId="58B15613" w:rsidR="00E558DE" w:rsidRPr="00E558DE" w:rsidRDefault="00771930" w:rsidP="00E558DE">
      <w:pPr>
        <w:pStyle w:val="Default"/>
        <w:spacing w:after="200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771930">
        <w:rPr>
          <w:color w:val="auto"/>
          <w:sz w:val="20"/>
          <w:szCs w:val="20"/>
        </w:rPr>
        <w:t>(</w:t>
      </w:r>
      <w:r w:rsidR="00E558DE">
        <w:rPr>
          <w:color w:val="auto"/>
          <w:sz w:val="20"/>
          <w:szCs w:val="20"/>
        </w:rPr>
        <w:t>Praha</w:t>
      </w:r>
      <w:r w:rsidRPr="00771930">
        <w:rPr>
          <w:color w:val="auto"/>
          <w:sz w:val="20"/>
          <w:szCs w:val="20"/>
        </w:rPr>
        <w:t xml:space="preserve">, </w:t>
      </w:r>
      <w:r w:rsidR="00E558DE">
        <w:rPr>
          <w:color w:val="auto"/>
          <w:sz w:val="20"/>
          <w:szCs w:val="20"/>
        </w:rPr>
        <w:t>30</w:t>
      </w:r>
      <w:r w:rsidRPr="00771930">
        <w:rPr>
          <w:color w:val="auto"/>
          <w:sz w:val="20"/>
          <w:szCs w:val="20"/>
        </w:rPr>
        <w:t xml:space="preserve">. </w:t>
      </w:r>
      <w:r w:rsidR="00A27955">
        <w:rPr>
          <w:color w:val="auto"/>
          <w:sz w:val="20"/>
          <w:szCs w:val="20"/>
        </w:rPr>
        <w:t>červen</w:t>
      </w:r>
      <w:r w:rsidRPr="00771930">
        <w:rPr>
          <w:color w:val="auto"/>
          <w:sz w:val="20"/>
          <w:szCs w:val="20"/>
        </w:rPr>
        <w:t xml:space="preserve"> 2025)</w:t>
      </w:r>
      <w:r w:rsidRPr="005A0E83">
        <w:rPr>
          <w:b/>
          <w:iCs/>
          <w:color w:val="auto"/>
          <w:sz w:val="20"/>
          <w:szCs w:val="20"/>
        </w:rPr>
        <w:t xml:space="preserve"> </w:t>
      </w:r>
      <w:r w:rsidR="00E558DE" w:rsidRPr="00E558DE">
        <w:rPr>
          <w:b/>
          <w:iCs/>
          <w:color w:val="auto"/>
          <w:sz w:val="20"/>
          <w:szCs w:val="20"/>
        </w:rPr>
        <w:t xml:space="preserve">Ustanovení zákona o prodejní době v maloobchodě, zakazující prodej </w:t>
      </w:r>
      <w:r w:rsidR="00AD4C85">
        <w:rPr>
          <w:b/>
          <w:iCs/>
          <w:color w:val="auto"/>
          <w:sz w:val="20"/>
          <w:szCs w:val="20"/>
        </w:rPr>
        <w:br/>
      </w:r>
      <w:r w:rsidR="00E558DE" w:rsidRPr="00E558DE">
        <w:rPr>
          <w:b/>
          <w:iCs/>
          <w:color w:val="auto"/>
          <w:sz w:val="20"/>
          <w:szCs w:val="20"/>
        </w:rPr>
        <w:t xml:space="preserve">o některých státních svátcích v provozovnách větších než 200 metrů čtverečních a v dalších provozovnách, se na Den slovanských věrozvěstů Cyrila a Metoděje v sobotu 5. července a Den upálení mistra Jana Husa v neděli 6. července nevztahuje. </w:t>
      </w:r>
    </w:p>
    <w:p w14:paraId="7D9EDF38" w14:textId="5D489A49" w:rsidR="00AD4C85" w:rsidRPr="00AD4C85" w:rsidRDefault="00AD4C85" w:rsidP="00AD4C8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Podle zákona č. 223/2016 Sb., o prodejní době v maloobchodě, je prodej v provozovnách s prodejní plochou větší než 200 metrů čtverečních zakázán v Den obnovy samostatného českého státu a Nový rok </w:t>
      </w:r>
      <w:r w:rsidRPr="00AD4C85">
        <w:rPr>
          <w:rFonts w:ascii="Arial" w:eastAsia="Calibri" w:hAnsi="Arial" w:cs="Arial"/>
          <w:b/>
          <w:bCs/>
          <w:color w:val="000000"/>
          <w:sz w:val="20"/>
          <w:szCs w:val="20"/>
        </w:rPr>
        <w:t>1. ledna</w:t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, na Velikonoční pondělí, na Den vítězství </w:t>
      </w:r>
      <w:r w:rsidRPr="00AD4C85">
        <w:rPr>
          <w:rFonts w:ascii="Arial" w:eastAsia="Calibri" w:hAnsi="Arial" w:cs="Arial"/>
          <w:b/>
          <w:bCs/>
          <w:color w:val="000000"/>
          <w:sz w:val="20"/>
          <w:szCs w:val="20"/>
        </w:rPr>
        <w:t>8. května</w:t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, na Den české státnosti </w:t>
      </w:r>
      <w:r w:rsidRPr="00AD4C85">
        <w:rPr>
          <w:rFonts w:ascii="Arial" w:eastAsia="Calibri" w:hAnsi="Arial" w:cs="Arial"/>
          <w:b/>
          <w:bCs/>
          <w:color w:val="000000"/>
          <w:sz w:val="20"/>
          <w:szCs w:val="20"/>
        </w:rPr>
        <w:t>28. září</w:t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na Den vzniku samostatného československého státu </w:t>
      </w:r>
      <w:r w:rsidRPr="00AD4C85">
        <w:rPr>
          <w:rFonts w:ascii="Arial" w:eastAsia="Calibri" w:hAnsi="Arial" w:cs="Arial"/>
          <w:b/>
          <w:bCs/>
          <w:color w:val="000000"/>
          <w:sz w:val="20"/>
          <w:szCs w:val="20"/>
        </w:rPr>
        <w:t>28. října</w:t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, a na 1. a 2. svátek vánoční,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tedy </w:t>
      </w:r>
      <w:r w:rsidRPr="00AD4C85">
        <w:rPr>
          <w:rFonts w:ascii="Arial" w:eastAsia="Calibri" w:hAnsi="Arial" w:cs="Arial"/>
          <w:b/>
          <w:bCs/>
          <w:color w:val="000000"/>
          <w:sz w:val="20"/>
          <w:szCs w:val="20"/>
        </w:rPr>
        <w:t>25. a 26. prosince</w:t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. Prodej je zakázán též </w:t>
      </w:r>
      <w:r w:rsidRPr="00AD4C85">
        <w:rPr>
          <w:rFonts w:ascii="Arial" w:eastAsia="Calibri" w:hAnsi="Arial" w:cs="Arial"/>
          <w:b/>
          <w:bCs/>
          <w:color w:val="000000"/>
          <w:sz w:val="20"/>
          <w:szCs w:val="20"/>
        </w:rPr>
        <w:t>24. prosince</w:t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 na Štědrý den a to od 12.00 do 24.00 hodin. </w:t>
      </w:r>
    </w:p>
    <w:p w14:paraId="39F8FEEB" w14:textId="4553C979" w:rsidR="00AD4C85" w:rsidRPr="00AD4C85" w:rsidRDefault="00AD4C85" w:rsidP="00AD4C8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Ustanovení, zakazující prodej v provozovnách s prodejní plochou větší než 200 metrů čtverečních,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se o vybraných svátcích vztahuje i na prodejní a výkupní dobu zastaváren, provozoven, určených k obchodování s použitým zbožím, a zařízení, určených ke sběru a výkupu odpadů, a to bez odhledu na velikost prodejní nebo výkupní plochy. </w:t>
      </w:r>
    </w:p>
    <w:p w14:paraId="205848E7" w14:textId="4D69BFF9" w:rsidR="00AD4C85" w:rsidRPr="00AD4C85" w:rsidRDefault="00AD4C85" w:rsidP="00AD4C8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D4C85">
        <w:rPr>
          <w:rFonts w:ascii="Arial" w:eastAsia="Calibri" w:hAnsi="Arial" w:cs="Arial"/>
          <w:color w:val="000000"/>
          <w:sz w:val="20"/>
          <w:szCs w:val="20"/>
        </w:rPr>
        <w:t>Zákaz prodeje tedy neplatí pro nadcházející červencové státní svátky Den slov</w:t>
      </w:r>
      <w:r>
        <w:rPr>
          <w:rFonts w:ascii="Arial" w:eastAsia="Calibri" w:hAnsi="Arial" w:cs="Arial"/>
          <w:color w:val="000000"/>
          <w:sz w:val="20"/>
          <w:szCs w:val="20"/>
        </w:rPr>
        <w:t>a</w:t>
      </w:r>
      <w:r w:rsidRPr="00AD4C85">
        <w:rPr>
          <w:rFonts w:ascii="Arial" w:eastAsia="Calibri" w:hAnsi="Arial" w:cs="Arial"/>
          <w:color w:val="000000"/>
          <w:sz w:val="20"/>
          <w:szCs w:val="20"/>
        </w:rPr>
        <w:t xml:space="preserve">nských věrozvěstů Cyrila a Metoděje a Den upálení mistra Jana Husa, které letos připadly na sobotu a neděli, nicméně doporučujeme spotřebitelům se o prodejní době raději dopředu informovat. </w:t>
      </w:r>
    </w:p>
    <w:p w14:paraId="75F17CFD" w14:textId="77777777" w:rsidR="00AD4C85" w:rsidRPr="00AD4C85" w:rsidRDefault="00AD4C85" w:rsidP="00AD4C85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D4C85">
        <w:rPr>
          <w:rFonts w:ascii="Arial" w:eastAsia="Calibri" w:hAnsi="Arial" w:cs="Arial"/>
          <w:color w:val="000000"/>
          <w:sz w:val="20"/>
          <w:szCs w:val="20"/>
        </w:rPr>
        <w:t>Do konce roku tak bude prodej v zákonem stanovených provozovnách ještě zakázán na Den české státnosti 28. září, na Den vzniku samostatného československého státu 28. října, a na 1. a 2. svátek vánoční 25. a 26. prosince a 24. prosince na Štědrý den od 12.00 do 24.00 hodin.</w:t>
      </w:r>
    </w:p>
    <w:p w14:paraId="1BE7D3EA" w14:textId="716E4A19" w:rsidR="00656822" w:rsidRPr="00656822" w:rsidRDefault="00656822">
      <w:pPr>
        <w:rPr>
          <w:rFonts w:ascii="Arial" w:hAnsi="Arial" w:cs="Arial"/>
          <w:sz w:val="20"/>
          <w:szCs w:val="20"/>
          <w:u w:val="single"/>
        </w:rPr>
      </w:pPr>
    </w:p>
    <w:sectPr w:rsidR="00656822" w:rsidRPr="00656822" w:rsidSect="00663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D015" w14:textId="77777777" w:rsidR="00327CB6" w:rsidRDefault="00327CB6" w:rsidP="00807D68">
      <w:pPr>
        <w:spacing w:after="0" w:line="240" w:lineRule="auto"/>
      </w:pPr>
      <w:r>
        <w:separator/>
      </w:r>
    </w:p>
  </w:endnote>
  <w:endnote w:type="continuationSeparator" w:id="0">
    <w:p w14:paraId="300E99FD" w14:textId="77777777" w:rsidR="00327CB6" w:rsidRDefault="00327CB6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FB9A" w14:textId="77777777" w:rsidR="006C509D" w:rsidRDefault="006C5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7B53" w14:textId="77777777" w:rsidR="006C509D" w:rsidRDefault="006C5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6389" w14:textId="77777777" w:rsidR="00327CB6" w:rsidRDefault="00327CB6" w:rsidP="00807D68">
      <w:pPr>
        <w:spacing w:after="0" w:line="240" w:lineRule="auto"/>
      </w:pPr>
      <w:r>
        <w:separator/>
      </w:r>
    </w:p>
  </w:footnote>
  <w:footnote w:type="continuationSeparator" w:id="0">
    <w:p w14:paraId="1164D75A" w14:textId="77777777" w:rsidR="00327CB6" w:rsidRDefault="00327CB6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88D" w14:textId="77777777" w:rsidR="006C509D" w:rsidRDefault="006C5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C4B2" w14:textId="77777777" w:rsidR="006C509D" w:rsidRDefault="006C50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54C97"/>
    <w:rsid w:val="00056E6A"/>
    <w:rsid w:val="00072FF6"/>
    <w:rsid w:val="0007354E"/>
    <w:rsid w:val="000741E3"/>
    <w:rsid w:val="00076849"/>
    <w:rsid w:val="000A2F50"/>
    <w:rsid w:val="000A4295"/>
    <w:rsid w:val="000B0F7A"/>
    <w:rsid w:val="000B3C18"/>
    <w:rsid w:val="000B6430"/>
    <w:rsid w:val="000E2C64"/>
    <w:rsid w:val="00113343"/>
    <w:rsid w:val="00115ECF"/>
    <w:rsid w:val="00142850"/>
    <w:rsid w:val="001432EB"/>
    <w:rsid w:val="00146528"/>
    <w:rsid w:val="001472E1"/>
    <w:rsid w:val="001602BA"/>
    <w:rsid w:val="00167F18"/>
    <w:rsid w:val="00191F79"/>
    <w:rsid w:val="00196F7A"/>
    <w:rsid w:val="001A6AD1"/>
    <w:rsid w:val="001A6D89"/>
    <w:rsid w:val="001B0CD4"/>
    <w:rsid w:val="001D0E07"/>
    <w:rsid w:val="001E7A78"/>
    <w:rsid w:val="002012CC"/>
    <w:rsid w:val="00225F02"/>
    <w:rsid w:val="00230B73"/>
    <w:rsid w:val="00275BCD"/>
    <w:rsid w:val="002A0001"/>
    <w:rsid w:val="002A4BE0"/>
    <w:rsid w:val="002C2749"/>
    <w:rsid w:val="002D4CC8"/>
    <w:rsid w:val="002F3131"/>
    <w:rsid w:val="00311A64"/>
    <w:rsid w:val="00321E8D"/>
    <w:rsid w:val="00323243"/>
    <w:rsid w:val="00327CB6"/>
    <w:rsid w:val="003379B3"/>
    <w:rsid w:val="00350179"/>
    <w:rsid w:val="00350430"/>
    <w:rsid w:val="003641CC"/>
    <w:rsid w:val="003A19D6"/>
    <w:rsid w:val="003B3455"/>
    <w:rsid w:val="003B5F9A"/>
    <w:rsid w:val="003E3B85"/>
    <w:rsid w:val="003F2528"/>
    <w:rsid w:val="003F2545"/>
    <w:rsid w:val="003F5365"/>
    <w:rsid w:val="00412AA8"/>
    <w:rsid w:val="004142BC"/>
    <w:rsid w:val="00421E79"/>
    <w:rsid w:val="00432A70"/>
    <w:rsid w:val="0043419B"/>
    <w:rsid w:val="0046373B"/>
    <w:rsid w:val="00467D5D"/>
    <w:rsid w:val="00493D8C"/>
    <w:rsid w:val="00494ACB"/>
    <w:rsid w:val="0049637D"/>
    <w:rsid w:val="004B38E7"/>
    <w:rsid w:val="004B7363"/>
    <w:rsid w:val="004C122E"/>
    <w:rsid w:val="004C281D"/>
    <w:rsid w:val="004F3AA9"/>
    <w:rsid w:val="00520493"/>
    <w:rsid w:val="00544DC7"/>
    <w:rsid w:val="00551B8F"/>
    <w:rsid w:val="005545CE"/>
    <w:rsid w:val="005702A5"/>
    <w:rsid w:val="00572CFD"/>
    <w:rsid w:val="00576D97"/>
    <w:rsid w:val="00577B57"/>
    <w:rsid w:val="005837B9"/>
    <w:rsid w:val="00592C1D"/>
    <w:rsid w:val="005A0E83"/>
    <w:rsid w:val="005A0FA4"/>
    <w:rsid w:val="005A3A49"/>
    <w:rsid w:val="005B03BA"/>
    <w:rsid w:val="005B2A55"/>
    <w:rsid w:val="005D105B"/>
    <w:rsid w:val="005F776A"/>
    <w:rsid w:val="006059D6"/>
    <w:rsid w:val="0061127C"/>
    <w:rsid w:val="006430E8"/>
    <w:rsid w:val="00653A86"/>
    <w:rsid w:val="00656822"/>
    <w:rsid w:val="00663C7B"/>
    <w:rsid w:val="00684C6D"/>
    <w:rsid w:val="00691136"/>
    <w:rsid w:val="006A0516"/>
    <w:rsid w:val="006C509D"/>
    <w:rsid w:val="006F6413"/>
    <w:rsid w:val="0070284A"/>
    <w:rsid w:val="00735C36"/>
    <w:rsid w:val="00752488"/>
    <w:rsid w:val="00754D18"/>
    <w:rsid w:val="00771930"/>
    <w:rsid w:val="00780780"/>
    <w:rsid w:val="00787D7A"/>
    <w:rsid w:val="007B1650"/>
    <w:rsid w:val="007C3195"/>
    <w:rsid w:val="007C40CF"/>
    <w:rsid w:val="007E237F"/>
    <w:rsid w:val="007F36E8"/>
    <w:rsid w:val="008078D2"/>
    <w:rsid w:val="00807D68"/>
    <w:rsid w:val="008250B0"/>
    <w:rsid w:val="00847A96"/>
    <w:rsid w:val="00853372"/>
    <w:rsid w:val="008632A4"/>
    <w:rsid w:val="00882381"/>
    <w:rsid w:val="008863D6"/>
    <w:rsid w:val="008B3A2B"/>
    <w:rsid w:val="0090767D"/>
    <w:rsid w:val="00913416"/>
    <w:rsid w:val="0092339C"/>
    <w:rsid w:val="009266E9"/>
    <w:rsid w:val="00955DA0"/>
    <w:rsid w:val="00965B96"/>
    <w:rsid w:val="00970F06"/>
    <w:rsid w:val="00971704"/>
    <w:rsid w:val="0097592F"/>
    <w:rsid w:val="00977B54"/>
    <w:rsid w:val="0098516C"/>
    <w:rsid w:val="00986363"/>
    <w:rsid w:val="009925CF"/>
    <w:rsid w:val="009A5178"/>
    <w:rsid w:val="009B510D"/>
    <w:rsid w:val="009E2665"/>
    <w:rsid w:val="009E32D6"/>
    <w:rsid w:val="009F2D9C"/>
    <w:rsid w:val="009F3434"/>
    <w:rsid w:val="00A01EC3"/>
    <w:rsid w:val="00A04DA8"/>
    <w:rsid w:val="00A11C59"/>
    <w:rsid w:val="00A27955"/>
    <w:rsid w:val="00A40192"/>
    <w:rsid w:val="00A57931"/>
    <w:rsid w:val="00A75E61"/>
    <w:rsid w:val="00A768B7"/>
    <w:rsid w:val="00A95A44"/>
    <w:rsid w:val="00AC52BC"/>
    <w:rsid w:val="00AD2EE9"/>
    <w:rsid w:val="00AD4C85"/>
    <w:rsid w:val="00AF4479"/>
    <w:rsid w:val="00AF5832"/>
    <w:rsid w:val="00AF7B59"/>
    <w:rsid w:val="00B156AA"/>
    <w:rsid w:val="00B1613E"/>
    <w:rsid w:val="00B205BA"/>
    <w:rsid w:val="00B20F24"/>
    <w:rsid w:val="00B40171"/>
    <w:rsid w:val="00B44F4B"/>
    <w:rsid w:val="00B71526"/>
    <w:rsid w:val="00B77264"/>
    <w:rsid w:val="00BB5F44"/>
    <w:rsid w:val="00BB7934"/>
    <w:rsid w:val="00BE29F2"/>
    <w:rsid w:val="00BF5CA1"/>
    <w:rsid w:val="00C052E5"/>
    <w:rsid w:val="00C226D3"/>
    <w:rsid w:val="00C55628"/>
    <w:rsid w:val="00C679F2"/>
    <w:rsid w:val="00C8292A"/>
    <w:rsid w:val="00C92649"/>
    <w:rsid w:val="00C937E8"/>
    <w:rsid w:val="00C97D46"/>
    <w:rsid w:val="00CB0970"/>
    <w:rsid w:val="00CB46A2"/>
    <w:rsid w:val="00CD11D7"/>
    <w:rsid w:val="00CE0824"/>
    <w:rsid w:val="00CE40CA"/>
    <w:rsid w:val="00CF6F01"/>
    <w:rsid w:val="00D00046"/>
    <w:rsid w:val="00D022DB"/>
    <w:rsid w:val="00D100A7"/>
    <w:rsid w:val="00D100D0"/>
    <w:rsid w:val="00D1727B"/>
    <w:rsid w:val="00D2107A"/>
    <w:rsid w:val="00D230ED"/>
    <w:rsid w:val="00D25E04"/>
    <w:rsid w:val="00D46DEF"/>
    <w:rsid w:val="00D66CD2"/>
    <w:rsid w:val="00D763A0"/>
    <w:rsid w:val="00D966A5"/>
    <w:rsid w:val="00DC5B7E"/>
    <w:rsid w:val="00E01D17"/>
    <w:rsid w:val="00E06D35"/>
    <w:rsid w:val="00E12F72"/>
    <w:rsid w:val="00E17BF0"/>
    <w:rsid w:val="00E558DE"/>
    <w:rsid w:val="00E70CE0"/>
    <w:rsid w:val="00E74065"/>
    <w:rsid w:val="00E90D9C"/>
    <w:rsid w:val="00E93E5D"/>
    <w:rsid w:val="00EA1D75"/>
    <w:rsid w:val="00EA5A6F"/>
    <w:rsid w:val="00EB0307"/>
    <w:rsid w:val="00ED38CF"/>
    <w:rsid w:val="00ED4CDF"/>
    <w:rsid w:val="00F00CB4"/>
    <w:rsid w:val="00F168AF"/>
    <w:rsid w:val="00F24E71"/>
    <w:rsid w:val="00F34A6A"/>
    <w:rsid w:val="00F36F47"/>
    <w:rsid w:val="00F4039A"/>
    <w:rsid w:val="00F55D33"/>
    <w:rsid w:val="00F66216"/>
    <w:rsid w:val="00F70880"/>
    <w:rsid w:val="00F95BE2"/>
    <w:rsid w:val="00FB39B8"/>
    <w:rsid w:val="00FC4B98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715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0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E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5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56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3</cp:revision>
  <cp:lastPrinted>2025-01-14T15:40:00Z</cp:lastPrinted>
  <dcterms:created xsi:type="dcterms:W3CDTF">2025-06-24T11:59:00Z</dcterms:created>
  <dcterms:modified xsi:type="dcterms:W3CDTF">2025-06-24T12:04:00Z</dcterms:modified>
</cp:coreProperties>
</file>