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29F1D629" w14:textId="77777777" w:rsidR="00964AAC" w:rsidRPr="00964AAC" w:rsidRDefault="00964AAC" w:rsidP="00964AAC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 w:rsidRPr="00964AAC">
        <w:rPr>
          <w:rFonts w:ascii="Arial" w:hAnsi="Arial" w:cs="Arial"/>
          <w:b/>
          <w:bCs/>
          <w:color w:val="2658A5"/>
          <w:sz w:val="32"/>
          <w:szCs w:val="32"/>
        </w:rPr>
        <w:t>Česká obchodní inspekce kontrolovala chrániče zápěstí, dlaní, kolenou a loktů pro uživatele kolečkového sportovního náčiní, pochybení zjistila u čtyř z deseti kontrolovaných modelů</w:t>
      </w:r>
    </w:p>
    <w:p w14:paraId="4803711C" w14:textId="77777777" w:rsidR="00592C1D" w:rsidRPr="00592C1D" w:rsidRDefault="00592C1D" w:rsidP="003E3B85">
      <w:pPr>
        <w:jc w:val="both"/>
        <w:rPr>
          <w:rFonts w:ascii="Arial" w:hAnsi="Arial" w:cs="Arial"/>
          <w:sz w:val="20"/>
          <w:szCs w:val="20"/>
        </w:rPr>
      </w:pPr>
    </w:p>
    <w:p w14:paraId="550D8297" w14:textId="1517ADFD" w:rsidR="00964AAC" w:rsidRPr="00964AAC" w:rsidRDefault="00964AAC" w:rsidP="009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964AAC">
        <w:rPr>
          <w:rFonts w:ascii="Arial" w:eastAsia="Calibri" w:hAnsi="Arial" w:cs="Arial"/>
          <w:sz w:val="20"/>
          <w:szCs w:val="20"/>
        </w:rPr>
        <w:t>(Ostrava, 17. červen</w:t>
      </w:r>
      <w:r>
        <w:rPr>
          <w:rFonts w:ascii="Arial" w:eastAsia="Calibri" w:hAnsi="Arial" w:cs="Arial"/>
          <w:sz w:val="20"/>
          <w:szCs w:val="20"/>
        </w:rPr>
        <w:t>ec</w:t>
      </w:r>
      <w:r w:rsidRPr="00964AAC">
        <w:rPr>
          <w:rFonts w:ascii="Arial" w:eastAsia="Calibri" w:hAnsi="Arial" w:cs="Arial"/>
          <w:sz w:val="20"/>
          <w:szCs w:val="20"/>
        </w:rPr>
        <w:t xml:space="preserve"> 2025)</w:t>
      </w:r>
      <w:r w:rsidRPr="00964AAC">
        <w:rPr>
          <w:rFonts w:ascii="Arial" w:hAnsi="Arial" w:cs="Arial"/>
          <w:b/>
          <w:iCs/>
          <w:sz w:val="20"/>
          <w:szCs w:val="20"/>
        </w:rPr>
        <w:t xml:space="preserve"> </w:t>
      </w:r>
      <w:r w:rsidRPr="00964AAC">
        <w:rPr>
          <w:rFonts w:ascii="Arial" w:hAnsi="Arial" w:cs="Arial"/>
          <w:b/>
          <w:bCs/>
          <w:sz w:val="20"/>
          <w:szCs w:val="20"/>
        </w:rPr>
        <w:t>Česká obchodní inspekce,</w:t>
      </w:r>
      <w:r w:rsidR="001B7702">
        <w:rPr>
          <w:rFonts w:ascii="Arial" w:hAnsi="Arial" w:cs="Arial"/>
          <w:b/>
          <w:bCs/>
          <w:sz w:val="20"/>
          <w:szCs w:val="20"/>
        </w:rPr>
        <w:t xml:space="preserve"> I</w:t>
      </w:r>
      <w:r w:rsidRPr="00964AAC">
        <w:rPr>
          <w:rFonts w:ascii="Arial" w:hAnsi="Arial" w:cs="Arial"/>
          <w:b/>
          <w:bCs/>
          <w:sz w:val="20"/>
          <w:szCs w:val="20"/>
        </w:rPr>
        <w:t xml:space="preserve">nspektorát Olomoucký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964AAC">
        <w:rPr>
          <w:rFonts w:ascii="Arial" w:hAnsi="Arial" w:cs="Arial"/>
          <w:b/>
          <w:bCs/>
          <w:sz w:val="20"/>
          <w:szCs w:val="20"/>
        </w:rPr>
        <w:t xml:space="preserve">a Moravskoslezský, zjišťovala, zda prodávané chrániče zápěstí, dlaní, kolenou a loktů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964AAC">
        <w:rPr>
          <w:rFonts w:ascii="Arial" w:hAnsi="Arial" w:cs="Arial"/>
          <w:b/>
          <w:bCs/>
          <w:sz w:val="20"/>
          <w:szCs w:val="20"/>
        </w:rPr>
        <w:t>pro uživatele kolečkového sportovního náčiní splňují požadavky právních předpisů. Inspektoři zkontrolovali celkem 11 hospodářských subjektů a 10 typů, z toho u 4 typů zjistili pochybení.</w:t>
      </w:r>
    </w:p>
    <w:p w14:paraId="2FD0524F" w14:textId="77777777" w:rsidR="00964AAC" w:rsidRPr="00964AAC" w:rsidRDefault="00964AAC" w:rsidP="00964AAC">
      <w:pPr>
        <w:pStyle w:val="Default"/>
        <w:spacing w:after="200" w:line="276" w:lineRule="auto"/>
        <w:jc w:val="both"/>
        <w:rPr>
          <w:sz w:val="20"/>
          <w:szCs w:val="20"/>
        </w:rPr>
      </w:pPr>
      <w:r w:rsidRPr="00964AAC">
        <w:rPr>
          <w:sz w:val="20"/>
          <w:szCs w:val="20"/>
        </w:rPr>
        <w:t>Předmětem kontroly byly chrániče zápěstí, dlaní, kolenou a loktů pro uživatele kolečkového sportovního náčiní. Tyto výrobky, deklarující ochranou funkci pro uživatele, spadají do kategorie I, která zahrnuje minimálně rizika, spočívající v povrchovém mechanickém poranění. Kontrolní akce byla zaměřena především na značení výrobků, značení CE, průvodní dokumentaci, návody k použití, technickou dokumentaci a to, zda výrobce vyhotovil EU prohlášení o shodě, případně došetření u dalších hospodářských subjektů v rámci dodavatelského řetězce.</w:t>
      </w:r>
    </w:p>
    <w:p w14:paraId="65F274C4" w14:textId="77777777" w:rsidR="00964AAC" w:rsidRPr="00964AAC" w:rsidRDefault="00964AAC" w:rsidP="00964AAC">
      <w:pPr>
        <w:pStyle w:val="Default"/>
        <w:spacing w:after="200" w:line="276" w:lineRule="auto"/>
        <w:jc w:val="both"/>
        <w:rPr>
          <w:sz w:val="20"/>
          <w:szCs w:val="20"/>
        </w:rPr>
      </w:pPr>
      <w:r w:rsidRPr="00964AAC">
        <w:rPr>
          <w:sz w:val="20"/>
          <w:szCs w:val="20"/>
        </w:rPr>
        <w:t>Sporty s kolečkovým náčiním jsou činnosti pro volný čas a soutěže, při nichž se používá kolečkového náčiní jako jsou kolečkové brusle, in-line brusle nebo skateboardy. Skupina uživatelů zahrnuje věkové kategorie od dětí po dospělé. Největší nebezpečí pro většinu uživatelů spočívá v pádu na zem a nárazu do překážek, což může vést k tělesným zraněním. Tyto typy chráničů jsou proto určeny k tomu, aby chránily před odřeninami, pohmožděninami a zlomeninami kostí.</w:t>
      </w:r>
    </w:p>
    <w:p w14:paraId="21767BC4" w14:textId="5AB075CA" w:rsidR="00964AAC" w:rsidRPr="00964AAC" w:rsidRDefault="00964AAC" w:rsidP="00964AAC">
      <w:pPr>
        <w:pStyle w:val="Default"/>
        <w:spacing w:after="200" w:line="276" w:lineRule="auto"/>
        <w:jc w:val="both"/>
        <w:rPr>
          <w:sz w:val="20"/>
          <w:szCs w:val="20"/>
        </w:rPr>
      </w:pPr>
      <w:r w:rsidRPr="00964AAC">
        <w:rPr>
          <w:b/>
          <w:bCs/>
          <w:i/>
          <w:iCs/>
          <w:sz w:val="20"/>
          <w:szCs w:val="20"/>
        </w:rPr>
        <w:t xml:space="preserve">„Naše kontroly především u distributorů chráničů se zaměřily na to, zda jsou chrániče opatřeny stanoveným označením a informacemi, které je mají při prodeji spotřebiteli doprovázet. Mezi ně </w:t>
      </w:r>
      <w:proofErr w:type="gramStart"/>
      <w:r w:rsidRPr="00964AAC">
        <w:rPr>
          <w:b/>
          <w:bCs/>
          <w:i/>
          <w:iCs/>
          <w:sz w:val="20"/>
          <w:szCs w:val="20"/>
        </w:rPr>
        <w:t>patří</w:t>
      </w:r>
      <w:proofErr w:type="gramEnd"/>
      <w:r w:rsidRPr="00964AAC">
        <w:rPr>
          <w:b/>
          <w:bCs/>
          <w:i/>
          <w:iCs/>
          <w:sz w:val="20"/>
          <w:szCs w:val="20"/>
        </w:rPr>
        <w:t xml:space="preserve"> označení stanovenou značkou shody „CE“, návod k použití v českém jazyce, EU prohlášení o shodě vyhotovené výrobcem, případně odkaz na internetovou adresu, na níž je přístup k EU prohlášení o shodě,“</w:t>
      </w:r>
      <w:r w:rsidRPr="00964AAC">
        <w:rPr>
          <w:sz w:val="20"/>
          <w:szCs w:val="20"/>
        </w:rPr>
        <w:t xml:space="preserve"> uvádí ředitelka </w:t>
      </w:r>
      <w:r w:rsidR="001B7702">
        <w:rPr>
          <w:sz w:val="20"/>
          <w:szCs w:val="20"/>
        </w:rPr>
        <w:t>I</w:t>
      </w:r>
      <w:r w:rsidRPr="00964AAC">
        <w:rPr>
          <w:sz w:val="20"/>
          <w:szCs w:val="20"/>
        </w:rPr>
        <w:t>nspektorátu</w:t>
      </w:r>
      <w:r w:rsidR="001B7702">
        <w:rPr>
          <w:sz w:val="20"/>
          <w:szCs w:val="20"/>
        </w:rPr>
        <w:t xml:space="preserve"> </w:t>
      </w:r>
      <w:r w:rsidRPr="00964AAC">
        <w:rPr>
          <w:sz w:val="20"/>
          <w:szCs w:val="20"/>
        </w:rPr>
        <w:t xml:space="preserve">Olomoucký a Moravskoslezský Mgr. Gabriela Fialová. </w:t>
      </w:r>
    </w:p>
    <w:p w14:paraId="5976CBA5" w14:textId="77777777" w:rsidR="00964AAC" w:rsidRPr="00964AAC" w:rsidRDefault="00964AAC" w:rsidP="00964AAC">
      <w:pPr>
        <w:pStyle w:val="Default"/>
        <w:spacing w:after="200" w:line="276" w:lineRule="auto"/>
        <w:jc w:val="both"/>
        <w:rPr>
          <w:sz w:val="20"/>
          <w:szCs w:val="20"/>
        </w:rPr>
      </w:pPr>
      <w:r w:rsidRPr="00964AAC">
        <w:rPr>
          <w:sz w:val="20"/>
          <w:szCs w:val="20"/>
        </w:rPr>
        <w:t>Dále inspektoři prověřovali, zda výrobce zajistil, aby na chráničích, nebo, pokud to velikost neumožnuje, na obalu či v návodu, bylo uvedeno číslo typu či šarže nebo sériové číslo nebo jiný prvek, umožňující identifikaci, a zda výrobce uvedl na chráničích nebo na obalu nebo v návodu své jméno, zapsaný obchodní název nebo zapsanou ochrannou známku a poštovní adresu, na níž lze výrobce kontaktovat.</w:t>
      </w:r>
    </w:p>
    <w:p w14:paraId="3D6F50AF" w14:textId="1A57FC3A" w:rsidR="00964AAC" w:rsidRPr="00964AAC" w:rsidRDefault="00964AAC" w:rsidP="00964AAC">
      <w:pPr>
        <w:pStyle w:val="Default"/>
        <w:spacing w:after="200" w:line="276" w:lineRule="auto"/>
        <w:jc w:val="both"/>
        <w:rPr>
          <w:sz w:val="20"/>
          <w:szCs w:val="20"/>
        </w:rPr>
      </w:pPr>
      <w:r w:rsidRPr="00964AAC">
        <w:rPr>
          <w:b/>
          <w:bCs/>
          <w:i/>
          <w:iCs/>
          <w:sz w:val="20"/>
          <w:szCs w:val="20"/>
        </w:rPr>
        <w:t xml:space="preserve">„V rámci kontrolní akce bylo provedeno jedenáct kontrol, z toho deset u distributorů a jedna </w:t>
      </w:r>
      <w:r>
        <w:rPr>
          <w:b/>
          <w:bCs/>
          <w:i/>
          <w:iCs/>
          <w:sz w:val="20"/>
          <w:szCs w:val="20"/>
        </w:rPr>
        <w:br/>
      </w:r>
      <w:r w:rsidRPr="00964AAC">
        <w:rPr>
          <w:b/>
          <w:bCs/>
          <w:i/>
          <w:iCs/>
          <w:sz w:val="20"/>
          <w:szCs w:val="20"/>
        </w:rPr>
        <w:t>u dovozce. Kontrolováno bylo deset typů výrobků a u čtyř byly zjištěné nedostatky,“</w:t>
      </w:r>
      <w:r w:rsidRPr="00964AAC">
        <w:rPr>
          <w:sz w:val="20"/>
          <w:szCs w:val="20"/>
        </w:rPr>
        <w:t xml:space="preserve"> doplňuje Gabriela Fialová. U některých modelů byla zjištěna kumulace pochybení. Ve dvou případech nebylo k výrobku přiloženo EU prohlášení o shodě a ve dvou případech v návodu a informacích výrobce nebyla uvedena internetová adresa, na níž je přístup k EU prohlášení o shodě. Ve třech případech na výrobku nebyl uveden výrobce, zapsaný obchodní název nebo zapsaná ochranná známka a poštovní adresa </w:t>
      </w:r>
      <w:r>
        <w:rPr>
          <w:sz w:val="20"/>
          <w:szCs w:val="20"/>
        </w:rPr>
        <w:br/>
      </w:r>
      <w:r w:rsidRPr="00964AAC">
        <w:rPr>
          <w:sz w:val="20"/>
          <w:szCs w:val="20"/>
        </w:rPr>
        <w:t xml:space="preserve">na níž lze výrobce kontaktovat, a ve dvou případech nebyl přiložen návod k použití. Inspektoři dále zjistili chybějící údaj o době použitelnosti nebo životnosti OOP, případně o roku výroby nebo kódu roku. V dalších případech výrobek nebyl označen číslem typu, šarže, sériovým číslem nebo jiným prvkem </w:t>
      </w:r>
      <w:r w:rsidRPr="00964AAC">
        <w:rPr>
          <w:sz w:val="20"/>
          <w:szCs w:val="20"/>
        </w:rPr>
        <w:lastRenderedPageBreak/>
        <w:t xml:space="preserve">umožňujícím jeho jednoznačnou identifikaci, chyběly informace o významu všech použitých označení, zejména piktogramů údržby, ve dvou případech nebyl uveden odkaz na Nařízení (EU) 2016/425, případně na další relevantní harmonizační právní předpisy EU. </w:t>
      </w:r>
    </w:p>
    <w:p w14:paraId="727717F2" w14:textId="3C73F27F" w:rsidR="00964AAC" w:rsidRPr="00964AAC" w:rsidRDefault="00964AAC" w:rsidP="00964AAC">
      <w:pPr>
        <w:pStyle w:val="Default"/>
        <w:spacing w:after="200" w:line="276" w:lineRule="auto"/>
        <w:jc w:val="both"/>
        <w:rPr>
          <w:sz w:val="20"/>
          <w:szCs w:val="20"/>
        </w:rPr>
      </w:pPr>
      <w:r w:rsidRPr="00964AAC">
        <w:rPr>
          <w:sz w:val="20"/>
          <w:szCs w:val="20"/>
        </w:rPr>
        <w:t xml:space="preserve">Na základě těchto zjištění byla uložena </w:t>
      </w:r>
      <w:r w:rsidRPr="00964AAC">
        <w:rPr>
          <w:b/>
          <w:bCs/>
          <w:sz w:val="20"/>
          <w:szCs w:val="20"/>
        </w:rPr>
        <w:t>pokuta u jednoho distributora</w:t>
      </w:r>
      <w:r w:rsidRPr="00964AAC">
        <w:rPr>
          <w:sz w:val="20"/>
          <w:szCs w:val="20"/>
        </w:rPr>
        <w:t xml:space="preserve">, a to </w:t>
      </w:r>
      <w:r w:rsidRPr="00964AAC">
        <w:rPr>
          <w:b/>
          <w:bCs/>
          <w:sz w:val="20"/>
          <w:szCs w:val="20"/>
        </w:rPr>
        <w:t xml:space="preserve">příkazem na místě </w:t>
      </w:r>
      <w:r>
        <w:rPr>
          <w:b/>
          <w:bCs/>
          <w:sz w:val="20"/>
          <w:szCs w:val="20"/>
        </w:rPr>
        <w:br/>
      </w:r>
      <w:r w:rsidRPr="00964AAC">
        <w:rPr>
          <w:b/>
          <w:bCs/>
          <w:sz w:val="20"/>
          <w:szCs w:val="20"/>
        </w:rPr>
        <w:t>ve výši 2 000 korun, další tři případy budou řešeny ve správním řízení</w:t>
      </w:r>
      <w:r w:rsidRPr="00964AAC">
        <w:rPr>
          <w:sz w:val="20"/>
          <w:szCs w:val="20"/>
        </w:rPr>
        <w:t xml:space="preserve"> po dokončení kontroly v rámci dodavatelského řetězce.</w:t>
      </w:r>
    </w:p>
    <w:p w14:paraId="211CCE66" w14:textId="77777777" w:rsidR="00964AAC" w:rsidRDefault="00964AAC" w:rsidP="00964AAC">
      <w:pPr>
        <w:pStyle w:val="Default"/>
        <w:spacing w:after="200" w:line="276" w:lineRule="auto"/>
        <w:jc w:val="both"/>
        <w:rPr>
          <w:sz w:val="20"/>
          <w:szCs w:val="20"/>
        </w:rPr>
      </w:pPr>
    </w:p>
    <w:p w14:paraId="4D0E87F4" w14:textId="77777777" w:rsidR="00964AAC" w:rsidRPr="00964AAC" w:rsidRDefault="00964AAC" w:rsidP="00964AAC">
      <w:pPr>
        <w:pStyle w:val="Default"/>
        <w:spacing w:after="200" w:line="276" w:lineRule="auto"/>
        <w:jc w:val="both"/>
        <w:rPr>
          <w:sz w:val="20"/>
          <w:szCs w:val="20"/>
        </w:rPr>
      </w:pPr>
    </w:p>
    <w:p w14:paraId="680CFF59" w14:textId="4182739B" w:rsidR="00964AAC" w:rsidRPr="00964AAC" w:rsidRDefault="00964AAC" w:rsidP="00964AAC">
      <w:pPr>
        <w:pStyle w:val="Default"/>
        <w:spacing w:after="200" w:line="276" w:lineRule="auto"/>
        <w:jc w:val="both"/>
        <w:rPr>
          <w:b/>
          <w:bCs/>
          <w:i/>
          <w:iCs/>
          <w:sz w:val="20"/>
          <w:szCs w:val="20"/>
        </w:rPr>
      </w:pPr>
      <w:r w:rsidRPr="00964AAC">
        <w:rPr>
          <w:b/>
          <w:bCs/>
          <w:i/>
          <w:iCs/>
          <w:sz w:val="20"/>
          <w:szCs w:val="20"/>
        </w:rPr>
        <w:t>Kontakt pro media</w:t>
      </w:r>
      <w:r>
        <w:rPr>
          <w:b/>
          <w:bCs/>
          <w:i/>
          <w:iCs/>
          <w:sz w:val="20"/>
          <w:szCs w:val="20"/>
        </w:rPr>
        <w:t>:</w:t>
      </w:r>
    </w:p>
    <w:p w14:paraId="55ACF2DE" w14:textId="77777777" w:rsidR="00964AAC" w:rsidRPr="00964AAC" w:rsidRDefault="00964AAC" w:rsidP="00964AAC">
      <w:pPr>
        <w:pStyle w:val="Default"/>
        <w:spacing w:after="200" w:line="276" w:lineRule="auto"/>
        <w:jc w:val="both"/>
        <w:rPr>
          <w:sz w:val="20"/>
          <w:szCs w:val="20"/>
        </w:rPr>
      </w:pPr>
      <w:r w:rsidRPr="00964AAC">
        <w:rPr>
          <w:sz w:val="20"/>
          <w:szCs w:val="20"/>
        </w:rPr>
        <w:t>Mgr. Gabriela Fialová</w:t>
      </w:r>
    </w:p>
    <w:p w14:paraId="66EE10F4" w14:textId="1FBAA7CD" w:rsidR="00964AAC" w:rsidRPr="00964AAC" w:rsidRDefault="00964AAC" w:rsidP="00964AAC">
      <w:pPr>
        <w:pStyle w:val="Default"/>
        <w:spacing w:after="200" w:line="276" w:lineRule="auto"/>
        <w:jc w:val="both"/>
        <w:rPr>
          <w:sz w:val="20"/>
          <w:szCs w:val="20"/>
        </w:rPr>
      </w:pPr>
      <w:r w:rsidRPr="00964AAC">
        <w:rPr>
          <w:sz w:val="20"/>
          <w:szCs w:val="20"/>
        </w:rPr>
        <w:t xml:space="preserve">ředitelka </w:t>
      </w:r>
      <w:r w:rsidR="006D182C">
        <w:rPr>
          <w:sz w:val="20"/>
          <w:szCs w:val="20"/>
        </w:rPr>
        <w:t>I</w:t>
      </w:r>
      <w:r w:rsidRPr="00964AAC">
        <w:rPr>
          <w:sz w:val="20"/>
          <w:szCs w:val="20"/>
        </w:rPr>
        <w:t>nspektorátu</w:t>
      </w:r>
      <w:r>
        <w:rPr>
          <w:sz w:val="20"/>
          <w:szCs w:val="20"/>
        </w:rPr>
        <w:t xml:space="preserve"> </w:t>
      </w:r>
      <w:r w:rsidRPr="00964AAC">
        <w:rPr>
          <w:sz w:val="20"/>
          <w:szCs w:val="20"/>
        </w:rPr>
        <w:t>Olomoucký a Moravskoslezský</w:t>
      </w:r>
    </w:p>
    <w:p w14:paraId="560D4678" w14:textId="557AB778" w:rsidR="00964AAC" w:rsidRPr="00964AAC" w:rsidRDefault="00964AAC" w:rsidP="00964AAC">
      <w:pPr>
        <w:pStyle w:val="Default"/>
        <w:spacing w:after="200" w:line="276" w:lineRule="auto"/>
        <w:jc w:val="both"/>
        <w:rPr>
          <w:i/>
          <w:iCs/>
          <w:sz w:val="20"/>
          <w:szCs w:val="20"/>
        </w:rPr>
      </w:pPr>
      <w:r w:rsidRPr="00964AAC">
        <w:rPr>
          <w:i/>
          <w:iCs/>
          <w:sz w:val="20"/>
          <w:szCs w:val="20"/>
        </w:rPr>
        <w:t>g</w:t>
      </w:r>
      <w:r w:rsidR="002A7BED">
        <w:rPr>
          <w:i/>
          <w:iCs/>
          <w:sz w:val="20"/>
          <w:szCs w:val="20"/>
        </w:rPr>
        <w:t>abriela.</w:t>
      </w:r>
      <w:r w:rsidRPr="00964AAC">
        <w:rPr>
          <w:i/>
          <w:iCs/>
          <w:sz w:val="20"/>
          <w:szCs w:val="20"/>
        </w:rPr>
        <w:t>fialova@coi.</w:t>
      </w:r>
      <w:r>
        <w:rPr>
          <w:i/>
          <w:iCs/>
          <w:sz w:val="20"/>
          <w:szCs w:val="20"/>
        </w:rPr>
        <w:t>gov.</w:t>
      </w:r>
      <w:r w:rsidRPr="00964AAC">
        <w:rPr>
          <w:i/>
          <w:iCs/>
          <w:sz w:val="20"/>
          <w:szCs w:val="20"/>
        </w:rPr>
        <w:t>cz</w:t>
      </w:r>
    </w:p>
    <w:p w14:paraId="0BE288FC" w14:textId="77777777" w:rsidR="00964AAC" w:rsidRDefault="00964AAC" w:rsidP="00964AAC">
      <w:pPr>
        <w:pStyle w:val="Default"/>
        <w:spacing w:after="200" w:line="276" w:lineRule="auto"/>
        <w:jc w:val="both"/>
        <w:rPr>
          <w:sz w:val="20"/>
          <w:szCs w:val="20"/>
        </w:rPr>
      </w:pPr>
    </w:p>
    <w:sectPr w:rsidR="00964AAC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6CAE" w14:textId="77777777" w:rsidR="000B5453" w:rsidRDefault="000B5453" w:rsidP="00807D68">
      <w:pPr>
        <w:spacing w:after="0" w:line="240" w:lineRule="auto"/>
      </w:pPr>
      <w:r>
        <w:separator/>
      </w:r>
    </w:p>
  </w:endnote>
  <w:endnote w:type="continuationSeparator" w:id="0">
    <w:p w14:paraId="7245173B" w14:textId="77777777" w:rsidR="000B5453" w:rsidRDefault="000B5453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A969" w14:textId="77777777" w:rsidR="000B5453" w:rsidRDefault="000B5453" w:rsidP="00807D68">
      <w:pPr>
        <w:spacing w:after="0" w:line="240" w:lineRule="auto"/>
      </w:pPr>
      <w:r>
        <w:separator/>
      </w:r>
    </w:p>
  </w:footnote>
  <w:footnote w:type="continuationSeparator" w:id="0">
    <w:p w14:paraId="58FC3689" w14:textId="77777777" w:rsidR="000B5453" w:rsidRDefault="000B5453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3CD5"/>
    <w:multiLevelType w:val="hybridMultilevel"/>
    <w:tmpl w:val="68B0A80E"/>
    <w:lvl w:ilvl="0" w:tplc="940E6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1398E"/>
    <w:multiLevelType w:val="hybridMultilevel"/>
    <w:tmpl w:val="79DC6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459690">
    <w:abstractNumId w:val="1"/>
  </w:num>
  <w:num w:numId="2" w16cid:durableId="162781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6F3A"/>
    <w:rsid w:val="00007B29"/>
    <w:rsid w:val="00035197"/>
    <w:rsid w:val="000538F1"/>
    <w:rsid w:val="00056E6A"/>
    <w:rsid w:val="00071263"/>
    <w:rsid w:val="00072A32"/>
    <w:rsid w:val="000B3C18"/>
    <w:rsid w:val="000B5453"/>
    <w:rsid w:val="000C27BB"/>
    <w:rsid w:val="001150B3"/>
    <w:rsid w:val="00130E1E"/>
    <w:rsid w:val="00131D89"/>
    <w:rsid w:val="001472E1"/>
    <w:rsid w:val="00150E03"/>
    <w:rsid w:val="0017454C"/>
    <w:rsid w:val="00183025"/>
    <w:rsid w:val="001B7702"/>
    <w:rsid w:val="001C2EB9"/>
    <w:rsid w:val="001D0E07"/>
    <w:rsid w:val="001F66F6"/>
    <w:rsid w:val="002132CC"/>
    <w:rsid w:val="00225F02"/>
    <w:rsid w:val="00277369"/>
    <w:rsid w:val="0029070B"/>
    <w:rsid w:val="002A7BED"/>
    <w:rsid w:val="002C2749"/>
    <w:rsid w:val="002C374E"/>
    <w:rsid w:val="002C76FC"/>
    <w:rsid w:val="00314322"/>
    <w:rsid w:val="00325607"/>
    <w:rsid w:val="00350179"/>
    <w:rsid w:val="00357A63"/>
    <w:rsid w:val="00384EA2"/>
    <w:rsid w:val="003A4EDF"/>
    <w:rsid w:val="003A7A4F"/>
    <w:rsid w:val="003C4362"/>
    <w:rsid w:val="003E3A3A"/>
    <w:rsid w:val="003E3B85"/>
    <w:rsid w:val="00432A70"/>
    <w:rsid w:val="0046373B"/>
    <w:rsid w:val="00494ACB"/>
    <w:rsid w:val="004F3AA9"/>
    <w:rsid w:val="00530C06"/>
    <w:rsid w:val="00537726"/>
    <w:rsid w:val="005511DC"/>
    <w:rsid w:val="00562E29"/>
    <w:rsid w:val="00572CFD"/>
    <w:rsid w:val="005743F2"/>
    <w:rsid w:val="00577B57"/>
    <w:rsid w:val="00592C1D"/>
    <w:rsid w:val="005A0FA4"/>
    <w:rsid w:val="005A3A49"/>
    <w:rsid w:val="005C72E1"/>
    <w:rsid w:val="005F525A"/>
    <w:rsid w:val="005F776A"/>
    <w:rsid w:val="006029D7"/>
    <w:rsid w:val="0061127C"/>
    <w:rsid w:val="00651DBE"/>
    <w:rsid w:val="00653A86"/>
    <w:rsid w:val="00663C7B"/>
    <w:rsid w:val="00695914"/>
    <w:rsid w:val="006D182C"/>
    <w:rsid w:val="00735C36"/>
    <w:rsid w:val="00772AFF"/>
    <w:rsid w:val="007818F4"/>
    <w:rsid w:val="007909BD"/>
    <w:rsid w:val="007B4A27"/>
    <w:rsid w:val="007C3195"/>
    <w:rsid w:val="007C40CF"/>
    <w:rsid w:val="007D00B2"/>
    <w:rsid w:val="007E237F"/>
    <w:rsid w:val="008078D2"/>
    <w:rsid w:val="00807D68"/>
    <w:rsid w:val="0088155F"/>
    <w:rsid w:val="008865C6"/>
    <w:rsid w:val="008966EC"/>
    <w:rsid w:val="00896CA9"/>
    <w:rsid w:val="0090767D"/>
    <w:rsid w:val="0092339C"/>
    <w:rsid w:val="00933B91"/>
    <w:rsid w:val="009506A6"/>
    <w:rsid w:val="00955DA0"/>
    <w:rsid w:val="00964AAC"/>
    <w:rsid w:val="00970F06"/>
    <w:rsid w:val="009735FD"/>
    <w:rsid w:val="009B4A35"/>
    <w:rsid w:val="009B54CC"/>
    <w:rsid w:val="009C5521"/>
    <w:rsid w:val="009E0B23"/>
    <w:rsid w:val="009E32D6"/>
    <w:rsid w:val="009F2D9C"/>
    <w:rsid w:val="00A549E6"/>
    <w:rsid w:val="00A57931"/>
    <w:rsid w:val="00A95A44"/>
    <w:rsid w:val="00AA0F54"/>
    <w:rsid w:val="00AA546A"/>
    <w:rsid w:val="00AD0421"/>
    <w:rsid w:val="00AD2EE9"/>
    <w:rsid w:val="00B3640D"/>
    <w:rsid w:val="00B40171"/>
    <w:rsid w:val="00B44F4B"/>
    <w:rsid w:val="00B96AA8"/>
    <w:rsid w:val="00BE29F2"/>
    <w:rsid w:val="00C201AD"/>
    <w:rsid w:val="00C738EB"/>
    <w:rsid w:val="00C97D46"/>
    <w:rsid w:val="00CA6CC6"/>
    <w:rsid w:val="00CD21E6"/>
    <w:rsid w:val="00CE40CA"/>
    <w:rsid w:val="00CF361E"/>
    <w:rsid w:val="00D00046"/>
    <w:rsid w:val="00D100A7"/>
    <w:rsid w:val="00D14E22"/>
    <w:rsid w:val="00D160C6"/>
    <w:rsid w:val="00D3783A"/>
    <w:rsid w:val="00D66CD2"/>
    <w:rsid w:val="00D717BD"/>
    <w:rsid w:val="00D72981"/>
    <w:rsid w:val="00D763A0"/>
    <w:rsid w:val="00D966A5"/>
    <w:rsid w:val="00DA51CF"/>
    <w:rsid w:val="00DB18B6"/>
    <w:rsid w:val="00DC5B7E"/>
    <w:rsid w:val="00DC7359"/>
    <w:rsid w:val="00DE1597"/>
    <w:rsid w:val="00E01D17"/>
    <w:rsid w:val="00E17BF0"/>
    <w:rsid w:val="00E24C68"/>
    <w:rsid w:val="00E3728D"/>
    <w:rsid w:val="00E41FFF"/>
    <w:rsid w:val="00E51E46"/>
    <w:rsid w:val="00E90F66"/>
    <w:rsid w:val="00EA1D75"/>
    <w:rsid w:val="00EB0B4E"/>
    <w:rsid w:val="00EB0F6D"/>
    <w:rsid w:val="00EB6080"/>
    <w:rsid w:val="00ED4CDF"/>
    <w:rsid w:val="00F168AF"/>
    <w:rsid w:val="00F17C2F"/>
    <w:rsid w:val="00F2098C"/>
    <w:rsid w:val="00F34A6A"/>
    <w:rsid w:val="00F4039A"/>
    <w:rsid w:val="00F55D33"/>
    <w:rsid w:val="00F70880"/>
    <w:rsid w:val="00F96182"/>
    <w:rsid w:val="00FC13E3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3640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150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50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50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0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0B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865C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18F4"/>
    <w:pPr>
      <w:spacing w:after="120"/>
      <w:ind w:left="720"/>
      <w:contextualSpacing/>
      <w:jc w:val="both"/>
    </w:pPr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964AAC"/>
    <w:pPr>
      <w:spacing w:before="192" w:after="192" w:line="36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64AA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64AAC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554</Words>
  <Characters>3336</Characters>
  <Application>Microsoft Office Word</Application>
  <DocSecurity>0</DocSecurity>
  <Lines>53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Janoušek Karel, Bc.</cp:lastModifiedBy>
  <cp:revision>61</cp:revision>
  <cp:lastPrinted>2025-01-14T15:40:00Z</cp:lastPrinted>
  <dcterms:created xsi:type="dcterms:W3CDTF">2025-05-05T08:03:00Z</dcterms:created>
  <dcterms:modified xsi:type="dcterms:W3CDTF">2025-07-17T09:17:00Z</dcterms:modified>
</cp:coreProperties>
</file>