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0022BE11" w14:textId="4FE24414" w:rsidR="003E3B85" w:rsidRDefault="003E3B85" w:rsidP="003E3B85">
      <w:pPr>
        <w:jc w:val="both"/>
        <w:rPr>
          <w:rFonts w:ascii="Montserrat" w:hAnsi="Montserrat"/>
          <w:sz w:val="20"/>
          <w:szCs w:val="20"/>
        </w:rPr>
      </w:pPr>
    </w:p>
    <w:p w14:paraId="0F2B8AC3" w14:textId="7689BEE1" w:rsidR="00FD185E" w:rsidRPr="00FD185E" w:rsidRDefault="00FD185E" w:rsidP="00FD185E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 w:rsidRPr="00FD185E">
        <w:rPr>
          <w:rFonts w:ascii="Arial" w:hAnsi="Arial" w:cs="Arial"/>
          <w:b/>
          <w:bCs/>
          <w:color w:val="2658A5"/>
          <w:sz w:val="32"/>
          <w:szCs w:val="32"/>
        </w:rPr>
        <w:t>Česká obchodní inspekce</w:t>
      </w:r>
      <w:r w:rsidR="00351DAF">
        <w:rPr>
          <w:rFonts w:ascii="Arial" w:hAnsi="Arial" w:cs="Arial"/>
          <w:b/>
          <w:bCs/>
          <w:color w:val="2658A5"/>
          <w:sz w:val="32"/>
          <w:szCs w:val="32"/>
        </w:rPr>
        <w:t xml:space="preserve"> v</w:t>
      </w:r>
      <w:r w:rsidR="003D1767">
        <w:rPr>
          <w:rFonts w:ascii="Arial" w:hAnsi="Arial" w:cs="Arial"/>
          <w:b/>
          <w:bCs/>
          <w:color w:val="2658A5"/>
          <w:sz w:val="32"/>
          <w:szCs w:val="32"/>
        </w:rPr>
        <w:t>e druhém</w:t>
      </w:r>
      <w:r w:rsidR="00351DAF">
        <w:rPr>
          <w:rFonts w:ascii="Arial" w:hAnsi="Arial" w:cs="Arial"/>
          <w:b/>
          <w:bCs/>
          <w:color w:val="2658A5"/>
          <w:sz w:val="32"/>
          <w:szCs w:val="32"/>
        </w:rPr>
        <w:t xml:space="preserve"> čtvrtletí</w:t>
      </w:r>
      <w:r w:rsidRPr="00FD185E">
        <w:rPr>
          <w:rFonts w:ascii="Arial" w:hAnsi="Arial" w:cs="Arial"/>
          <w:b/>
          <w:bCs/>
          <w:color w:val="2658A5"/>
          <w:sz w:val="32"/>
          <w:szCs w:val="32"/>
        </w:rPr>
        <w:t xml:space="preserve"> kontrolovala povinnosti prodávajících při poskytování slev z cen výrobků  </w:t>
      </w:r>
    </w:p>
    <w:p w14:paraId="234C28A3" w14:textId="77777777" w:rsidR="007D088B" w:rsidRDefault="007D088B" w:rsidP="005923C5">
      <w:pPr>
        <w:pStyle w:val="Default"/>
        <w:spacing w:after="200"/>
        <w:jc w:val="both"/>
        <w:rPr>
          <w:color w:val="auto"/>
          <w:sz w:val="20"/>
          <w:szCs w:val="20"/>
        </w:rPr>
      </w:pPr>
    </w:p>
    <w:p w14:paraId="246FAE04" w14:textId="484D5946" w:rsidR="00FD185E" w:rsidRDefault="00F53C17" w:rsidP="005923C5">
      <w:pPr>
        <w:pStyle w:val="Default"/>
        <w:spacing w:after="200"/>
        <w:jc w:val="both"/>
        <w:rPr>
          <w:b/>
          <w:bCs/>
          <w:sz w:val="20"/>
          <w:szCs w:val="20"/>
        </w:rPr>
      </w:pPr>
      <w:r w:rsidRPr="00771930">
        <w:rPr>
          <w:color w:val="auto"/>
          <w:sz w:val="20"/>
          <w:szCs w:val="20"/>
        </w:rPr>
        <w:t xml:space="preserve">(Praha, </w:t>
      </w:r>
      <w:r w:rsidR="003D1767">
        <w:rPr>
          <w:color w:val="auto"/>
          <w:sz w:val="20"/>
          <w:szCs w:val="20"/>
        </w:rPr>
        <w:t>31</w:t>
      </w:r>
      <w:r w:rsidRPr="00771930">
        <w:rPr>
          <w:color w:val="auto"/>
          <w:sz w:val="20"/>
          <w:szCs w:val="20"/>
        </w:rPr>
        <w:t xml:space="preserve">. </w:t>
      </w:r>
      <w:r w:rsidR="003D1767">
        <w:rPr>
          <w:color w:val="auto"/>
          <w:sz w:val="20"/>
          <w:szCs w:val="20"/>
        </w:rPr>
        <w:t>červenec</w:t>
      </w:r>
      <w:r w:rsidR="00D8316C">
        <w:rPr>
          <w:color w:val="auto"/>
          <w:sz w:val="20"/>
          <w:szCs w:val="20"/>
        </w:rPr>
        <w:t xml:space="preserve"> </w:t>
      </w:r>
      <w:r w:rsidRPr="00771930">
        <w:rPr>
          <w:color w:val="auto"/>
          <w:sz w:val="20"/>
          <w:szCs w:val="20"/>
        </w:rPr>
        <w:t>2025)</w:t>
      </w:r>
      <w:r w:rsidRPr="00F44180">
        <w:rPr>
          <w:b/>
          <w:iCs/>
          <w:color w:val="auto"/>
          <w:sz w:val="20"/>
          <w:szCs w:val="20"/>
        </w:rPr>
        <w:t xml:space="preserve"> </w:t>
      </w:r>
      <w:r w:rsidR="00FD185E" w:rsidRPr="00FD185E">
        <w:rPr>
          <w:b/>
          <w:bCs/>
          <w:sz w:val="20"/>
          <w:szCs w:val="20"/>
        </w:rPr>
        <w:t>Česká obchodní inspekce se</w:t>
      </w:r>
      <w:r w:rsidR="001F70DF">
        <w:rPr>
          <w:b/>
          <w:bCs/>
          <w:sz w:val="20"/>
          <w:szCs w:val="20"/>
        </w:rPr>
        <w:t xml:space="preserve"> i</w:t>
      </w:r>
      <w:r w:rsidR="00FD185E" w:rsidRPr="00FD185E">
        <w:rPr>
          <w:b/>
          <w:bCs/>
          <w:sz w:val="20"/>
          <w:szCs w:val="20"/>
        </w:rPr>
        <w:t xml:space="preserve"> </w:t>
      </w:r>
      <w:r w:rsidR="00F44180" w:rsidRPr="00D8316C">
        <w:rPr>
          <w:b/>
          <w:bCs/>
          <w:sz w:val="20"/>
          <w:szCs w:val="20"/>
        </w:rPr>
        <w:t>v</w:t>
      </w:r>
      <w:r w:rsidR="003D1767">
        <w:rPr>
          <w:b/>
          <w:bCs/>
          <w:sz w:val="20"/>
          <w:szCs w:val="20"/>
        </w:rPr>
        <w:t>e druhém</w:t>
      </w:r>
      <w:r w:rsidR="00351DAF">
        <w:rPr>
          <w:b/>
          <w:bCs/>
          <w:sz w:val="20"/>
          <w:szCs w:val="20"/>
        </w:rPr>
        <w:t xml:space="preserve"> čtvrtletí tohoto roku </w:t>
      </w:r>
      <w:r w:rsidR="00FD185E" w:rsidRPr="00FD185E">
        <w:rPr>
          <w:b/>
          <w:bCs/>
          <w:sz w:val="20"/>
          <w:szCs w:val="20"/>
        </w:rPr>
        <w:t xml:space="preserve">zaměřila </w:t>
      </w:r>
      <w:r w:rsidR="00003292">
        <w:rPr>
          <w:b/>
          <w:bCs/>
          <w:sz w:val="20"/>
          <w:szCs w:val="20"/>
        </w:rPr>
        <w:br/>
      </w:r>
      <w:r w:rsidR="00FD185E" w:rsidRPr="00FD185E">
        <w:rPr>
          <w:b/>
          <w:bCs/>
          <w:sz w:val="20"/>
          <w:szCs w:val="20"/>
        </w:rPr>
        <w:t>na plnění povinností vyplývajících prodávajícím ze zákona č. 634/1992 Sb., o ochraně spotřebitele, v souvislosti s poskytováním slev</w:t>
      </w:r>
      <w:r w:rsidR="001F70DF">
        <w:rPr>
          <w:b/>
          <w:bCs/>
          <w:sz w:val="20"/>
          <w:szCs w:val="20"/>
        </w:rPr>
        <w:t xml:space="preserve"> </w:t>
      </w:r>
      <w:r w:rsidR="001F70DF" w:rsidRPr="00FD185E">
        <w:rPr>
          <w:b/>
          <w:bCs/>
          <w:sz w:val="20"/>
          <w:szCs w:val="20"/>
        </w:rPr>
        <w:t>při nabídce a prodeji zboží</w:t>
      </w:r>
      <w:r w:rsidR="00FD185E" w:rsidRPr="00FD185E">
        <w:rPr>
          <w:b/>
          <w:bCs/>
          <w:sz w:val="20"/>
          <w:szCs w:val="20"/>
        </w:rPr>
        <w:t xml:space="preserve">. V rámci kontrolní akce </w:t>
      </w:r>
      <w:r w:rsidR="00F44180">
        <w:rPr>
          <w:b/>
          <w:bCs/>
          <w:sz w:val="20"/>
          <w:szCs w:val="20"/>
        </w:rPr>
        <w:t>provedla</w:t>
      </w:r>
      <w:r w:rsidR="00FD185E" w:rsidRPr="00FD185E">
        <w:rPr>
          <w:b/>
          <w:bCs/>
          <w:sz w:val="20"/>
          <w:szCs w:val="20"/>
        </w:rPr>
        <w:t xml:space="preserve"> </w:t>
      </w:r>
      <w:r w:rsidR="00F44180">
        <w:rPr>
          <w:b/>
          <w:bCs/>
          <w:sz w:val="20"/>
          <w:szCs w:val="20"/>
        </w:rPr>
        <w:t xml:space="preserve">celkem </w:t>
      </w:r>
      <w:r w:rsidR="003D1767">
        <w:rPr>
          <w:b/>
          <w:bCs/>
          <w:sz w:val="20"/>
          <w:szCs w:val="20"/>
        </w:rPr>
        <w:t>221</w:t>
      </w:r>
      <w:r w:rsidR="00351DAF">
        <w:rPr>
          <w:b/>
          <w:bCs/>
          <w:sz w:val="20"/>
          <w:szCs w:val="20"/>
        </w:rPr>
        <w:t xml:space="preserve"> </w:t>
      </w:r>
      <w:r w:rsidR="00FD185E" w:rsidRPr="00FD185E">
        <w:rPr>
          <w:b/>
          <w:bCs/>
          <w:sz w:val="20"/>
          <w:szCs w:val="20"/>
        </w:rPr>
        <w:t xml:space="preserve">kontrol, porušení právních předpisů bylo zjištěno </w:t>
      </w:r>
      <w:r w:rsidR="00F44180">
        <w:rPr>
          <w:b/>
          <w:bCs/>
          <w:sz w:val="20"/>
          <w:szCs w:val="20"/>
        </w:rPr>
        <w:t>v</w:t>
      </w:r>
      <w:r w:rsidR="003D1767">
        <w:rPr>
          <w:b/>
          <w:bCs/>
          <w:sz w:val="20"/>
          <w:szCs w:val="20"/>
        </w:rPr>
        <w:t xml:space="preserve"> 99 </w:t>
      </w:r>
      <w:r w:rsidR="00FD185E" w:rsidRPr="00FD185E">
        <w:rPr>
          <w:b/>
          <w:bCs/>
          <w:sz w:val="20"/>
          <w:szCs w:val="20"/>
        </w:rPr>
        <w:t xml:space="preserve">kontrolách, </w:t>
      </w:r>
      <w:r w:rsidR="003D1767">
        <w:rPr>
          <w:b/>
          <w:bCs/>
          <w:sz w:val="20"/>
          <w:szCs w:val="20"/>
        </w:rPr>
        <w:br/>
      </w:r>
      <w:r w:rsidR="00FD185E" w:rsidRPr="00FD185E">
        <w:rPr>
          <w:b/>
          <w:bCs/>
          <w:sz w:val="20"/>
          <w:szCs w:val="20"/>
        </w:rPr>
        <w:t xml:space="preserve">to je </w:t>
      </w:r>
      <w:r w:rsidR="003D1767">
        <w:rPr>
          <w:b/>
          <w:bCs/>
          <w:sz w:val="20"/>
          <w:szCs w:val="20"/>
        </w:rPr>
        <w:t>44</w:t>
      </w:r>
      <w:r w:rsidR="00FD185E" w:rsidRPr="00FD185E">
        <w:rPr>
          <w:b/>
          <w:bCs/>
          <w:sz w:val="20"/>
          <w:szCs w:val="20"/>
        </w:rPr>
        <w:t>,</w:t>
      </w:r>
      <w:r w:rsidR="00351DAF">
        <w:rPr>
          <w:b/>
          <w:bCs/>
          <w:sz w:val="20"/>
          <w:szCs w:val="20"/>
        </w:rPr>
        <w:t>80</w:t>
      </w:r>
      <w:r w:rsidR="00FD185E" w:rsidRPr="00FD185E">
        <w:rPr>
          <w:b/>
          <w:bCs/>
          <w:sz w:val="20"/>
          <w:szCs w:val="20"/>
        </w:rPr>
        <w:t xml:space="preserve"> % z celkového počtu provedených kontrol. </w:t>
      </w:r>
    </w:p>
    <w:p w14:paraId="39215A17" w14:textId="5727E0DA" w:rsidR="001E4127" w:rsidRDefault="00FD185E" w:rsidP="00FD185E">
      <w:pPr>
        <w:pStyle w:val="Default"/>
        <w:spacing w:after="200"/>
        <w:jc w:val="both"/>
        <w:rPr>
          <w:sz w:val="20"/>
          <w:szCs w:val="20"/>
        </w:rPr>
      </w:pPr>
      <w:r w:rsidRPr="0081160A">
        <w:rPr>
          <w:b/>
          <w:bCs/>
          <w:sz w:val="20"/>
          <w:szCs w:val="20"/>
        </w:rPr>
        <w:t xml:space="preserve">Kontroly v období od </w:t>
      </w:r>
      <w:r w:rsidR="005F2E97" w:rsidRPr="0081160A">
        <w:rPr>
          <w:b/>
          <w:bCs/>
          <w:sz w:val="20"/>
          <w:szCs w:val="20"/>
        </w:rPr>
        <w:t>1</w:t>
      </w:r>
      <w:r w:rsidRPr="0081160A">
        <w:rPr>
          <w:b/>
          <w:bCs/>
          <w:sz w:val="20"/>
          <w:szCs w:val="20"/>
        </w:rPr>
        <w:t xml:space="preserve">. </w:t>
      </w:r>
      <w:r w:rsidR="003D1767">
        <w:rPr>
          <w:b/>
          <w:bCs/>
          <w:sz w:val="20"/>
          <w:szCs w:val="20"/>
        </w:rPr>
        <w:t>dubna</w:t>
      </w:r>
      <w:r w:rsidRPr="0081160A">
        <w:rPr>
          <w:b/>
          <w:bCs/>
          <w:sz w:val="20"/>
          <w:szCs w:val="20"/>
        </w:rPr>
        <w:t xml:space="preserve"> do 3</w:t>
      </w:r>
      <w:r w:rsidR="003D1767">
        <w:rPr>
          <w:b/>
          <w:bCs/>
          <w:sz w:val="20"/>
          <w:szCs w:val="20"/>
        </w:rPr>
        <w:t xml:space="preserve">0. června </w:t>
      </w:r>
      <w:r w:rsidRPr="0081160A">
        <w:rPr>
          <w:b/>
          <w:bCs/>
          <w:sz w:val="20"/>
          <w:szCs w:val="20"/>
        </w:rPr>
        <w:t>202</w:t>
      </w:r>
      <w:r w:rsidR="005F2E97" w:rsidRPr="0081160A">
        <w:rPr>
          <w:b/>
          <w:bCs/>
          <w:sz w:val="20"/>
          <w:szCs w:val="20"/>
        </w:rPr>
        <w:t>5 byly</w:t>
      </w:r>
      <w:r w:rsidRPr="0081160A">
        <w:rPr>
          <w:b/>
          <w:bCs/>
          <w:sz w:val="20"/>
          <w:szCs w:val="20"/>
        </w:rPr>
        <w:t xml:space="preserve"> zaměřeny na prodávající v rámci celé tržní sítě včetně internetových obchodů.</w:t>
      </w:r>
      <w:r w:rsidRPr="00B553B1">
        <w:rPr>
          <w:sz w:val="20"/>
          <w:szCs w:val="20"/>
        </w:rPr>
        <w:t xml:space="preserve"> </w:t>
      </w:r>
      <w:r w:rsidR="00B553B1" w:rsidRPr="00B553B1">
        <w:rPr>
          <w:sz w:val="20"/>
          <w:szCs w:val="20"/>
        </w:rPr>
        <w:t>Cílem kontrolní akce bylo ověřit</w:t>
      </w:r>
      <w:r w:rsidR="00DB2730">
        <w:rPr>
          <w:sz w:val="20"/>
          <w:szCs w:val="20"/>
        </w:rPr>
        <w:t>, zda prodávající, při poskytování slev z cen výrobků, informují spotřebitele o nejnižší ceně</w:t>
      </w:r>
      <w:r w:rsidR="00351811">
        <w:rPr>
          <w:sz w:val="20"/>
          <w:szCs w:val="20"/>
        </w:rPr>
        <w:t>,</w:t>
      </w:r>
      <w:r w:rsidR="00DB2730">
        <w:rPr>
          <w:sz w:val="20"/>
          <w:szCs w:val="20"/>
        </w:rPr>
        <w:t xml:space="preserve"> </w:t>
      </w:r>
      <w:r w:rsidR="00351811">
        <w:rPr>
          <w:sz w:val="20"/>
          <w:szCs w:val="20"/>
        </w:rPr>
        <w:t xml:space="preserve">za kterou </w:t>
      </w:r>
      <w:r w:rsidR="0074340E">
        <w:rPr>
          <w:sz w:val="20"/>
          <w:szCs w:val="20"/>
        </w:rPr>
        <w:t>výrobek</w:t>
      </w:r>
      <w:r w:rsidR="00351811">
        <w:rPr>
          <w:sz w:val="20"/>
          <w:szCs w:val="20"/>
        </w:rPr>
        <w:t xml:space="preserve"> před poskytnutím slevy nabízeli a zda jsou </w:t>
      </w:r>
      <w:r w:rsidR="0074340E">
        <w:rPr>
          <w:sz w:val="20"/>
          <w:szCs w:val="20"/>
        </w:rPr>
        <w:t xml:space="preserve">tyto </w:t>
      </w:r>
      <w:r w:rsidR="00351811">
        <w:rPr>
          <w:sz w:val="20"/>
          <w:szCs w:val="20"/>
        </w:rPr>
        <w:t xml:space="preserve">informace poskytovány </w:t>
      </w:r>
      <w:r w:rsidR="00DB2730">
        <w:rPr>
          <w:sz w:val="20"/>
          <w:szCs w:val="20"/>
        </w:rPr>
        <w:t>v souladu s požadavky právních předpisů</w:t>
      </w:r>
      <w:r w:rsidR="00351811">
        <w:rPr>
          <w:sz w:val="20"/>
          <w:szCs w:val="20"/>
        </w:rPr>
        <w:t xml:space="preserve">. </w:t>
      </w:r>
      <w:r w:rsidR="0074340E">
        <w:rPr>
          <w:sz w:val="20"/>
          <w:szCs w:val="20"/>
        </w:rPr>
        <w:t xml:space="preserve">V rámci kontrolní akce pak bylo ověřováno i to, zda jsou slevy z cen výrobků </w:t>
      </w:r>
      <w:r w:rsidR="00872110">
        <w:rPr>
          <w:sz w:val="20"/>
          <w:szCs w:val="20"/>
        </w:rPr>
        <w:t xml:space="preserve">správně </w:t>
      </w:r>
      <w:r w:rsidR="0074340E">
        <w:rPr>
          <w:sz w:val="20"/>
          <w:szCs w:val="20"/>
        </w:rPr>
        <w:t>vypočítány a zda jsou výrobky za takto určené ceny prodávány.</w:t>
      </w:r>
      <w:r w:rsidR="0009503C">
        <w:rPr>
          <w:sz w:val="20"/>
          <w:szCs w:val="20"/>
        </w:rPr>
        <w:t xml:space="preserve"> </w:t>
      </w:r>
    </w:p>
    <w:p w14:paraId="0822790C" w14:textId="633C3717" w:rsidR="00705A70" w:rsidRPr="00C53772" w:rsidRDefault="00705A70" w:rsidP="00705A70">
      <w:pPr>
        <w:pStyle w:val="Default"/>
        <w:spacing w:after="200"/>
        <w:jc w:val="both"/>
        <w:rPr>
          <w:sz w:val="20"/>
          <w:szCs w:val="20"/>
        </w:rPr>
      </w:pPr>
      <w:r w:rsidRPr="00705A70">
        <w:rPr>
          <w:b/>
          <w:bCs/>
          <w:sz w:val="20"/>
          <w:szCs w:val="20"/>
        </w:rPr>
        <w:t>Nejčastějším zjištěním bylo porušení ustanovení § 12a</w:t>
      </w:r>
      <w:r w:rsidRPr="00C53772">
        <w:rPr>
          <w:sz w:val="20"/>
          <w:szCs w:val="20"/>
        </w:rPr>
        <w:t xml:space="preserve"> zákona o ochraně spotřebitele </w:t>
      </w:r>
      <w:r w:rsidR="006E4666">
        <w:rPr>
          <w:sz w:val="20"/>
          <w:szCs w:val="20"/>
        </w:rPr>
        <w:t>spočívající v </w:t>
      </w:r>
      <w:r w:rsidR="006E4666" w:rsidRPr="00C53772">
        <w:rPr>
          <w:b/>
          <w:bCs/>
          <w:sz w:val="20"/>
          <w:szCs w:val="20"/>
        </w:rPr>
        <w:t>nesprávném způsobu výpočtu slevy</w:t>
      </w:r>
      <w:r w:rsidR="006E4666">
        <w:rPr>
          <w:sz w:val="20"/>
          <w:szCs w:val="20"/>
        </w:rPr>
        <w:t xml:space="preserve"> z ceny výrobku, nebo neuvedení </w:t>
      </w:r>
      <w:r w:rsidRPr="00705A70">
        <w:rPr>
          <w:b/>
          <w:bCs/>
          <w:sz w:val="20"/>
          <w:szCs w:val="20"/>
        </w:rPr>
        <w:t>nejnižší cen</w:t>
      </w:r>
      <w:r w:rsidR="006E4666">
        <w:rPr>
          <w:b/>
          <w:bCs/>
          <w:sz w:val="20"/>
          <w:szCs w:val="20"/>
        </w:rPr>
        <w:t>y</w:t>
      </w:r>
      <w:r w:rsidRPr="00705A70">
        <w:rPr>
          <w:b/>
          <w:bCs/>
          <w:sz w:val="20"/>
          <w:szCs w:val="20"/>
        </w:rPr>
        <w:t>, za kterou byl výrobek nabízen a prodáván v době 30 dnů před poskytnutí slevy</w:t>
      </w:r>
      <w:r w:rsidRPr="00C53772">
        <w:rPr>
          <w:sz w:val="20"/>
          <w:szCs w:val="20"/>
        </w:rPr>
        <w:t xml:space="preserve">. Tato povinnost vztahující se k oznámení o slevě byla porušena celkem </w:t>
      </w:r>
      <w:r w:rsidRPr="00705A70">
        <w:rPr>
          <w:b/>
          <w:bCs/>
          <w:sz w:val="20"/>
          <w:szCs w:val="20"/>
        </w:rPr>
        <w:t xml:space="preserve">ve </w:t>
      </w:r>
      <w:r w:rsidR="003D1767">
        <w:rPr>
          <w:b/>
          <w:bCs/>
          <w:sz w:val="20"/>
          <w:szCs w:val="20"/>
        </w:rPr>
        <w:t xml:space="preserve">36 </w:t>
      </w:r>
      <w:r w:rsidRPr="00705A70">
        <w:rPr>
          <w:b/>
          <w:bCs/>
          <w:sz w:val="20"/>
          <w:szCs w:val="20"/>
        </w:rPr>
        <w:t>případech.</w:t>
      </w:r>
    </w:p>
    <w:p w14:paraId="72FAF18A" w14:textId="77777777" w:rsidR="00557B14" w:rsidRDefault="00AF6C9F" w:rsidP="00394455">
      <w:pPr>
        <w:pStyle w:val="Default"/>
        <w:spacing w:after="200"/>
        <w:jc w:val="both"/>
        <w:rPr>
          <w:sz w:val="20"/>
          <w:szCs w:val="20"/>
        </w:rPr>
      </w:pPr>
      <w:r w:rsidRPr="00B553B1">
        <w:rPr>
          <w:b/>
          <w:bCs/>
          <w:sz w:val="20"/>
          <w:szCs w:val="20"/>
        </w:rPr>
        <w:t>Užití nekalých obchodních praktik</w:t>
      </w:r>
      <w:r w:rsidR="003D1767">
        <w:rPr>
          <w:b/>
          <w:bCs/>
          <w:sz w:val="20"/>
          <w:szCs w:val="20"/>
        </w:rPr>
        <w:t xml:space="preserve"> </w:t>
      </w:r>
      <w:r w:rsidR="003D1767" w:rsidRPr="00B553B1">
        <w:rPr>
          <w:b/>
          <w:bCs/>
          <w:sz w:val="20"/>
          <w:szCs w:val="20"/>
        </w:rPr>
        <w:t>bylo zjištěno celkem v</w:t>
      </w:r>
      <w:r w:rsidR="003D1767">
        <w:rPr>
          <w:b/>
          <w:bCs/>
          <w:sz w:val="20"/>
          <w:szCs w:val="20"/>
        </w:rPr>
        <w:t xml:space="preserve"> 63 </w:t>
      </w:r>
      <w:r w:rsidR="003D1767" w:rsidRPr="00B553B1">
        <w:rPr>
          <w:b/>
          <w:bCs/>
          <w:sz w:val="20"/>
          <w:szCs w:val="20"/>
        </w:rPr>
        <w:t>případech</w:t>
      </w:r>
      <w:r w:rsidR="003D1767">
        <w:rPr>
          <w:b/>
          <w:bCs/>
          <w:sz w:val="20"/>
          <w:szCs w:val="20"/>
        </w:rPr>
        <w:t xml:space="preserve"> </w:t>
      </w:r>
      <w:r w:rsidR="003D1767" w:rsidRPr="00B553B1">
        <w:rPr>
          <w:sz w:val="20"/>
          <w:szCs w:val="20"/>
        </w:rPr>
        <w:t>(§ 4, § 5 a § 5a zákona o ochraně spotřebitele)</w:t>
      </w:r>
      <w:r w:rsidRPr="00B553B1">
        <w:rPr>
          <w:sz w:val="20"/>
          <w:szCs w:val="20"/>
        </w:rPr>
        <w:t>,</w:t>
      </w:r>
      <w:r w:rsidR="003D1767">
        <w:rPr>
          <w:sz w:val="20"/>
          <w:szCs w:val="20"/>
        </w:rPr>
        <w:t xml:space="preserve"> z toho ve 29 případech se </w:t>
      </w:r>
      <w:r w:rsidR="003D1767" w:rsidRPr="003D1767">
        <w:rPr>
          <w:sz w:val="20"/>
          <w:szCs w:val="20"/>
        </w:rPr>
        <w:t>jednalo o nekalou obchodní praktiku, která mohla uvést spotřebitele v omyl ohledně ceny nebo způsobu výpočtu ceny anebo existenci konkrétní cenové výhody a ovlivnit tak tím spotřebitelovo rozhodnutí ohledně koupě, které by jinak neučinil (ustanovení § 4 odst. 4 v návaznosti na § 5 odst. 2 písm. d)).</w:t>
      </w:r>
    </w:p>
    <w:p w14:paraId="3333A8B1" w14:textId="38501323" w:rsidR="00394455" w:rsidRPr="00394455" w:rsidRDefault="00394455" w:rsidP="00394455">
      <w:pPr>
        <w:pStyle w:val="Default"/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Dalším</w:t>
      </w:r>
      <w:r w:rsidR="00FD185E" w:rsidRPr="00FD185E">
        <w:rPr>
          <w:sz w:val="20"/>
          <w:szCs w:val="20"/>
        </w:rPr>
        <w:t xml:space="preserve"> nejčastějším zjištěním bylo </w:t>
      </w:r>
      <w:r>
        <w:rPr>
          <w:sz w:val="20"/>
          <w:szCs w:val="20"/>
        </w:rPr>
        <w:t xml:space="preserve">ve 14 případech </w:t>
      </w:r>
      <w:r w:rsidR="00FD185E" w:rsidRPr="00FD185E">
        <w:rPr>
          <w:sz w:val="20"/>
          <w:szCs w:val="20"/>
        </w:rPr>
        <w:t>porušení § 3</w:t>
      </w:r>
      <w:r>
        <w:rPr>
          <w:sz w:val="20"/>
          <w:szCs w:val="20"/>
        </w:rPr>
        <w:t xml:space="preserve"> odst. 1 písm. c)</w:t>
      </w:r>
      <w:r w:rsidR="00FD185E" w:rsidRPr="00FD185E">
        <w:rPr>
          <w:sz w:val="20"/>
          <w:szCs w:val="20"/>
        </w:rPr>
        <w:t xml:space="preserve"> zákona o ochraně spotřebitele, </w:t>
      </w:r>
      <w:r w:rsidRPr="00394455">
        <w:rPr>
          <w:sz w:val="20"/>
          <w:szCs w:val="20"/>
        </w:rPr>
        <w:t>které ukládá prodávajícím povinnost prodávat výrobky a poskytovat služby za ceny sjednané v souladu s cenovými předpisy a tyto ceny správně účtovat</w:t>
      </w:r>
      <w:r>
        <w:rPr>
          <w:sz w:val="20"/>
          <w:szCs w:val="20"/>
        </w:rPr>
        <w:t xml:space="preserve">. </w:t>
      </w:r>
      <w:r w:rsidRPr="00394455">
        <w:rPr>
          <w:sz w:val="20"/>
          <w:szCs w:val="20"/>
        </w:rPr>
        <w:t>Ve 13 případech pak bylo zjištěno porušení ustanovení § 12 zákona o ochraně spotřebitele, který se týká povinnosti prodávajícího informovat v souladu s cenovými předpisy o ceně prodávaných výrobků nebo poskytovaných služeb.</w:t>
      </w:r>
    </w:p>
    <w:p w14:paraId="7BB39BF8" w14:textId="5EC4AD3D" w:rsidR="009A7490" w:rsidRPr="00025AC8" w:rsidRDefault="00FD185E" w:rsidP="00B553B1">
      <w:pPr>
        <w:pStyle w:val="Default"/>
        <w:spacing w:after="200"/>
        <w:jc w:val="both"/>
        <w:rPr>
          <w:sz w:val="20"/>
          <w:szCs w:val="20"/>
        </w:rPr>
      </w:pPr>
      <w:r w:rsidRPr="00EB6C69">
        <w:rPr>
          <w:b/>
          <w:bCs/>
          <w:sz w:val="20"/>
          <w:szCs w:val="20"/>
        </w:rPr>
        <w:t>Porušení dalších právních předpisů v dozorové pravomoci ČOI bylo prokázáno v</w:t>
      </w:r>
      <w:r w:rsidR="00394455">
        <w:rPr>
          <w:b/>
          <w:bCs/>
          <w:sz w:val="20"/>
          <w:szCs w:val="20"/>
        </w:rPr>
        <w:t xml:space="preserve">e 72 </w:t>
      </w:r>
      <w:r w:rsidRPr="00EB6C69">
        <w:rPr>
          <w:b/>
          <w:bCs/>
          <w:sz w:val="20"/>
          <w:szCs w:val="20"/>
        </w:rPr>
        <w:t>případech.</w:t>
      </w:r>
      <w:r w:rsidR="00162432">
        <w:rPr>
          <w:b/>
          <w:bCs/>
          <w:sz w:val="20"/>
          <w:szCs w:val="20"/>
        </w:rPr>
        <w:t xml:space="preserve"> </w:t>
      </w:r>
      <w:r w:rsidR="00162432" w:rsidRPr="00162432">
        <w:rPr>
          <w:sz w:val="20"/>
          <w:szCs w:val="20"/>
        </w:rPr>
        <w:t>Jednalo se např. o porušení</w:t>
      </w:r>
      <w:r w:rsidR="00162432">
        <w:rPr>
          <w:sz w:val="20"/>
          <w:szCs w:val="20"/>
        </w:rPr>
        <w:t xml:space="preserve"> občanského zákoníku, zákona o kontrole, zákona o </w:t>
      </w:r>
      <w:r w:rsidR="00AF6C9F">
        <w:rPr>
          <w:sz w:val="20"/>
          <w:szCs w:val="20"/>
        </w:rPr>
        <w:t xml:space="preserve">cenách, zákona </w:t>
      </w:r>
      <w:r w:rsidR="00A92DB6">
        <w:rPr>
          <w:sz w:val="20"/>
          <w:szCs w:val="20"/>
        </w:rPr>
        <w:br/>
      </w:r>
      <w:r w:rsidR="00AF6C9F">
        <w:rPr>
          <w:sz w:val="20"/>
          <w:szCs w:val="20"/>
        </w:rPr>
        <w:t>o výrobcích s ukončenou životností</w:t>
      </w:r>
      <w:r w:rsidR="00394455">
        <w:rPr>
          <w:sz w:val="20"/>
          <w:szCs w:val="20"/>
        </w:rPr>
        <w:t xml:space="preserve"> </w:t>
      </w:r>
      <w:r w:rsidR="00162432">
        <w:rPr>
          <w:sz w:val="20"/>
          <w:szCs w:val="20"/>
        </w:rPr>
        <w:t xml:space="preserve">apod. </w:t>
      </w:r>
    </w:p>
    <w:p w14:paraId="3C3DE307" w14:textId="7438E7DD" w:rsidR="00751AA2" w:rsidRDefault="009A7490" w:rsidP="00751AA2">
      <w:pPr>
        <w:pStyle w:val="Default"/>
        <w:spacing w:after="200"/>
        <w:jc w:val="both"/>
        <w:rPr>
          <w:b/>
          <w:bCs/>
          <w:sz w:val="20"/>
          <w:szCs w:val="20"/>
        </w:rPr>
      </w:pPr>
      <w:r w:rsidRPr="009A7490">
        <w:rPr>
          <w:sz w:val="20"/>
          <w:szCs w:val="20"/>
        </w:rPr>
        <w:t>Na základě porušení právních předpisů v dozorové působnosti České obchodní inspekce</w:t>
      </w:r>
      <w:r w:rsidR="00025AC8">
        <w:rPr>
          <w:sz w:val="20"/>
          <w:szCs w:val="20"/>
        </w:rPr>
        <w:t>, zjištěných v souvislosti s kontrolní akcí,</w:t>
      </w:r>
      <w:r w:rsidRPr="009A7490">
        <w:rPr>
          <w:sz w:val="20"/>
          <w:szCs w:val="20"/>
        </w:rPr>
        <w:t xml:space="preserve"> </w:t>
      </w:r>
      <w:r w:rsidRPr="00025AC8">
        <w:rPr>
          <w:b/>
          <w:bCs/>
          <w:sz w:val="20"/>
          <w:szCs w:val="20"/>
        </w:rPr>
        <w:t xml:space="preserve">nabylo v období od 1. </w:t>
      </w:r>
      <w:r w:rsidR="0072332D">
        <w:rPr>
          <w:b/>
          <w:bCs/>
          <w:sz w:val="20"/>
          <w:szCs w:val="20"/>
        </w:rPr>
        <w:t>4</w:t>
      </w:r>
      <w:r w:rsidRPr="00025AC8">
        <w:rPr>
          <w:b/>
          <w:bCs/>
          <w:sz w:val="20"/>
          <w:szCs w:val="20"/>
        </w:rPr>
        <w:t>. 2025 do 3</w:t>
      </w:r>
      <w:r w:rsidR="0072332D">
        <w:rPr>
          <w:b/>
          <w:bCs/>
          <w:sz w:val="20"/>
          <w:szCs w:val="20"/>
        </w:rPr>
        <w:t>0</w:t>
      </w:r>
      <w:r w:rsidRPr="00025AC8">
        <w:rPr>
          <w:b/>
          <w:bCs/>
          <w:sz w:val="20"/>
          <w:szCs w:val="20"/>
        </w:rPr>
        <w:t xml:space="preserve">. </w:t>
      </w:r>
      <w:r w:rsidR="0072332D">
        <w:rPr>
          <w:b/>
          <w:bCs/>
          <w:sz w:val="20"/>
          <w:szCs w:val="20"/>
        </w:rPr>
        <w:t>6</w:t>
      </w:r>
      <w:r w:rsidRPr="00025AC8">
        <w:rPr>
          <w:b/>
          <w:bCs/>
          <w:sz w:val="20"/>
          <w:szCs w:val="20"/>
        </w:rPr>
        <w:t>. 2025</w:t>
      </w:r>
      <w:r w:rsidRPr="009A7490">
        <w:rPr>
          <w:sz w:val="20"/>
          <w:szCs w:val="20"/>
        </w:rPr>
        <w:t xml:space="preserve"> </w:t>
      </w:r>
      <w:r w:rsidRPr="00025AC8">
        <w:rPr>
          <w:b/>
          <w:bCs/>
          <w:sz w:val="20"/>
          <w:szCs w:val="20"/>
        </w:rPr>
        <w:t xml:space="preserve">právní moci celkem </w:t>
      </w:r>
      <w:r w:rsidR="00003292">
        <w:rPr>
          <w:b/>
          <w:bCs/>
          <w:sz w:val="20"/>
          <w:szCs w:val="20"/>
        </w:rPr>
        <w:br/>
      </w:r>
      <w:r w:rsidR="0072332D">
        <w:rPr>
          <w:b/>
          <w:bCs/>
          <w:sz w:val="20"/>
          <w:szCs w:val="20"/>
        </w:rPr>
        <w:t>112</w:t>
      </w:r>
      <w:r w:rsidR="00025AC8">
        <w:rPr>
          <w:b/>
          <w:bCs/>
          <w:sz w:val="20"/>
          <w:szCs w:val="20"/>
        </w:rPr>
        <w:t xml:space="preserve"> pokut</w:t>
      </w:r>
      <w:r w:rsidRPr="00025AC8">
        <w:rPr>
          <w:b/>
          <w:bCs/>
          <w:sz w:val="20"/>
          <w:szCs w:val="20"/>
        </w:rPr>
        <w:t xml:space="preserve"> v celkové hodnotě </w:t>
      </w:r>
      <w:r w:rsidR="0072332D">
        <w:rPr>
          <w:b/>
          <w:bCs/>
          <w:sz w:val="20"/>
          <w:szCs w:val="20"/>
        </w:rPr>
        <w:t>5</w:t>
      </w:r>
      <w:r w:rsidRPr="00025AC8">
        <w:rPr>
          <w:b/>
          <w:bCs/>
          <w:sz w:val="20"/>
          <w:szCs w:val="20"/>
        </w:rPr>
        <w:t> </w:t>
      </w:r>
      <w:r w:rsidR="0072332D">
        <w:rPr>
          <w:b/>
          <w:bCs/>
          <w:sz w:val="20"/>
          <w:szCs w:val="20"/>
        </w:rPr>
        <w:t>674</w:t>
      </w:r>
      <w:r w:rsidRPr="00025AC8">
        <w:rPr>
          <w:b/>
          <w:bCs/>
          <w:sz w:val="20"/>
          <w:szCs w:val="20"/>
        </w:rPr>
        <w:t xml:space="preserve"> </w:t>
      </w:r>
      <w:r w:rsidR="0072332D">
        <w:rPr>
          <w:b/>
          <w:bCs/>
          <w:sz w:val="20"/>
          <w:szCs w:val="20"/>
        </w:rPr>
        <w:t>000</w:t>
      </w:r>
      <w:r w:rsidRPr="00025AC8">
        <w:rPr>
          <w:b/>
          <w:bCs/>
          <w:sz w:val="20"/>
          <w:szCs w:val="20"/>
        </w:rPr>
        <w:t xml:space="preserve"> Kč. </w:t>
      </w:r>
    </w:p>
    <w:p w14:paraId="52D108EB" w14:textId="6B9DCEC2" w:rsidR="00557B14" w:rsidRDefault="00953EF6" w:rsidP="00B35D98">
      <w:pPr>
        <w:spacing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2332D">
        <w:rPr>
          <w:rFonts w:ascii="Arial" w:eastAsia="Calibri" w:hAnsi="Arial" w:cs="Arial"/>
          <w:color w:val="000000"/>
          <w:sz w:val="20"/>
          <w:szCs w:val="20"/>
        </w:rPr>
        <w:t xml:space="preserve">Slevy jsou dlouhodobě jednou z hlavních oblastí, na které se Česká obchodní inspekce při </w:t>
      </w:r>
      <w:r w:rsidR="00B525B4">
        <w:rPr>
          <w:rFonts w:ascii="Arial" w:eastAsia="Calibri" w:hAnsi="Arial" w:cs="Arial"/>
          <w:color w:val="000000"/>
          <w:sz w:val="20"/>
          <w:szCs w:val="20"/>
        </w:rPr>
        <w:t>své kontrolní činnosti</w:t>
      </w:r>
      <w:r w:rsidRPr="0072332D">
        <w:rPr>
          <w:rFonts w:ascii="Arial" w:eastAsia="Calibri" w:hAnsi="Arial" w:cs="Arial"/>
          <w:color w:val="000000"/>
          <w:sz w:val="20"/>
          <w:szCs w:val="20"/>
        </w:rPr>
        <w:t xml:space="preserve"> zaměřuje. </w:t>
      </w:r>
      <w:r w:rsidR="0072332D" w:rsidRPr="0072332D">
        <w:rPr>
          <w:rFonts w:ascii="Arial" w:eastAsia="Calibri" w:hAnsi="Arial" w:cs="Arial"/>
          <w:color w:val="000000"/>
          <w:sz w:val="20"/>
          <w:szCs w:val="20"/>
        </w:rPr>
        <w:t xml:space="preserve">Výsledky kontrol za druhé čtvrtletí </w:t>
      </w:r>
      <w:r w:rsidR="0072332D" w:rsidRPr="00953EF6">
        <w:rPr>
          <w:rFonts w:ascii="Arial" w:eastAsia="Calibri" w:hAnsi="Arial" w:cs="Arial"/>
          <w:color w:val="000000"/>
          <w:sz w:val="20"/>
          <w:szCs w:val="20"/>
        </w:rPr>
        <w:t xml:space="preserve">potvrzují, že </w:t>
      </w:r>
      <w:r w:rsidR="002008FE" w:rsidRPr="00953EF6">
        <w:rPr>
          <w:rFonts w:ascii="Arial" w:eastAsia="Calibri" w:hAnsi="Arial" w:cs="Arial"/>
          <w:color w:val="000000"/>
          <w:sz w:val="20"/>
          <w:szCs w:val="20"/>
        </w:rPr>
        <w:t xml:space="preserve">u prodávajících </w:t>
      </w:r>
      <w:r w:rsidRPr="00953EF6">
        <w:rPr>
          <w:rFonts w:ascii="Arial" w:eastAsia="Calibri" w:hAnsi="Arial" w:cs="Arial"/>
          <w:color w:val="000000"/>
          <w:sz w:val="20"/>
          <w:szCs w:val="20"/>
        </w:rPr>
        <w:t xml:space="preserve">nadále dochází </w:t>
      </w:r>
      <w:r w:rsidR="000537D7">
        <w:rPr>
          <w:rFonts w:ascii="Arial" w:eastAsia="Calibri" w:hAnsi="Arial" w:cs="Arial"/>
          <w:color w:val="000000"/>
          <w:sz w:val="20"/>
          <w:szCs w:val="20"/>
        </w:rPr>
        <w:br/>
      </w:r>
      <w:r w:rsidR="002008FE" w:rsidRPr="00953EF6">
        <w:rPr>
          <w:rFonts w:ascii="Arial" w:eastAsia="Calibri" w:hAnsi="Arial" w:cs="Arial"/>
          <w:color w:val="000000"/>
          <w:sz w:val="20"/>
          <w:szCs w:val="20"/>
        </w:rPr>
        <w:t xml:space="preserve">k porušování zákonných povinností. Jedná se zejména o neposkytnutí informace o nejnižší ceně výrobku, za kterou jej prodávající nabízel a prodával v době 30 dnů před poskytnutím slevy, případně </w:t>
      </w:r>
      <w:r w:rsidR="000537D7">
        <w:rPr>
          <w:rFonts w:ascii="Arial" w:eastAsia="Calibri" w:hAnsi="Arial" w:cs="Arial"/>
          <w:color w:val="000000"/>
          <w:sz w:val="20"/>
          <w:szCs w:val="20"/>
        </w:rPr>
        <w:br/>
      </w:r>
      <w:r w:rsidR="002008FE" w:rsidRPr="00953EF6">
        <w:rPr>
          <w:rFonts w:ascii="Arial" w:eastAsia="Calibri" w:hAnsi="Arial" w:cs="Arial"/>
          <w:color w:val="000000"/>
          <w:sz w:val="20"/>
          <w:szCs w:val="20"/>
        </w:rPr>
        <w:t xml:space="preserve">o </w:t>
      </w:r>
      <w:r w:rsidR="00DF4E85" w:rsidRPr="00953EF6">
        <w:rPr>
          <w:rFonts w:ascii="Arial" w:eastAsia="Calibri" w:hAnsi="Arial" w:cs="Arial"/>
          <w:color w:val="000000"/>
          <w:sz w:val="20"/>
          <w:szCs w:val="20"/>
        </w:rPr>
        <w:t xml:space="preserve">nesprávnou informaci </w:t>
      </w:r>
      <w:r w:rsidR="002008FE" w:rsidRPr="00953EF6">
        <w:rPr>
          <w:rFonts w:ascii="Arial" w:eastAsia="Calibri" w:hAnsi="Arial" w:cs="Arial"/>
          <w:color w:val="000000"/>
          <w:sz w:val="20"/>
          <w:szCs w:val="20"/>
        </w:rPr>
        <w:t xml:space="preserve">o </w:t>
      </w:r>
      <w:r w:rsidR="00D03238">
        <w:rPr>
          <w:rFonts w:ascii="Arial" w:eastAsia="Calibri" w:hAnsi="Arial" w:cs="Arial"/>
          <w:color w:val="000000"/>
          <w:sz w:val="20"/>
          <w:szCs w:val="20"/>
        </w:rPr>
        <w:t xml:space="preserve">této ceně. </w:t>
      </w:r>
    </w:p>
    <w:p w14:paraId="66FCD04E" w14:textId="2F1776C3" w:rsidR="0072332D" w:rsidRDefault="0072332D" w:rsidP="0072332D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2332D">
        <w:rPr>
          <w:rFonts w:ascii="Arial" w:eastAsia="Calibri" w:hAnsi="Arial" w:cs="Arial"/>
          <w:color w:val="000000"/>
          <w:sz w:val="20"/>
          <w:szCs w:val="20"/>
        </w:rPr>
        <w:t xml:space="preserve">Dalším </w:t>
      </w:r>
      <w:r w:rsidR="00953EF6">
        <w:rPr>
          <w:rFonts w:ascii="Arial" w:eastAsia="Calibri" w:hAnsi="Arial" w:cs="Arial"/>
          <w:color w:val="000000"/>
          <w:sz w:val="20"/>
          <w:szCs w:val="20"/>
        </w:rPr>
        <w:t>častým</w:t>
      </w:r>
      <w:r w:rsidRPr="0072332D">
        <w:rPr>
          <w:rFonts w:ascii="Arial" w:eastAsia="Calibri" w:hAnsi="Arial" w:cs="Arial"/>
          <w:color w:val="000000"/>
          <w:sz w:val="20"/>
          <w:szCs w:val="20"/>
        </w:rPr>
        <w:t xml:space="preserve"> jevem, který obchodní řetězce využívají, jsou různě barevně odlišené cenovky s různými texty a srovnáními cen, s cílem přimět spotřebitele k rychlému rozhodnutí ohledně koupě. Cenovky </w:t>
      </w:r>
      <w:r w:rsidRPr="0072332D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vyvolávají dojem slevy, </w:t>
      </w:r>
      <w:r w:rsidR="00953EF6">
        <w:rPr>
          <w:rFonts w:ascii="Arial" w:eastAsia="Calibri" w:hAnsi="Arial" w:cs="Arial"/>
          <w:color w:val="000000"/>
          <w:sz w:val="20"/>
          <w:szCs w:val="20"/>
        </w:rPr>
        <w:t xml:space="preserve">což </w:t>
      </w:r>
      <w:r w:rsidRPr="0072332D">
        <w:rPr>
          <w:rFonts w:ascii="Arial" w:eastAsia="Calibri" w:hAnsi="Arial" w:cs="Arial"/>
          <w:color w:val="000000"/>
          <w:sz w:val="20"/>
          <w:szCs w:val="20"/>
        </w:rPr>
        <w:t>ovšem může uvést spotřebitele v omyl ohledně existence konkrétní cenové výhody, která přes atraktivní cenovku není vždy poskytována</w:t>
      </w:r>
      <w:r w:rsidR="00D03238">
        <w:rPr>
          <w:rFonts w:ascii="Arial" w:eastAsia="Calibri" w:hAnsi="Arial" w:cs="Arial"/>
          <w:color w:val="000000"/>
          <w:sz w:val="20"/>
          <w:szCs w:val="20"/>
        </w:rPr>
        <w:t xml:space="preserve"> a jedná se pouze marketingový nástroj</w:t>
      </w:r>
      <w:r w:rsidR="00D13339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6BA7D67" w14:textId="1F3674D6" w:rsidR="00D03238" w:rsidRPr="0072332D" w:rsidRDefault="00D03238" w:rsidP="00B35D98">
      <w:pPr>
        <w:spacing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Inspektoři ČOI posuzovali také v řadě případů způsob, kterým je prezentována cena, </w:t>
      </w:r>
      <w:r w:rsidRPr="00953EF6">
        <w:rPr>
          <w:rFonts w:ascii="Arial" w:eastAsia="Calibri" w:hAnsi="Arial" w:cs="Arial"/>
          <w:color w:val="000000"/>
          <w:sz w:val="20"/>
          <w:szCs w:val="20"/>
        </w:rPr>
        <w:t>za kterou je výrobek skutečně nabízen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a různé </w:t>
      </w:r>
      <w:r w:rsidRPr="0051308D">
        <w:rPr>
          <w:rFonts w:ascii="Arial" w:eastAsia="Calibri" w:hAnsi="Arial" w:cs="Arial"/>
          <w:color w:val="000000"/>
          <w:sz w:val="20"/>
          <w:szCs w:val="20"/>
        </w:rPr>
        <w:t>situace, kdy jsou spotřebiteli předkládána nejasná nebo neurčitá cenová srovnání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. Pokud takové informace </w:t>
      </w:r>
      <w:r w:rsidRPr="0051308D">
        <w:rPr>
          <w:rFonts w:ascii="Arial" w:eastAsia="Calibri" w:hAnsi="Arial" w:cs="Arial"/>
          <w:color w:val="000000"/>
          <w:sz w:val="20"/>
          <w:szCs w:val="20"/>
        </w:rPr>
        <w:t>nedávají spotřebiteli dostatek informací k řádnému rozhodnutí ohledně koupě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Pr="0051308D">
        <w:rPr>
          <w:rFonts w:ascii="Arial" w:eastAsia="Calibri" w:hAnsi="Arial" w:cs="Arial"/>
          <w:color w:val="000000"/>
          <w:sz w:val="20"/>
          <w:szCs w:val="20"/>
        </w:rPr>
        <w:t>jsou kvalifikována jako porušení zákazu užívání nekalých obchodních praktik</w:t>
      </w:r>
      <w:r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AFF0D19" w14:textId="77777777" w:rsidR="00953EF6" w:rsidRDefault="00953EF6" w:rsidP="00953EF6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Kontrolám </w:t>
      </w:r>
      <w:r w:rsidRPr="00FD185E">
        <w:rPr>
          <w:rFonts w:ascii="Arial" w:eastAsia="Calibri" w:hAnsi="Arial" w:cs="Arial"/>
          <w:color w:val="000000"/>
          <w:sz w:val="20"/>
          <w:szCs w:val="20"/>
        </w:rPr>
        <w:t>dodržování povinnost</w:t>
      </w:r>
      <w:r>
        <w:rPr>
          <w:rFonts w:ascii="Arial" w:eastAsia="Calibri" w:hAnsi="Arial" w:cs="Arial"/>
          <w:color w:val="000000"/>
          <w:sz w:val="20"/>
          <w:szCs w:val="20"/>
        </w:rPr>
        <w:t>í prodávajících</w:t>
      </w:r>
      <w:r w:rsidRPr="00FD185E">
        <w:rPr>
          <w:rFonts w:ascii="Arial" w:eastAsia="Calibri" w:hAnsi="Arial" w:cs="Arial"/>
          <w:color w:val="000000"/>
          <w:sz w:val="20"/>
          <w:szCs w:val="20"/>
        </w:rPr>
        <w:t xml:space="preserve"> při </w:t>
      </w:r>
      <w:r>
        <w:rPr>
          <w:rFonts w:ascii="Arial" w:eastAsia="Calibri" w:hAnsi="Arial" w:cs="Arial"/>
          <w:color w:val="000000"/>
          <w:sz w:val="20"/>
          <w:szCs w:val="20"/>
        </w:rPr>
        <w:t>poskytování slev z cen výrobků bude Česká obchodní inspekce věnovat intenzivní pozornost i v nadcházejícím období.</w:t>
      </w:r>
    </w:p>
    <w:p w14:paraId="35A65EBC" w14:textId="77777777" w:rsidR="00953EF6" w:rsidRDefault="00953EF6" w:rsidP="00953EF6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F5C19E3" w14:textId="77777777" w:rsidR="0072332D" w:rsidRPr="00FD185E" w:rsidRDefault="0072332D" w:rsidP="002008FE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72332D" w:rsidRPr="00FD185E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0301" w14:textId="77777777" w:rsidR="00ED59F7" w:rsidRDefault="00ED59F7" w:rsidP="00807D68">
      <w:pPr>
        <w:spacing w:after="0" w:line="240" w:lineRule="auto"/>
      </w:pPr>
      <w:r>
        <w:separator/>
      </w:r>
    </w:p>
  </w:endnote>
  <w:endnote w:type="continuationSeparator" w:id="0">
    <w:p w14:paraId="6BD19645" w14:textId="77777777" w:rsidR="00ED59F7" w:rsidRDefault="00ED59F7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74C2" w14:textId="77777777" w:rsidR="00ED59F7" w:rsidRDefault="00ED59F7" w:rsidP="00807D68">
      <w:pPr>
        <w:spacing w:after="0" w:line="240" w:lineRule="auto"/>
      </w:pPr>
      <w:r>
        <w:separator/>
      </w:r>
    </w:p>
  </w:footnote>
  <w:footnote w:type="continuationSeparator" w:id="0">
    <w:p w14:paraId="2B3B7959" w14:textId="77777777" w:rsidR="00ED59F7" w:rsidRDefault="00ED59F7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58E46094"/>
    <w:multiLevelType w:val="hybridMultilevel"/>
    <w:tmpl w:val="0666F1F8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4778"/>
    <w:multiLevelType w:val="hybridMultilevel"/>
    <w:tmpl w:val="F41A5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675377">
    <w:abstractNumId w:val="0"/>
  </w:num>
  <w:num w:numId="2" w16cid:durableId="1389576267">
    <w:abstractNumId w:val="8"/>
  </w:num>
  <w:num w:numId="3" w16cid:durableId="1231773574">
    <w:abstractNumId w:val="3"/>
  </w:num>
  <w:num w:numId="4" w16cid:durableId="709764152">
    <w:abstractNumId w:val="10"/>
  </w:num>
  <w:num w:numId="5" w16cid:durableId="871960081">
    <w:abstractNumId w:val="11"/>
  </w:num>
  <w:num w:numId="6" w16cid:durableId="239340076">
    <w:abstractNumId w:val="5"/>
  </w:num>
  <w:num w:numId="7" w16cid:durableId="402494">
    <w:abstractNumId w:val="4"/>
  </w:num>
  <w:num w:numId="8" w16cid:durableId="1923176847">
    <w:abstractNumId w:val="1"/>
  </w:num>
  <w:num w:numId="9" w16cid:durableId="1042755895">
    <w:abstractNumId w:val="6"/>
  </w:num>
  <w:num w:numId="10" w16cid:durableId="427504967">
    <w:abstractNumId w:val="2"/>
  </w:num>
  <w:num w:numId="11" w16cid:durableId="1944067431">
    <w:abstractNumId w:val="7"/>
  </w:num>
  <w:num w:numId="12" w16cid:durableId="12739005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3292"/>
    <w:rsid w:val="00007B29"/>
    <w:rsid w:val="00025AC8"/>
    <w:rsid w:val="00045AD0"/>
    <w:rsid w:val="000537D7"/>
    <w:rsid w:val="00056E6A"/>
    <w:rsid w:val="000741E3"/>
    <w:rsid w:val="0009503C"/>
    <w:rsid w:val="000B3C18"/>
    <w:rsid w:val="000B3ECB"/>
    <w:rsid w:val="000E2C64"/>
    <w:rsid w:val="0010721B"/>
    <w:rsid w:val="00142850"/>
    <w:rsid w:val="00143E7B"/>
    <w:rsid w:val="001472E1"/>
    <w:rsid w:val="00152827"/>
    <w:rsid w:val="00162432"/>
    <w:rsid w:val="00167F18"/>
    <w:rsid w:val="00173F4D"/>
    <w:rsid w:val="00175775"/>
    <w:rsid w:val="00192BDE"/>
    <w:rsid w:val="001C26F7"/>
    <w:rsid w:val="001C38DE"/>
    <w:rsid w:val="001D0E07"/>
    <w:rsid w:val="001D158E"/>
    <w:rsid w:val="001D5235"/>
    <w:rsid w:val="001E4127"/>
    <w:rsid w:val="001E6858"/>
    <w:rsid w:val="001E6864"/>
    <w:rsid w:val="001F70DF"/>
    <w:rsid w:val="002008FE"/>
    <w:rsid w:val="002012CC"/>
    <w:rsid w:val="00225F02"/>
    <w:rsid w:val="0026408B"/>
    <w:rsid w:val="002726E7"/>
    <w:rsid w:val="00273118"/>
    <w:rsid w:val="0027431F"/>
    <w:rsid w:val="002A60D0"/>
    <w:rsid w:val="002B7C92"/>
    <w:rsid w:val="002C050A"/>
    <w:rsid w:val="002C2749"/>
    <w:rsid w:val="002F11A1"/>
    <w:rsid w:val="002F20E5"/>
    <w:rsid w:val="00314DCA"/>
    <w:rsid w:val="00320321"/>
    <w:rsid w:val="003316B0"/>
    <w:rsid w:val="00331CA6"/>
    <w:rsid w:val="00332038"/>
    <w:rsid w:val="00347084"/>
    <w:rsid w:val="00350179"/>
    <w:rsid w:val="00351811"/>
    <w:rsid w:val="00351DAF"/>
    <w:rsid w:val="00361995"/>
    <w:rsid w:val="00363379"/>
    <w:rsid w:val="00367F06"/>
    <w:rsid w:val="00373649"/>
    <w:rsid w:val="0037728A"/>
    <w:rsid w:val="00394455"/>
    <w:rsid w:val="003A2F6D"/>
    <w:rsid w:val="003D1767"/>
    <w:rsid w:val="003E3B85"/>
    <w:rsid w:val="003F2528"/>
    <w:rsid w:val="00432A70"/>
    <w:rsid w:val="0043419B"/>
    <w:rsid w:val="0046373B"/>
    <w:rsid w:val="00466260"/>
    <w:rsid w:val="00493D8C"/>
    <w:rsid w:val="00494584"/>
    <w:rsid w:val="00494ACB"/>
    <w:rsid w:val="00495788"/>
    <w:rsid w:val="0049637D"/>
    <w:rsid w:val="004F3AA9"/>
    <w:rsid w:val="00526090"/>
    <w:rsid w:val="0052640B"/>
    <w:rsid w:val="00541FB6"/>
    <w:rsid w:val="005545CE"/>
    <w:rsid w:val="00557B14"/>
    <w:rsid w:val="005702A5"/>
    <w:rsid w:val="00572CFD"/>
    <w:rsid w:val="00574953"/>
    <w:rsid w:val="00577B57"/>
    <w:rsid w:val="005837B9"/>
    <w:rsid w:val="0059117C"/>
    <w:rsid w:val="005923C5"/>
    <w:rsid w:val="00592C1D"/>
    <w:rsid w:val="005A0FA4"/>
    <w:rsid w:val="005A2DEE"/>
    <w:rsid w:val="005A3A49"/>
    <w:rsid w:val="005B2A55"/>
    <w:rsid w:val="005B408C"/>
    <w:rsid w:val="005C435F"/>
    <w:rsid w:val="005D105B"/>
    <w:rsid w:val="005E3D23"/>
    <w:rsid w:val="005E3D51"/>
    <w:rsid w:val="005F0256"/>
    <w:rsid w:val="005F2E97"/>
    <w:rsid w:val="005F540D"/>
    <w:rsid w:val="005F776A"/>
    <w:rsid w:val="005F7F53"/>
    <w:rsid w:val="00600999"/>
    <w:rsid w:val="0060731F"/>
    <w:rsid w:val="0061127C"/>
    <w:rsid w:val="0062723D"/>
    <w:rsid w:val="00653A86"/>
    <w:rsid w:val="00656822"/>
    <w:rsid w:val="00663C7B"/>
    <w:rsid w:val="00667CA9"/>
    <w:rsid w:val="00680E41"/>
    <w:rsid w:val="00681DA5"/>
    <w:rsid w:val="006D428D"/>
    <w:rsid w:val="006E3BFD"/>
    <w:rsid w:val="006E4666"/>
    <w:rsid w:val="006F6413"/>
    <w:rsid w:val="0070124B"/>
    <w:rsid w:val="00705A70"/>
    <w:rsid w:val="00713366"/>
    <w:rsid w:val="0072332D"/>
    <w:rsid w:val="0073117A"/>
    <w:rsid w:val="00735C36"/>
    <w:rsid w:val="0074340E"/>
    <w:rsid w:val="00751AA2"/>
    <w:rsid w:val="00752488"/>
    <w:rsid w:val="0075374E"/>
    <w:rsid w:val="00771930"/>
    <w:rsid w:val="00774999"/>
    <w:rsid w:val="00787B23"/>
    <w:rsid w:val="00797487"/>
    <w:rsid w:val="007C3195"/>
    <w:rsid w:val="007C40CF"/>
    <w:rsid w:val="007D088B"/>
    <w:rsid w:val="007E237F"/>
    <w:rsid w:val="007E4F0B"/>
    <w:rsid w:val="008078D2"/>
    <w:rsid w:val="00807D68"/>
    <w:rsid w:val="0081160A"/>
    <w:rsid w:val="0081271E"/>
    <w:rsid w:val="00820008"/>
    <w:rsid w:val="00820628"/>
    <w:rsid w:val="0084569F"/>
    <w:rsid w:val="00862CB6"/>
    <w:rsid w:val="008632A4"/>
    <w:rsid w:val="00867DDD"/>
    <w:rsid w:val="00867FE0"/>
    <w:rsid w:val="00872110"/>
    <w:rsid w:val="008764A5"/>
    <w:rsid w:val="00885497"/>
    <w:rsid w:val="00890135"/>
    <w:rsid w:val="0089254F"/>
    <w:rsid w:val="008D0EB8"/>
    <w:rsid w:val="008D58EF"/>
    <w:rsid w:val="008F22C0"/>
    <w:rsid w:val="009023B0"/>
    <w:rsid w:val="0090767D"/>
    <w:rsid w:val="00917CF5"/>
    <w:rsid w:val="0092339C"/>
    <w:rsid w:val="009266E9"/>
    <w:rsid w:val="009418B2"/>
    <w:rsid w:val="00953EF6"/>
    <w:rsid w:val="00955DA0"/>
    <w:rsid w:val="00963E3E"/>
    <w:rsid w:val="0097002E"/>
    <w:rsid w:val="00970F06"/>
    <w:rsid w:val="00971704"/>
    <w:rsid w:val="00972523"/>
    <w:rsid w:val="0098033A"/>
    <w:rsid w:val="00987BA8"/>
    <w:rsid w:val="00994318"/>
    <w:rsid w:val="009A419B"/>
    <w:rsid w:val="009A7490"/>
    <w:rsid w:val="009C191D"/>
    <w:rsid w:val="009C6AFE"/>
    <w:rsid w:val="009E32D6"/>
    <w:rsid w:val="009F1822"/>
    <w:rsid w:val="009F2D9C"/>
    <w:rsid w:val="009F4279"/>
    <w:rsid w:val="00A04DA8"/>
    <w:rsid w:val="00A13513"/>
    <w:rsid w:val="00A14E7B"/>
    <w:rsid w:val="00A161BD"/>
    <w:rsid w:val="00A36B0E"/>
    <w:rsid w:val="00A51854"/>
    <w:rsid w:val="00A54485"/>
    <w:rsid w:val="00A57931"/>
    <w:rsid w:val="00A64DC1"/>
    <w:rsid w:val="00A66848"/>
    <w:rsid w:val="00A81783"/>
    <w:rsid w:val="00A92DB6"/>
    <w:rsid w:val="00A93B4E"/>
    <w:rsid w:val="00A95A44"/>
    <w:rsid w:val="00AD2EE9"/>
    <w:rsid w:val="00AF5C19"/>
    <w:rsid w:val="00AF6C9F"/>
    <w:rsid w:val="00B0403D"/>
    <w:rsid w:val="00B04C40"/>
    <w:rsid w:val="00B05C63"/>
    <w:rsid w:val="00B205BA"/>
    <w:rsid w:val="00B20F24"/>
    <w:rsid w:val="00B35984"/>
    <w:rsid w:val="00B35D98"/>
    <w:rsid w:val="00B37AAB"/>
    <w:rsid w:val="00B40171"/>
    <w:rsid w:val="00B44F4B"/>
    <w:rsid w:val="00B473BD"/>
    <w:rsid w:val="00B525B4"/>
    <w:rsid w:val="00B553B1"/>
    <w:rsid w:val="00B97A9C"/>
    <w:rsid w:val="00BA1045"/>
    <w:rsid w:val="00BD02A1"/>
    <w:rsid w:val="00BE29F2"/>
    <w:rsid w:val="00BF40BB"/>
    <w:rsid w:val="00BF5CA1"/>
    <w:rsid w:val="00BF7B7B"/>
    <w:rsid w:val="00C06823"/>
    <w:rsid w:val="00C21585"/>
    <w:rsid w:val="00C241B4"/>
    <w:rsid w:val="00C41758"/>
    <w:rsid w:val="00C43D14"/>
    <w:rsid w:val="00C4704F"/>
    <w:rsid w:val="00C53772"/>
    <w:rsid w:val="00C70F51"/>
    <w:rsid w:val="00C72655"/>
    <w:rsid w:val="00C85899"/>
    <w:rsid w:val="00C92240"/>
    <w:rsid w:val="00C937E8"/>
    <w:rsid w:val="00C9701C"/>
    <w:rsid w:val="00C97D46"/>
    <w:rsid w:val="00CC49A8"/>
    <w:rsid w:val="00CD11D7"/>
    <w:rsid w:val="00CE40CA"/>
    <w:rsid w:val="00CE7269"/>
    <w:rsid w:val="00CF6F01"/>
    <w:rsid w:val="00D00046"/>
    <w:rsid w:val="00D03238"/>
    <w:rsid w:val="00D100A7"/>
    <w:rsid w:val="00D13339"/>
    <w:rsid w:val="00D16725"/>
    <w:rsid w:val="00D2107A"/>
    <w:rsid w:val="00D230ED"/>
    <w:rsid w:val="00D329DD"/>
    <w:rsid w:val="00D33380"/>
    <w:rsid w:val="00D438BE"/>
    <w:rsid w:val="00D54C32"/>
    <w:rsid w:val="00D66CD2"/>
    <w:rsid w:val="00D740FF"/>
    <w:rsid w:val="00D763A0"/>
    <w:rsid w:val="00D806B7"/>
    <w:rsid w:val="00D82F55"/>
    <w:rsid w:val="00D8316C"/>
    <w:rsid w:val="00D966A5"/>
    <w:rsid w:val="00DA113C"/>
    <w:rsid w:val="00DB2730"/>
    <w:rsid w:val="00DC5B7E"/>
    <w:rsid w:val="00DE66EF"/>
    <w:rsid w:val="00DF4E85"/>
    <w:rsid w:val="00E01D17"/>
    <w:rsid w:val="00E17BF0"/>
    <w:rsid w:val="00E27FB5"/>
    <w:rsid w:val="00E53779"/>
    <w:rsid w:val="00E561BC"/>
    <w:rsid w:val="00E64BC8"/>
    <w:rsid w:val="00E90D9C"/>
    <w:rsid w:val="00EA1C2C"/>
    <w:rsid w:val="00EA1D75"/>
    <w:rsid w:val="00EA350F"/>
    <w:rsid w:val="00EA39B4"/>
    <w:rsid w:val="00EA4070"/>
    <w:rsid w:val="00EB6C69"/>
    <w:rsid w:val="00EC4680"/>
    <w:rsid w:val="00ED4CDF"/>
    <w:rsid w:val="00ED59F7"/>
    <w:rsid w:val="00EF3E1F"/>
    <w:rsid w:val="00EF59B9"/>
    <w:rsid w:val="00F168AF"/>
    <w:rsid w:val="00F34A6A"/>
    <w:rsid w:val="00F4039A"/>
    <w:rsid w:val="00F44180"/>
    <w:rsid w:val="00F4644A"/>
    <w:rsid w:val="00F50FE8"/>
    <w:rsid w:val="00F51690"/>
    <w:rsid w:val="00F53C17"/>
    <w:rsid w:val="00F55D33"/>
    <w:rsid w:val="00F70689"/>
    <w:rsid w:val="00F70880"/>
    <w:rsid w:val="00FB39B8"/>
    <w:rsid w:val="00FB65AE"/>
    <w:rsid w:val="00FD0861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74953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FD185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D185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A4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4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19B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EC4680"/>
    <w:rPr>
      <w:b/>
      <w:bCs/>
    </w:rPr>
  </w:style>
  <w:style w:type="character" w:customStyle="1" w:styleId="relative">
    <w:name w:val="relative"/>
    <w:basedOn w:val="Standardnpsmoodstavce"/>
    <w:rsid w:val="00EC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3</cp:revision>
  <cp:lastPrinted>2025-04-03T06:56:00Z</cp:lastPrinted>
  <dcterms:created xsi:type="dcterms:W3CDTF">2025-07-23T07:57:00Z</dcterms:created>
  <dcterms:modified xsi:type="dcterms:W3CDTF">2025-07-23T08:09:00Z</dcterms:modified>
</cp:coreProperties>
</file>