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0022BE11" w14:textId="4FE24414" w:rsidR="003E3B85" w:rsidRDefault="003E3B85" w:rsidP="003E3B85">
      <w:pPr>
        <w:jc w:val="both"/>
        <w:rPr>
          <w:rFonts w:ascii="Montserrat" w:hAnsi="Montserrat"/>
          <w:sz w:val="20"/>
          <w:szCs w:val="20"/>
        </w:rPr>
      </w:pPr>
    </w:p>
    <w:p w14:paraId="7AA0DF7F" w14:textId="1DCDA786" w:rsidR="000E28FA" w:rsidRPr="000E28FA" w:rsidRDefault="000E28FA" w:rsidP="000E28FA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 w:rsidRPr="000E28FA">
        <w:rPr>
          <w:rFonts w:ascii="Arial" w:hAnsi="Arial" w:cs="Arial"/>
          <w:b/>
          <w:bCs/>
          <w:color w:val="2658A5"/>
          <w:sz w:val="32"/>
          <w:szCs w:val="32"/>
        </w:rPr>
        <w:t>Česká obchodní inspekce kontrolovala</w:t>
      </w:r>
      <w:r w:rsidR="004405F4">
        <w:rPr>
          <w:rFonts w:ascii="Arial" w:hAnsi="Arial" w:cs="Arial"/>
          <w:b/>
          <w:bCs/>
          <w:color w:val="2658A5"/>
          <w:sz w:val="32"/>
          <w:szCs w:val="32"/>
        </w:rPr>
        <w:t xml:space="preserve"> ve druhém čtvrtletí</w:t>
      </w:r>
      <w:r w:rsidRPr="000E28FA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853F56">
        <w:rPr>
          <w:rFonts w:ascii="Arial" w:hAnsi="Arial" w:cs="Arial"/>
          <w:b/>
          <w:bCs/>
          <w:color w:val="2658A5"/>
          <w:sz w:val="32"/>
          <w:szCs w:val="32"/>
        </w:rPr>
        <w:br/>
      </w:r>
      <w:r w:rsidRPr="000E28FA">
        <w:rPr>
          <w:rFonts w:ascii="Arial" w:hAnsi="Arial" w:cs="Arial"/>
          <w:b/>
          <w:bCs/>
          <w:color w:val="2658A5"/>
          <w:sz w:val="32"/>
          <w:szCs w:val="32"/>
        </w:rPr>
        <w:t>zákaz prodeje alkoholu a tabáku nezletilým</w:t>
      </w:r>
      <w:r w:rsidR="004A4EDB">
        <w:rPr>
          <w:rFonts w:ascii="Arial" w:hAnsi="Arial" w:cs="Arial"/>
          <w:b/>
          <w:bCs/>
          <w:color w:val="2658A5"/>
          <w:sz w:val="32"/>
          <w:szCs w:val="32"/>
        </w:rPr>
        <w:t xml:space="preserve">, </w:t>
      </w:r>
      <w:r w:rsidR="004405F4">
        <w:rPr>
          <w:rFonts w:ascii="Arial" w:hAnsi="Arial" w:cs="Arial"/>
          <w:b/>
          <w:bCs/>
          <w:color w:val="2658A5"/>
          <w:sz w:val="32"/>
          <w:szCs w:val="32"/>
        </w:rPr>
        <w:t>prodej alkoholu mladistvým zjistila v</w:t>
      </w:r>
      <w:r w:rsidR="00EE5FC0">
        <w:rPr>
          <w:rFonts w:ascii="Arial" w:hAnsi="Arial" w:cs="Arial"/>
          <w:b/>
          <w:bCs/>
          <w:color w:val="2658A5"/>
          <w:sz w:val="32"/>
          <w:szCs w:val="32"/>
        </w:rPr>
        <w:t>e 157 případech</w:t>
      </w:r>
    </w:p>
    <w:p w14:paraId="4803711C" w14:textId="09082D5D" w:rsidR="00592C1D" w:rsidRPr="000E28FA" w:rsidRDefault="000E28FA" w:rsidP="000E28FA">
      <w:pPr>
        <w:spacing w:before="100" w:beforeAutospacing="1" w:after="100" w:afterAutospacing="1"/>
        <w:outlineLvl w:val="0"/>
        <w:rPr>
          <w:rFonts w:ascii="Arial" w:eastAsia="Calibri" w:hAnsi="Arial" w:cs="Arial"/>
          <w:i/>
          <w:iCs/>
          <w:sz w:val="20"/>
          <w:szCs w:val="20"/>
        </w:rPr>
      </w:pPr>
      <w:r w:rsidRPr="000E28FA">
        <w:rPr>
          <w:rFonts w:ascii="Arial" w:eastAsia="Calibri" w:hAnsi="Arial" w:cs="Arial"/>
          <w:i/>
          <w:iCs/>
          <w:sz w:val="20"/>
          <w:szCs w:val="20"/>
        </w:rPr>
        <w:t>(</w:t>
      </w:r>
      <w:r w:rsidR="00477F73">
        <w:rPr>
          <w:rFonts w:ascii="Arial" w:eastAsia="Calibri" w:hAnsi="Arial" w:cs="Arial"/>
          <w:i/>
          <w:iCs/>
          <w:sz w:val="20"/>
          <w:szCs w:val="20"/>
        </w:rPr>
        <w:t xml:space="preserve">Zpráva za </w:t>
      </w:r>
      <w:r w:rsidR="00A87920">
        <w:rPr>
          <w:rFonts w:ascii="Arial" w:eastAsia="Calibri" w:hAnsi="Arial" w:cs="Arial"/>
          <w:i/>
          <w:iCs/>
          <w:sz w:val="20"/>
          <w:szCs w:val="20"/>
        </w:rPr>
        <w:t>2</w:t>
      </w:r>
      <w:r w:rsidR="00477F73">
        <w:rPr>
          <w:rFonts w:ascii="Arial" w:eastAsia="Calibri" w:hAnsi="Arial" w:cs="Arial"/>
          <w:i/>
          <w:iCs/>
          <w:sz w:val="20"/>
          <w:szCs w:val="20"/>
        </w:rPr>
        <w:t>.čtvrtletí</w:t>
      </w:r>
      <w:r w:rsidRPr="000E28FA">
        <w:rPr>
          <w:rFonts w:ascii="Arial" w:eastAsia="Calibri" w:hAnsi="Arial" w:cs="Arial"/>
          <w:i/>
          <w:iCs/>
          <w:sz w:val="20"/>
          <w:szCs w:val="20"/>
        </w:rPr>
        <w:t xml:space="preserve"> 202</w:t>
      </w:r>
      <w:r w:rsidR="00477F73">
        <w:rPr>
          <w:rFonts w:ascii="Arial" w:eastAsia="Calibri" w:hAnsi="Arial" w:cs="Arial"/>
          <w:i/>
          <w:iCs/>
          <w:sz w:val="20"/>
          <w:szCs w:val="20"/>
        </w:rPr>
        <w:t>5</w:t>
      </w:r>
      <w:r w:rsidRPr="000E28FA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270F4FE5" w14:textId="2D174944" w:rsidR="000E28FA" w:rsidRPr="0040156D" w:rsidRDefault="000E28FA" w:rsidP="0040156D">
      <w:pPr>
        <w:pStyle w:val="Normlnweb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 w:rsidRPr="0081213E">
        <w:rPr>
          <w:rFonts w:ascii="Arial" w:eastAsia="Calibri" w:hAnsi="Arial" w:cs="Arial"/>
          <w:sz w:val="20"/>
          <w:szCs w:val="20"/>
          <w:lang w:eastAsia="en-US"/>
        </w:rPr>
        <w:t xml:space="preserve">(Praha, </w:t>
      </w:r>
      <w:r w:rsidR="00D6251E">
        <w:rPr>
          <w:rFonts w:ascii="Arial" w:eastAsia="Calibri" w:hAnsi="Arial" w:cs="Arial"/>
          <w:sz w:val="20"/>
          <w:szCs w:val="20"/>
          <w:lang w:eastAsia="en-US"/>
        </w:rPr>
        <w:t>20</w:t>
      </w:r>
      <w:r w:rsidRPr="0081213E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A87920">
        <w:rPr>
          <w:rFonts w:ascii="Arial" w:eastAsia="Calibri" w:hAnsi="Arial" w:cs="Arial"/>
          <w:sz w:val="20"/>
          <w:szCs w:val="20"/>
          <w:lang w:eastAsia="en-US"/>
        </w:rPr>
        <w:t>srpen</w:t>
      </w:r>
      <w:r w:rsidRPr="0081213E">
        <w:rPr>
          <w:rFonts w:ascii="Arial" w:eastAsia="Calibri" w:hAnsi="Arial" w:cs="Arial"/>
          <w:sz w:val="20"/>
          <w:szCs w:val="20"/>
          <w:lang w:eastAsia="en-US"/>
        </w:rPr>
        <w:t xml:space="preserve"> 2025)</w:t>
      </w:r>
      <w:r w:rsidR="00F53C17" w:rsidRPr="000E28FA">
        <w:rPr>
          <w:b/>
          <w:iCs/>
          <w:sz w:val="20"/>
          <w:szCs w:val="20"/>
        </w:rPr>
        <w:t xml:space="preserve"> 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Česká obchodní inspekce v průběhu </w:t>
      </w:r>
      <w:r w:rsidR="00A87920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druhého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čtvrtletí letošního roku pokračovala v kontrolní akc</w:t>
      </w:r>
      <w:r w:rsidR="00EE3238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i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, v níž ověřuje, zda prodávající dodržují zákon č. 65/2017 Sb., </w:t>
      </w:r>
      <w:r w:rsidR="008F736D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 ochraně zdraví před škodlivými účinky návykových látek, zákon</w:t>
      </w:r>
      <w:r w:rsidR="00EE3238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č. 353/2003 Sb., o spotřebních daních, zákon č. 307/2013 Sb., o povinném značení lihu,</w:t>
      </w:r>
      <w:r w:rsidR="00EE3238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a další </w:t>
      </w:r>
      <w:r w:rsidR="00C65B4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požadavky 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zákon</w:t>
      </w:r>
      <w:r w:rsidR="00C65B4A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ů dle svěřených pravomocí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. </w:t>
      </w:r>
      <w:r w:rsidR="00164366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Re</w:t>
      </w:r>
      <w:r w:rsidR="000A138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alizovala 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1 </w:t>
      </w:r>
      <w:r w:rsidR="000A138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887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kontrol, nedostatky byly zjištěny </w:t>
      </w:r>
      <w:r w:rsidR="00477F7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v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477F7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8</w:t>
      </w:r>
      <w:r w:rsidR="00C16E1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5</w:t>
      </w:r>
      <w:r w:rsidR="00477F7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5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kontrolách (4</w:t>
      </w:r>
      <w:r w:rsidR="00C16E1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5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,</w:t>
      </w:r>
      <w:r w:rsidR="00C16E11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31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%). </w:t>
      </w:r>
      <w:r w:rsidR="008F736D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Za nejzávažnější zjištění považ</w:t>
      </w:r>
      <w:r w:rsidR="00DF5BB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uje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prodej alkoholických nápojů osobám mladším 18 let, který byl zjištěn ve </w:t>
      </w:r>
      <w:r w:rsidR="00477F7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1</w:t>
      </w:r>
      <w:r w:rsidR="00DF5BBC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57</w:t>
      </w:r>
      <w:r w:rsidR="00477F73" w:rsidRPr="00832B85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případech</w:t>
      </w:r>
      <w:r w:rsidR="00AF2CF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.</w:t>
      </w:r>
    </w:p>
    <w:p w14:paraId="50B0EBCF" w14:textId="1191455A" w:rsidR="00BE7BD6" w:rsidRPr="00B97EAC" w:rsidRDefault="0040156D" w:rsidP="004015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32B85">
        <w:rPr>
          <w:rFonts w:ascii="Arial" w:hAnsi="Arial" w:cs="Arial"/>
          <w:sz w:val="20"/>
          <w:szCs w:val="20"/>
        </w:rPr>
        <w:t xml:space="preserve">Akce byla zaměřena především na dodržování právních předpisů, upravujících nabídku a prodej alkoholických nápojů a tabákových výrobků, kuřáckých pomůcek, bylinných výrobků určených </w:t>
      </w:r>
      <w:r w:rsidR="008F736D">
        <w:rPr>
          <w:rFonts w:ascii="Arial" w:hAnsi="Arial" w:cs="Arial"/>
          <w:sz w:val="20"/>
          <w:szCs w:val="20"/>
        </w:rPr>
        <w:br/>
      </w:r>
      <w:r w:rsidRPr="00832B85">
        <w:rPr>
          <w:rFonts w:ascii="Arial" w:hAnsi="Arial" w:cs="Arial"/>
          <w:sz w:val="20"/>
          <w:szCs w:val="20"/>
        </w:rPr>
        <w:t>ke kouření, elektronických cigaret</w:t>
      </w:r>
      <w:r w:rsidR="00AD6ACE">
        <w:rPr>
          <w:rFonts w:ascii="Arial" w:hAnsi="Arial" w:cs="Arial"/>
          <w:sz w:val="20"/>
          <w:szCs w:val="20"/>
        </w:rPr>
        <w:t xml:space="preserve">, </w:t>
      </w:r>
      <w:r w:rsidRPr="00832B85">
        <w:rPr>
          <w:rFonts w:ascii="Arial" w:hAnsi="Arial" w:cs="Arial"/>
          <w:sz w:val="20"/>
          <w:szCs w:val="20"/>
        </w:rPr>
        <w:t>nikotinových sáčků bez obsahu tabáku</w:t>
      </w:r>
      <w:r w:rsidR="00AD6ACE">
        <w:rPr>
          <w:rFonts w:ascii="Arial" w:hAnsi="Arial" w:cs="Arial"/>
          <w:sz w:val="20"/>
          <w:szCs w:val="20"/>
        </w:rPr>
        <w:t xml:space="preserve"> a výrobků obsahujících nikotin</w:t>
      </w:r>
      <w:r w:rsidRPr="00832B85">
        <w:rPr>
          <w:rFonts w:ascii="Arial" w:hAnsi="Arial" w:cs="Arial"/>
          <w:sz w:val="20"/>
          <w:szCs w:val="20"/>
        </w:rPr>
        <w:t xml:space="preserve">. V období od </w:t>
      </w:r>
      <w:r w:rsidR="00436087">
        <w:rPr>
          <w:rFonts w:ascii="Arial" w:hAnsi="Arial" w:cs="Arial"/>
          <w:sz w:val="20"/>
          <w:szCs w:val="20"/>
        </w:rPr>
        <w:t>1</w:t>
      </w:r>
      <w:r w:rsidRPr="00832B85">
        <w:rPr>
          <w:rFonts w:ascii="Arial" w:hAnsi="Arial" w:cs="Arial"/>
          <w:sz w:val="20"/>
          <w:szCs w:val="20"/>
        </w:rPr>
        <w:t xml:space="preserve">. </w:t>
      </w:r>
      <w:r w:rsidR="00436087">
        <w:rPr>
          <w:rFonts w:ascii="Arial" w:hAnsi="Arial" w:cs="Arial"/>
          <w:sz w:val="20"/>
          <w:szCs w:val="20"/>
        </w:rPr>
        <w:t>dubna</w:t>
      </w:r>
      <w:r w:rsidRPr="00832B85">
        <w:rPr>
          <w:rFonts w:ascii="Arial" w:hAnsi="Arial" w:cs="Arial"/>
          <w:sz w:val="20"/>
          <w:szCs w:val="20"/>
        </w:rPr>
        <w:t xml:space="preserve"> do 3</w:t>
      </w:r>
      <w:r w:rsidR="00EA5E71">
        <w:rPr>
          <w:rFonts w:ascii="Arial" w:hAnsi="Arial" w:cs="Arial"/>
          <w:sz w:val="20"/>
          <w:szCs w:val="20"/>
        </w:rPr>
        <w:t>0</w:t>
      </w:r>
      <w:r w:rsidRPr="00832B85">
        <w:rPr>
          <w:rFonts w:ascii="Arial" w:hAnsi="Arial" w:cs="Arial"/>
          <w:sz w:val="20"/>
          <w:szCs w:val="20"/>
        </w:rPr>
        <w:t xml:space="preserve">. </w:t>
      </w:r>
      <w:r w:rsidR="00EA5E71">
        <w:rPr>
          <w:rFonts w:ascii="Arial" w:hAnsi="Arial" w:cs="Arial"/>
          <w:sz w:val="20"/>
          <w:szCs w:val="20"/>
        </w:rPr>
        <w:t>června</w:t>
      </w:r>
      <w:r w:rsidR="00AD6ACE">
        <w:rPr>
          <w:rFonts w:ascii="Arial" w:hAnsi="Arial" w:cs="Arial"/>
          <w:sz w:val="20"/>
          <w:szCs w:val="20"/>
        </w:rPr>
        <w:t xml:space="preserve"> 2025</w:t>
      </w:r>
      <w:r w:rsidRPr="00832B85">
        <w:rPr>
          <w:rFonts w:ascii="Arial" w:hAnsi="Arial" w:cs="Arial"/>
          <w:sz w:val="20"/>
          <w:szCs w:val="20"/>
        </w:rPr>
        <w:t xml:space="preserve"> 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bylo provedeno celkem 1 </w:t>
      </w:r>
      <w:r w:rsidR="002867EE">
        <w:rPr>
          <w:rFonts w:ascii="Arial" w:hAnsi="Arial" w:cs="Arial"/>
          <w:b/>
          <w:bCs/>
          <w:sz w:val="20"/>
          <w:szCs w:val="20"/>
        </w:rPr>
        <w:t>887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kontrol, z toho </w:t>
      </w:r>
      <w:r w:rsidR="00AD6ACE">
        <w:rPr>
          <w:rFonts w:ascii="Arial" w:hAnsi="Arial" w:cs="Arial"/>
          <w:b/>
          <w:bCs/>
          <w:sz w:val="20"/>
          <w:szCs w:val="20"/>
        </w:rPr>
        <w:t>téměř polovina kontrol (</w:t>
      </w:r>
      <w:r w:rsidR="007C56CE">
        <w:rPr>
          <w:rFonts w:ascii="Arial" w:hAnsi="Arial" w:cs="Arial"/>
          <w:b/>
          <w:bCs/>
          <w:sz w:val="20"/>
          <w:szCs w:val="20"/>
        </w:rPr>
        <w:t>855</w:t>
      </w:r>
      <w:r w:rsidR="00AD6ACE">
        <w:rPr>
          <w:rFonts w:ascii="Arial" w:hAnsi="Arial" w:cs="Arial"/>
          <w:b/>
          <w:bCs/>
          <w:sz w:val="20"/>
          <w:szCs w:val="20"/>
        </w:rPr>
        <w:t>)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byl</w:t>
      </w:r>
      <w:r w:rsidR="00AD6ACE">
        <w:rPr>
          <w:rFonts w:ascii="Arial" w:hAnsi="Arial" w:cs="Arial"/>
          <w:b/>
          <w:bCs/>
          <w:sz w:val="20"/>
          <w:szCs w:val="20"/>
        </w:rPr>
        <w:t>a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se zjištěním (4</w:t>
      </w:r>
      <w:r w:rsidR="00282614">
        <w:rPr>
          <w:rFonts w:ascii="Arial" w:hAnsi="Arial" w:cs="Arial"/>
          <w:b/>
          <w:bCs/>
          <w:sz w:val="20"/>
          <w:szCs w:val="20"/>
        </w:rPr>
        <w:t>5</w:t>
      </w:r>
      <w:r w:rsidRPr="00832B85">
        <w:rPr>
          <w:rFonts w:ascii="Arial" w:hAnsi="Arial" w:cs="Arial"/>
          <w:b/>
          <w:bCs/>
          <w:sz w:val="20"/>
          <w:szCs w:val="20"/>
        </w:rPr>
        <w:t>,</w:t>
      </w:r>
      <w:r w:rsidR="00282614">
        <w:rPr>
          <w:rFonts w:ascii="Arial" w:hAnsi="Arial" w:cs="Arial"/>
          <w:b/>
          <w:bCs/>
          <w:sz w:val="20"/>
          <w:szCs w:val="20"/>
        </w:rPr>
        <w:t>31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%). Porušení zákonů, upravujících nabídku </w:t>
      </w:r>
      <w:r w:rsidR="008F736D">
        <w:rPr>
          <w:rFonts w:ascii="Arial" w:hAnsi="Arial" w:cs="Arial"/>
          <w:b/>
          <w:bCs/>
          <w:sz w:val="20"/>
          <w:szCs w:val="20"/>
        </w:rPr>
        <w:br/>
      </w:r>
      <w:r w:rsidRPr="00832B85">
        <w:rPr>
          <w:rFonts w:ascii="Arial" w:hAnsi="Arial" w:cs="Arial"/>
          <w:b/>
          <w:bCs/>
          <w:sz w:val="20"/>
          <w:szCs w:val="20"/>
        </w:rPr>
        <w:t>a prodej alkoholických nápojů</w:t>
      </w:r>
      <w:r w:rsidR="00AD6ACE">
        <w:rPr>
          <w:rFonts w:ascii="Arial" w:hAnsi="Arial" w:cs="Arial"/>
          <w:b/>
          <w:bCs/>
          <w:sz w:val="20"/>
          <w:szCs w:val="20"/>
        </w:rPr>
        <w:t>,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tabákových </w:t>
      </w:r>
      <w:r w:rsidR="00AD6ACE">
        <w:rPr>
          <w:rFonts w:ascii="Arial" w:hAnsi="Arial" w:cs="Arial"/>
          <w:b/>
          <w:bCs/>
          <w:sz w:val="20"/>
          <w:szCs w:val="20"/>
        </w:rPr>
        <w:t xml:space="preserve">a souvisejících 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výrobků, bylo zjištěno </w:t>
      </w:r>
      <w:r w:rsidR="008F736D">
        <w:rPr>
          <w:rFonts w:ascii="Arial" w:hAnsi="Arial" w:cs="Arial"/>
          <w:b/>
          <w:bCs/>
          <w:sz w:val="20"/>
          <w:szCs w:val="20"/>
        </w:rPr>
        <w:br/>
      </w:r>
      <w:r w:rsidR="00AD6ACE">
        <w:rPr>
          <w:rFonts w:ascii="Arial" w:hAnsi="Arial" w:cs="Arial"/>
          <w:b/>
          <w:bCs/>
          <w:sz w:val="20"/>
          <w:szCs w:val="20"/>
        </w:rPr>
        <w:t>ve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</w:t>
      </w:r>
      <w:r w:rsidR="00282614">
        <w:rPr>
          <w:rFonts w:ascii="Arial" w:hAnsi="Arial" w:cs="Arial"/>
          <w:b/>
          <w:bCs/>
          <w:sz w:val="20"/>
          <w:szCs w:val="20"/>
        </w:rPr>
        <w:t>255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kontrolách (1</w:t>
      </w:r>
      <w:r w:rsidR="00282614">
        <w:rPr>
          <w:rFonts w:ascii="Arial" w:hAnsi="Arial" w:cs="Arial"/>
          <w:b/>
          <w:bCs/>
          <w:sz w:val="20"/>
          <w:szCs w:val="20"/>
        </w:rPr>
        <w:t>3</w:t>
      </w:r>
      <w:r w:rsidRPr="00832B85">
        <w:rPr>
          <w:rFonts w:ascii="Arial" w:hAnsi="Arial" w:cs="Arial"/>
          <w:b/>
          <w:bCs/>
          <w:sz w:val="20"/>
          <w:szCs w:val="20"/>
        </w:rPr>
        <w:t>,</w:t>
      </w:r>
      <w:r w:rsidR="00282614">
        <w:rPr>
          <w:rFonts w:ascii="Arial" w:hAnsi="Arial" w:cs="Arial"/>
          <w:b/>
          <w:bCs/>
          <w:sz w:val="20"/>
          <w:szCs w:val="20"/>
        </w:rPr>
        <w:t>51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%).</w:t>
      </w:r>
      <w:r w:rsidR="002E588A">
        <w:rPr>
          <w:rFonts w:ascii="Arial" w:hAnsi="Arial" w:cs="Arial"/>
          <w:b/>
          <w:bCs/>
          <w:sz w:val="20"/>
          <w:szCs w:val="20"/>
        </w:rPr>
        <w:t xml:space="preserve"> </w:t>
      </w:r>
      <w:r w:rsidR="00B97EAC" w:rsidRPr="00B97EAC">
        <w:rPr>
          <w:rFonts w:ascii="Arial" w:hAnsi="Arial" w:cs="Arial"/>
          <w:sz w:val="20"/>
          <w:szCs w:val="20"/>
        </w:rPr>
        <w:t>V</w:t>
      </w:r>
      <w:r w:rsidR="002E588A">
        <w:rPr>
          <w:rFonts w:ascii="Arial" w:hAnsi="Arial" w:cs="Arial"/>
          <w:sz w:val="20"/>
          <w:szCs w:val="20"/>
        </w:rPr>
        <w:t xml:space="preserve">e výše uvedených </w:t>
      </w:r>
      <w:r w:rsidR="00C65B4A">
        <w:rPr>
          <w:rFonts w:ascii="Arial" w:hAnsi="Arial" w:cs="Arial"/>
          <w:sz w:val="20"/>
          <w:szCs w:val="20"/>
        </w:rPr>
        <w:t xml:space="preserve">údajích o počtu kontrol </w:t>
      </w:r>
      <w:r w:rsidR="002E588A">
        <w:rPr>
          <w:rFonts w:ascii="Arial" w:hAnsi="Arial" w:cs="Arial"/>
          <w:sz w:val="20"/>
          <w:szCs w:val="20"/>
        </w:rPr>
        <w:t xml:space="preserve">jsou </w:t>
      </w:r>
      <w:r w:rsidR="006D309F">
        <w:rPr>
          <w:rFonts w:ascii="Arial" w:hAnsi="Arial" w:cs="Arial"/>
          <w:sz w:val="20"/>
          <w:szCs w:val="20"/>
        </w:rPr>
        <w:t>z</w:t>
      </w:r>
      <w:r w:rsidR="002E588A">
        <w:rPr>
          <w:rFonts w:ascii="Arial" w:hAnsi="Arial" w:cs="Arial"/>
          <w:sz w:val="20"/>
          <w:szCs w:val="20"/>
        </w:rPr>
        <w:t>ahrnuty</w:t>
      </w:r>
      <w:r w:rsidR="006D309F">
        <w:rPr>
          <w:rFonts w:ascii="Arial" w:hAnsi="Arial" w:cs="Arial"/>
          <w:sz w:val="20"/>
          <w:szCs w:val="20"/>
        </w:rPr>
        <w:t xml:space="preserve"> i</w:t>
      </w:r>
      <w:r w:rsidR="002E588A">
        <w:rPr>
          <w:rFonts w:ascii="Arial" w:hAnsi="Arial" w:cs="Arial"/>
          <w:sz w:val="20"/>
          <w:szCs w:val="20"/>
        </w:rPr>
        <w:t xml:space="preserve"> </w:t>
      </w:r>
      <w:r w:rsidR="0004202F">
        <w:rPr>
          <w:rFonts w:ascii="Arial" w:hAnsi="Arial" w:cs="Arial"/>
          <w:sz w:val="20"/>
          <w:szCs w:val="20"/>
        </w:rPr>
        <w:t xml:space="preserve">kontroly, realizované </w:t>
      </w:r>
      <w:r w:rsidR="00CB5D1C">
        <w:rPr>
          <w:rFonts w:ascii="Arial" w:hAnsi="Arial" w:cs="Arial"/>
          <w:sz w:val="20"/>
          <w:szCs w:val="20"/>
        </w:rPr>
        <w:t>v rámci</w:t>
      </w:r>
      <w:r w:rsidR="0004202F">
        <w:rPr>
          <w:rFonts w:ascii="Arial" w:hAnsi="Arial" w:cs="Arial"/>
          <w:sz w:val="20"/>
          <w:szCs w:val="20"/>
        </w:rPr>
        <w:t xml:space="preserve"> mimořádné kontrolní akce </w:t>
      </w:r>
      <w:r w:rsidR="0004202F" w:rsidRPr="00C8125A">
        <w:rPr>
          <w:rFonts w:ascii="Arial" w:hAnsi="Arial" w:cs="Arial"/>
          <w:i/>
          <w:iCs/>
          <w:sz w:val="20"/>
          <w:szCs w:val="20"/>
        </w:rPr>
        <w:t>Alkohol, drogy a mládež</w:t>
      </w:r>
      <w:r w:rsidR="001B5E41" w:rsidRPr="00C8125A">
        <w:rPr>
          <w:rFonts w:ascii="Arial" w:hAnsi="Arial" w:cs="Arial"/>
          <w:i/>
          <w:iCs/>
          <w:sz w:val="20"/>
          <w:szCs w:val="20"/>
        </w:rPr>
        <w:t xml:space="preserve"> 2025</w:t>
      </w:r>
      <w:r w:rsidR="0004202F">
        <w:rPr>
          <w:rFonts w:ascii="Arial" w:hAnsi="Arial" w:cs="Arial"/>
          <w:sz w:val="20"/>
          <w:szCs w:val="20"/>
        </w:rPr>
        <w:t xml:space="preserve"> /ADaM/</w:t>
      </w:r>
      <w:r w:rsidR="001B5E41">
        <w:rPr>
          <w:rFonts w:ascii="Arial" w:hAnsi="Arial" w:cs="Arial"/>
          <w:sz w:val="20"/>
          <w:szCs w:val="20"/>
        </w:rPr>
        <w:t>, která byla zahájena v závěru června</w:t>
      </w:r>
      <w:r w:rsidR="00B66F4C">
        <w:rPr>
          <w:rFonts w:ascii="Arial" w:hAnsi="Arial" w:cs="Arial"/>
          <w:sz w:val="20"/>
          <w:szCs w:val="20"/>
        </w:rPr>
        <w:t xml:space="preserve"> a </w:t>
      </w:r>
      <w:r w:rsidR="00C65263">
        <w:rPr>
          <w:rFonts w:ascii="Arial" w:hAnsi="Arial" w:cs="Arial"/>
          <w:sz w:val="20"/>
          <w:szCs w:val="20"/>
        </w:rPr>
        <w:t>stále probíhá</w:t>
      </w:r>
      <w:r w:rsidR="00BE5F61">
        <w:rPr>
          <w:rFonts w:ascii="Arial" w:hAnsi="Arial" w:cs="Arial"/>
          <w:sz w:val="20"/>
          <w:szCs w:val="20"/>
        </w:rPr>
        <w:t>. Jejím koordinátorem je Policie ČR</w:t>
      </w:r>
      <w:r w:rsidR="0034714F">
        <w:rPr>
          <w:rFonts w:ascii="Arial" w:hAnsi="Arial" w:cs="Arial"/>
          <w:sz w:val="20"/>
          <w:szCs w:val="20"/>
        </w:rPr>
        <w:t xml:space="preserve"> a vyhod</w:t>
      </w:r>
      <w:r w:rsidR="00C65263">
        <w:rPr>
          <w:rFonts w:ascii="Arial" w:hAnsi="Arial" w:cs="Arial"/>
          <w:sz w:val="20"/>
          <w:szCs w:val="20"/>
        </w:rPr>
        <w:t>n</w:t>
      </w:r>
      <w:r w:rsidR="0034714F">
        <w:rPr>
          <w:rFonts w:ascii="Arial" w:hAnsi="Arial" w:cs="Arial"/>
          <w:sz w:val="20"/>
          <w:szCs w:val="20"/>
        </w:rPr>
        <w:t>oc</w:t>
      </w:r>
      <w:r w:rsidR="00C65263">
        <w:rPr>
          <w:rFonts w:ascii="Arial" w:hAnsi="Arial" w:cs="Arial"/>
          <w:sz w:val="20"/>
          <w:szCs w:val="20"/>
        </w:rPr>
        <w:t>ení bude zveřejněno po jejím skončení.</w:t>
      </w:r>
    </w:p>
    <w:p w14:paraId="2E19086E" w14:textId="2EDED47C" w:rsidR="0040156D" w:rsidRPr="00832B85" w:rsidRDefault="00C65B4A" w:rsidP="00C65B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5B4A">
        <w:rPr>
          <w:rFonts w:ascii="Arial" w:hAnsi="Arial" w:cs="Arial"/>
          <w:sz w:val="20"/>
          <w:szCs w:val="20"/>
        </w:rPr>
        <w:t>V rámci kontrolní akce byly k 306 šetřením přizvány osoby mladší 18 let, které prováděly kontrolní nákupy a jejichž účast byla nezbytná pro prokázání porušení některých ustanovení zákona č. 65/2017 Sb.</w:t>
      </w:r>
      <w:r>
        <w:rPr>
          <w:rFonts w:ascii="Arial" w:hAnsi="Arial" w:cs="Arial"/>
          <w:sz w:val="20"/>
          <w:szCs w:val="20"/>
        </w:rPr>
        <w:t xml:space="preserve"> Dále </w:t>
      </w:r>
      <w:r w:rsidR="00A05287">
        <w:rPr>
          <w:rFonts w:ascii="Arial" w:hAnsi="Arial" w:cs="Arial"/>
          <w:sz w:val="20"/>
          <w:szCs w:val="20"/>
        </w:rPr>
        <w:t>98</w:t>
      </w:r>
      <w:r w:rsidR="0040156D" w:rsidRPr="00832B85">
        <w:rPr>
          <w:rFonts w:ascii="Arial" w:hAnsi="Arial" w:cs="Arial"/>
          <w:sz w:val="20"/>
          <w:szCs w:val="20"/>
        </w:rPr>
        <w:t xml:space="preserve"> kontrol bylo provedeno </w:t>
      </w:r>
      <w:r w:rsidR="00A05287">
        <w:rPr>
          <w:rFonts w:ascii="Arial" w:hAnsi="Arial" w:cs="Arial"/>
          <w:sz w:val="20"/>
          <w:szCs w:val="20"/>
        </w:rPr>
        <w:t xml:space="preserve">za účasti Policie ČR, </w:t>
      </w:r>
      <w:r w:rsidR="00446EEA">
        <w:rPr>
          <w:rFonts w:ascii="Arial" w:hAnsi="Arial" w:cs="Arial"/>
          <w:sz w:val="20"/>
          <w:szCs w:val="20"/>
        </w:rPr>
        <w:t xml:space="preserve">64 kontrol bylo provedeno ve </w:t>
      </w:r>
      <w:r w:rsidR="0040156D" w:rsidRPr="00832B85">
        <w:rPr>
          <w:rFonts w:ascii="Arial" w:hAnsi="Arial" w:cs="Arial"/>
          <w:sz w:val="20"/>
          <w:szCs w:val="20"/>
        </w:rPr>
        <w:t xml:space="preserve">spolupráci </w:t>
      </w:r>
      <w:r w:rsidR="008F736D">
        <w:rPr>
          <w:rFonts w:ascii="Arial" w:hAnsi="Arial" w:cs="Arial"/>
          <w:sz w:val="20"/>
          <w:szCs w:val="20"/>
        </w:rPr>
        <w:br/>
      </w:r>
      <w:r w:rsidR="0040156D" w:rsidRPr="00832B85">
        <w:rPr>
          <w:rFonts w:ascii="Arial" w:hAnsi="Arial" w:cs="Arial"/>
          <w:sz w:val="20"/>
          <w:szCs w:val="20"/>
        </w:rPr>
        <w:t xml:space="preserve">s pracovníky živnostenských úřadů, </w:t>
      </w:r>
      <w:r w:rsidR="008A603A">
        <w:rPr>
          <w:rFonts w:ascii="Arial" w:hAnsi="Arial" w:cs="Arial"/>
          <w:sz w:val="20"/>
          <w:szCs w:val="20"/>
        </w:rPr>
        <w:t xml:space="preserve">22 kontrol bylo provedeno </w:t>
      </w:r>
      <w:r w:rsidR="00A92C73">
        <w:rPr>
          <w:rFonts w:ascii="Arial" w:hAnsi="Arial" w:cs="Arial"/>
          <w:sz w:val="20"/>
          <w:szCs w:val="20"/>
        </w:rPr>
        <w:t>ve spolupráci s pracovníky hygienických stanic, 5 kontrol s příslušníky celní sp</w:t>
      </w:r>
      <w:r w:rsidR="002A4446">
        <w:rPr>
          <w:rFonts w:ascii="Arial" w:hAnsi="Arial" w:cs="Arial"/>
          <w:sz w:val="20"/>
          <w:szCs w:val="20"/>
        </w:rPr>
        <w:t>rávy,</w:t>
      </w:r>
      <w:r w:rsidR="008A603A">
        <w:rPr>
          <w:rFonts w:ascii="Arial" w:hAnsi="Arial" w:cs="Arial"/>
          <w:sz w:val="20"/>
          <w:szCs w:val="20"/>
        </w:rPr>
        <w:t xml:space="preserve"> </w:t>
      </w:r>
      <w:r w:rsidR="00897EAA">
        <w:rPr>
          <w:rFonts w:ascii="Arial" w:hAnsi="Arial" w:cs="Arial"/>
          <w:sz w:val="20"/>
          <w:szCs w:val="20"/>
        </w:rPr>
        <w:t xml:space="preserve">2 kontroly </w:t>
      </w:r>
      <w:r w:rsidR="004A73FE">
        <w:rPr>
          <w:rFonts w:ascii="Arial" w:hAnsi="Arial" w:cs="Arial"/>
          <w:sz w:val="20"/>
          <w:szCs w:val="20"/>
        </w:rPr>
        <w:t xml:space="preserve">s </w:t>
      </w:r>
      <w:r w:rsidR="00897EAA">
        <w:rPr>
          <w:rFonts w:ascii="Arial" w:hAnsi="Arial" w:cs="Arial"/>
          <w:sz w:val="20"/>
          <w:szCs w:val="20"/>
        </w:rPr>
        <w:t>příslušník</w:t>
      </w:r>
      <w:r w:rsidR="004A73FE">
        <w:rPr>
          <w:rFonts w:ascii="Arial" w:hAnsi="Arial" w:cs="Arial"/>
          <w:sz w:val="20"/>
          <w:szCs w:val="20"/>
        </w:rPr>
        <w:t>y</w:t>
      </w:r>
      <w:r w:rsidR="00897EAA">
        <w:rPr>
          <w:rFonts w:ascii="Arial" w:hAnsi="Arial" w:cs="Arial"/>
          <w:sz w:val="20"/>
          <w:szCs w:val="20"/>
        </w:rPr>
        <w:t xml:space="preserve"> Hasičského záchranného sboru ČR</w:t>
      </w:r>
      <w:r w:rsidR="00286116">
        <w:rPr>
          <w:rFonts w:ascii="Arial" w:hAnsi="Arial" w:cs="Arial"/>
          <w:sz w:val="20"/>
          <w:szCs w:val="20"/>
        </w:rPr>
        <w:t xml:space="preserve"> a</w:t>
      </w:r>
      <w:r w:rsidR="00897EAA">
        <w:rPr>
          <w:rFonts w:ascii="Arial" w:hAnsi="Arial" w:cs="Arial"/>
          <w:sz w:val="20"/>
          <w:szCs w:val="20"/>
        </w:rPr>
        <w:t xml:space="preserve"> </w:t>
      </w:r>
      <w:r w:rsidR="00286116">
        <w:rPr>
          <w:rFonts w:ascii="Arial" w:hAnsi="Arial" w:cs="Arial"/>
          <w:sz w:val="20"/>
          <w:szCs w:val="20"/>
        </w:rPr>
        <w:t>1</w:t>
      </w:r>
      <w:r w:rsidR="00897EAA">
        <w:rPr>
          <w:rFonts w:ascii="Arial" w:hAnsi="Arial" w:cs="Arial"/>
          <w:sz w:val="20"/>
          <w:szCs w:val="20"/>
        </w:rPr>
        <w:t xml:space="preserve"> kontrol</w:t>
      </w:r>
      <w:r w:rsidR="00286116">
        <w:rPr>
          <w:rFonts w:ascii="Arial" w:hAnsi="Arial" w:cs="Arial"/>
          <w:sz w:val="20"/>
          <w:szCs w:val="20"/>
        </w:rPr>
        <w:t xml:space="preserve">a </w:t>
      </w:r>
      <w:r w:rsidR="00897EAA">
        <w:rPr>
          <w:rFonts w:ascii="Arial" w:hAnsi="Arial" w:cs="Arial"/>
          <w:sz w:val="20"/>
          <w:szCs w:val="20"/>
        </w:rPr>
        <w:t>v součinnosti s příslušníky cizinecké</w:t>
      </w:r>
      <w:r w:rsidR="0040156D" w:rsidRPr="00832B85">
        <w:rPr>
          <w:rFonts w:ascii="Arial" w:hAnsi="Arial" w:cs="Arial"/>
          <w:sz w:val="20"/>
          <w:szCs w:val="20"/>
        </w:rPr>
        <w:t xml:space="preserve"> policie</w:t>
      </w:r>
      <w:r w:rsidR="00286116">
        <w:rPr>
          <w:rFonts w:ascii="Arial" w:hAnsi="Arial" w:cs="Arial"/>
          <w:sz w:val="20"/>
          <w:szCs w:val="20"/>
        </w:rPr>
        <w:t>. Ně</w:t>
      </w:r>
      <w:r w:rsidR="00897EAA">
        <w:rPr>
          <w:rFonts w:ascii="Arial" w:hAnsi="Arial" w:cs="Arial"/>
          <w:sz w:val="20"/>
          <w:szCs w:val="20"/>
        </w:rPr>
        <w:t xml:space="preserve">kterých kontrol se zúčastnilo </w:t>
      </w:r>
      <w:r>
        <w:rPr>
          <w:rFonts w:ascii="Arial" w:hAnsi="Arial" w:cs="Arial"/>
          <w:sz w:val="20"/>
          <w:szCs w:val="20"/>
        </w:rPr>
        <w:t xml:space="preserve">i </w:t>
      </w:r>
      <w:r w:rsidR="00897EAA">
        <w:rPr>
          <w:rFonts w:ascii="Arial" w:hAnsi="Arial" w:cs="Arial"/>
          <w:sz w:val="20"/>
          <w:szCs w:val="20"/>
        </w:rPr>
        <w:t>více orgánů státní správy současně</w:t>
      </w:r>
      <w:r w:rsidR="006F5F52">
        <w:rPr>
          <w:rFonts w:ascii="Arial" w:hAnsi="Arial" w:cs="Arial"/>
          <w:sz w:val="20"/>
          <w:szCs w:val="20"/>
        </w:rPr>
        <w:t>, zjištění z 24 kontrol byl</w:t>
      </w:r>
      <w:r w:rsidR="00D4524C">
        <w:rPr>
          <w:rFonts w:ascii="Arial" w:hAnsi="Arial" w:cs="Arial"/>
          <w:sz w:val="20"/>
          <w:szCs w:val="20"/>
        </w:rPr>
        <w:t>a</w:t>
      </w:r>
      <w:r w:rsidR="006F5F52">
        <w:rPr>
          <w:rFonts w:ascii="Arial" w:hAnsi="Arial" w:cs="Arial"/>
          <w:sz w:val="20"/>
          <w:szCs w:val="20"/>
        </w:rPr>
        <w:t xml:space="preserve"> následně</w:t>
      </w:r>
      <w:r w:rsidR="00D4524C">
        <w:rPr>
          <w:rFonts w:ascii="Arial" w:hAnsi="Arial" w:cs="Arial"/>
          <w:sz w:val="20"/>
          <w:szCs w:val="20"/>
        </w:rPr>
        <w:t xml:space="preserve"> postoupena kompetentním orgánům státní správy</w:t>
      </w:r>
      <w:r w:rsidR="00897EAA">
        <w:rPr>
          <w:rFonts w:ascii="Arial" w:hAnsi="Arial" w:cs="Arial"/>
          <w:sz w:val="20"/>
          <w:szCs w:val="20"/>
        </w:rPr>
        <w:t>.</w:t>
      </w:r>
    </w:p>
    <w:p w14:paraId="11653BB5" w14:textId="62D67AF2" w:rsidR="0040156D" w:rsidRPr="00832B85" w:rsidRDefault="0040156D" w:rsidP="0040156D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B85">
        <w:rPr>
          <w:rFonts w:ascii="Arial" w:hAnsi="Arial" w:cs="Arial"/>
          <w:b/>
          <w:bCs/>
          <w:sz w:val="20"/>
          <w:szCs w:val="20"/>
        </w:rPr>
        <w:t xml:space="preserve">Porušení některého z ustanovení zákona č. 65/2017 Sb., o ochraně zdraví před škodlivými účinky návykových látek, bylo zjištěno ve </w:t>
      </w:r>
      <w:r w:rsidR="00A33274">
        <w:rPr>
          <w:rFonts w:ascii="Arial" w:hAnsi="Arial" w:cs="Arial"/>
          <w:b/>
          <w:bCs/>
          <w:sz w:val="20"/>
          <w:szCs w:val="20"/>
        </w:rPr>
        <w:t>2</w:t>
      </w:r>
      <w:r w:rsidR="000344FB">
        <w:rPr>
          <w:rFonts w:ascii="Arial" w:hAnsi="Arial" w:cs="Arial"/>
          <w:b/>
          <w:bCs/>
          <w:sz w:val="20"/>
          <w:szCs w:val="20"/>
        </w:rPr>
        <w:t>96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případech. Z tohoto počtu:</w:t>
      </w:r>
    </w:p>
    <w:p w14:paraId="73B036C3" w14:textId="36665D6D" w:rsidR="0040156D" w:rsidRPr="00D1029A" w:rsidRDefault="0040156D" w:rsidP="0040156D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029A">
        <w:rPr>
          <w:rFonts w:ascii="Arial" w:hAnsi="Arial" w:cs="Arial"/>
          <w:b/>
          <w:bCs/>
          <w:sz w:val="20"/>
          <w:szCs w:val="20"/>
        </w:rPr>
        <w:t xml:space="preserve">ve </w:t>
      </w:r>
      <w:r w:rsidR="00A33274">
        <w:rPr>
          <w:rFonts w:ascii="Arial" w:hAnsi="Arial" w:cs="Arial"/>
          <w:b/>
          <w:bCs/>
          <w:sz w:val="20"/>
          <w:szCs w:val="20"/>
        </w:rPr>
        <w:t>1</w:t>
      </w:r>
      <w:r w:rsidR="00A96A7D">
        <w:rPr>
          <w:rFonts w:ascii="Arial" w:hAnsi="Arial" w:cs="Arial"/>
          <w:b/>
          <w:bCs/>
          <w:sz w:val="20"/>
          <w:szCs w:val="20"/>
        </w:rPr>
        <w:t>57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případech bylo zjištěno porušení ustanovení § 11 odst. 5, zakazuj</w:t>
      </w:r>
      <w:r w:rsidR="00503319">
        <w:rPr>
          <w:rFonts w:ascii="Arial" w:hAnsi="Arial" w:cs="Arial"/>
          <w:b/>
          <w:bCs/>
          <w:sz w:val="20"/>
          <w:szCs w:val="20"/>
        </w:rPr>
        <w:t>ící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prodávat nebo podávat alkoholický nápoj osobě mladší 18 let,</w:t>
      </w:r>
    </w:p>
    <w:p w14:paraId="30002485" w14:textId="358A6001" w:rsidR="00D646CB" w:rsidRPr="00D1029A" w:rsidRDefault="00D646CB" w:rsidP="00D646CB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029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="000F3D0F">
        <w:rPr>
          <w:rFonts w:ascii="Arial" w:hAnsi="Arial" w:cs="Arial"/>
          <w:sz w:val="20"/>
          <w:szCs w:val="20"/>
        </w:rPr>
        <w:t>50</w:t>
      </w:r>
      <w:r w:rsidRPr="00D1029A">
        <w:rPr>
          <w:rFonts w:ascii="Arial" w:hAnsi="Arial" w:cs="Arial"/>
          <w:sz w:val="20"/>
          <w:szCs w:val="20"/>
        </w:rPr>
        <w:t xml:space="preserve"> případech prodejci na místě prodeje tabákových výrobků, kuřáckých pomůcek, bylinných výrobků určených ke kouření, elektronických cigaret</w:t>
      </w:r>
      <w:r>
        <w:rPr>
          <w:rFonts w:ascii="Arial" w:hAnsi="Arial" w:cs="Arial"/>
          <w:sz w:val="20"/>
          <w:szCs w:val="20"/>
        </w:rPr>
        <w:t>,</w:t>
      </w:r>
      <w:r w:rsidRPr="00D1029A">
        <w:rPr>
          <w:rFonts w:ascii="Arial" w:hAnsi="Arial" w:cs="Arial"/>
          <w:sz w:val="20"/>
          <w:szCs w:val="20"/>
        </w:rPr>
        <w:t xml:space="preserve"> nikotinových sáčků bez obsahu tabáku</w:t>
      </w:r>
      <w:r w:rsidR="00503319">
        <w:rPr>
          <w:rFonts w:ascii="Arial" w:hAnsi="Arial" w:cs="Arial"/>
          <w:sz w:val="20"/>
          <w:szCs w:val="20"/>
        </w:rPr>
        <w:t xml:space="preserve"> </w:t>
      </w:r>
      <w:r w:rsidR="008F736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výrobků obsahujících nikotin</w:t>
      </w:r>
      <w:r w:rsidRPr="00D1029A">
        <w:rPr>
          <w:rFonts w:ascii="Arial" w:hAnsi="Arial" w:cs="Arial"/>
          <w:sz w:val="20"/>
          <w:szCs w:val="20"/>
        </w:rPr>
        <w:t xml:space="preserve"> neumístili pro spotřebitele zjevně viditelný text o zákazu prodeje tohoto zboží osobám mladším 18 let, případně nebyl tento text pořízen v zákonem stanoveném provedení, tj. v českém jazyce, černými tiskacími písmeny na bílém podkladě o velikosti písmen nejméně 2 cm, čímž porušili ustanovení § 5 odst. 2,</w:t>
      </w:r>
    </w:p>
    <w:p w14:paraId="4A31D6E4" w14:textId="220CC215" w:rsidR="0040156D" w:rsidRPr="00D1029A" w:rsidRDefault="0040156D" w:rsidP="0040156D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029A">
        <w:rPr>
          <w:rFonts w:ascii="Arial" w:hAnsi="Arial" w:cs="Arial"/>
          <w:sz w:val="20"/>
          <w:szCs w:val="20"/>
        </w:rPr>
        <w:t xml:space="preserve">ve </w:t>
      </w:r>
      <w:r w:rsidR="006C7FE6">
        <w:rPr>
          <w:rFonts w:ascii="Arial" w:hAnsi="Arial" w:cs="Arial"/>
          <w:sz w:val="20"/>
          <w:szCs w:val="20"/>
        </w:rPr>
        <w:t>35</w:t>
      </w:r>
      <w:r w:rsidRPr="00D1029A">
        <w:rPr>
          <w:rFonts w:ascii="Arial" w:hAnsi="Arial" w:cs="Arial"/>
          <w:sz w:val="20"/>
          <w:szCs w:val="20"/>
        </w:rPr>
        <w:t xml:space="preserve"> případech bylo zjištěno porušení </w:t>
      </w:r>
      <w:proofErr w:type="spellStart"/>
      <w:r w:rsidRPr="00D1029A">
        <w:rPr>
          <w:rFonts w:ascii="Arial" w:hAnsi="Arial" w:cs="Arial"/>
          <w:sz w:val="20"/>
          <w:szCs w:val="20"/>
        </w:rPr>
        <w:t>ust</w:t>
      </w:r>
      <w:proofErr w:type="spellEnd"/>
      <w:r w:rsidR="00503319">
        <w:rPr>
          <w:rFonts w:ascii="Arial" w:hAnsi="Arial" w:cs="Arial"/>
          <w:sz w:val="20"/>
          <w:szCs w:val="20"/>
        </w:rPr>
        <w:t>.</w:t>
      </w:r>
      <w:r w:rsidRPr="00D1029A">
        <w:rPr>
          <w:rFonts w:ascii="Arial" w:hAnsi="Arial" w:cs="Arial"/>
          <w:sz w:val="20"/>
          <w:szCs w:val="20"/>
        </w:rPr>
        <w:t xml:space="preserve"> § 13 odst. 1, neboť prodejci neumístili</w:t>
      </w:r>
      <w:r w:rsidR="00503319">
        <w:rPr>
          <w:rFonts w:ascii="Arial" w:hAnsi="Arial" w:cs="Arial"/>
          <w:sz w:val="20"/>
          <w:szCs w:val="20"/>
        </w:rPr>
        <w:t xml:space="preserve"> </w:t>
      </w:r>
      <w:r w:rsidRPr="00D1029A">
        <w:rPr>
          <w:rFonts w:ascii="Arial" w:hAnsi="Arial" w:cs="Arial"/>
          <w:sz w:val="20"/>
          <w:szCs w:val="20"/>
        </w:rPr>
        <w:t>na místech prodeje alkoholických nápojů pro spotřebitele zjevně viditelný text, týkající se zákazu prodeje těchto nápojů osobám mladším 18 let, případně nebyl tento text pořízen v zákonem stanoveném provedení, tj. v českém jazyce, černými tiskacími písmeny na bílém podkladě</w:t>
      </w:r>
      <w:r w:rsidR="00503319">
        <w:rPr>
          <w:rFonts w:ascii="Arial" w:hAnsi="Arial" w:cs="Arial"/>
          <w:sz w:val="20"/>
          <w:szCs w:val="20"/>
        </w:rPr>
        <w:t xml:space="preserve"> </w:t>
      </w:r>
      <w:r w:rsidRPr="00D1029A">
        <w:rPr>
          <w:rFonts w:ascii="Arial" w:hAnsi="Arial" w:cs="Arial"/>
          <w:sz w:val="20"/>
          <w:szCs w:val="20"/>
        </w:rPr>
        <w:t>o velikosti písmen nejméně 2 cm,</w:t>
      </w:r>
    </w:p>
    <w:p w14:paraId="2E648F9A" w14:textId="1891E0BB" w:rsidR="0040156D" w:rsidRPr="00872E63" w:rsidRDefault="0040156D" w:rsidP="0040156D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029A">
        <w:rPr>
          <w:rFonts w:ascii="Arial" w:hAnsi="Arial" w:cs="Arial"/>
          <w:sz w:val="20"/>
          <w:szCs w:val="20"/>
        </w:rPr>
        <w:t xml:space="preserve">ve </w:t>
      </w:r>
      <w:r w:rsidR="00D646CB">
        <w:rPr>
          <w:rFonts w:ascii="Arial" w:hAnsi="Arial" w:cs="Arial"/>
          <w:sz w:val="20"/>
          <w:szCs w:val="20"/>
        </w:rPr>
        <w:t>2</w:t>
      </w:r>
      <w:r w:rsidR="00323DB7">
        <w:rPr>
          <w:rFonts w:ascii="Arial" w:hAnsi="Arial" w:cs="Arial"/>
          <w:sz w:val="20"/>
          <w:szCs w:val="20"/>
        </w:rPr>
        <w:t>7</w:t>
      </w:r>
      <w:r w:rsidRPr="00D1029A">
        <w:rPr>
          <w:rFonts w:ascii="Arial" w:hAnsi="Arial" w:cs="Arial"/>
          <w:sz w:val="20"/>
          <w:szCs w:val="20"/>
        </w:rPr>
        <w:t xml:space="preserve"> případech bylo zjištěno porušení </w:t>
      </w:r>
      <w:proofErr w:type="spellStart"/>
      <w:r w:rsidRPr="00D1029A">
        <w:rPr>
          <w:rFonts w:ascii="Arial" w:hAnsi="Arial" w:cs="Arial"/>
          <w:sz w:val="20"/>
          <w:szCs w:val="20"/>
        </w:rPr>
        <w:t>ust</w:t>
      </w:r>
      <w:proofErr w:type="spellEnd"/>
      <w:r w:rsidR="00503319">
        <w:rPr>
          <w:rFonts w:ascii="Arial" w:hAnsi="Arial" w:cs="Arial"/>
          <w:sz w:val="20"/>
          <w:szCs w:val="20"/>
        </w:rPr>
        <w:t xml:space="preserve">. </w:t>
      </w:r>
      <w:r w:rsidRPr="00D1029A">
        <w:rPr>
          <w:rFonts w:ascii="Arial" w:hAnsi="Arial" w:cs="Arial"/>
          <w:sz w:val="20"/>
          <w:szCs w:val="20"/>
        </w:rPr>
        <w:t xml:space="preserve">§ 3 odst. 4, neboť </w:t>
      </w:r>
      <w:r w:rsidRPr="00D1029A">
        <w:rPr>
          <w:rFonts w:ascii="Arial" w:hAnsi="Arial" w:cs="Arial"/>
          <w:b/>
          <w:bCs/>
          <w:sz w:val="20"/>
          <w:szCs w:val="20"/>
        </w:rPr>
        <w:t>prodávající porušili</w:t>
      </w:r>
      <w:r w:rsidR="005033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029A">
        <w:rPr>
          <w:rFonts w:ascii="Arial" w:hAnsi="Arial" w:cs="Arial"/>
          <w:b/>
          <w:bCs/>
          <w:sz w:val="20"/>
          <w:szCs w:val="20"/>
        </w:rPr>
        <w:t>v</w:t>
      </w:r>
      <w:r w:rsidR="00323DB7">
        <w:rPr>
          <w:rFonts w:ascii="Arial" w:hAnsi="Arial" w:cs="Arial"/>
          <w:b/>
          <w:bCs/>
          <w:sz w:val="20"/>
          <w:szCs w:val="20"/>
        </w:rPr>
        <w:t>e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</w:t>
      </w:r>
      <w:r w:rsidR="00323DB7">
        <w:rPr>
          <w:rFonts w:ascii="Arial" w:hAnsi="Arial" w:cs="Arial"/>
          <w:b/>
          <w:bCs/>
          <w:sz w:val="20"/>
          <w:szCs w:val="20"/>
        </w:rPr>
        <w:t>24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případech zákaz prodávat nebo podávat tabákové výrobky, bylinné výrobky určené </w:t>
      </w:r>
      <w:r w:rsidR="008F736D">
        <w:rPr>
          <w:rFonts w:ascii="Arial" w:hAnsi="Arial" w:cs="Arial"/>
          <w:b/>
          <w:bCs/>
          <w:sz w:val="20"/>
          <w:szCs w:val="20"/>
        </w:rPr>
        <w:br/>
      </w:r>
      <w:r w:rsidRPr="00D1029A">
        <w:rPr>
          <w:rFonts w:ascii="Arial" w:hAnsi="Arial" w:cs="Arial"/>
          <w:b/>
          <w:bCs/>
          <w:sz w:val="20"/>
          <w:szCs w:val="20"/>
        </w:rPr>
        <w:lastRenderedPageBreak/>
        <w:t>ke kouření, elektronické cigarety</w:t>
      </w:r>
      <w:r w:rsidR="00D646C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nikotinové sáčky bez obsahu tabáku </w:t>
      </w:r>
      <w:r w:rsidR="00D646CB">
        <w:rPr>
          <w:rFonts w:ascii="Arial" w:hAnsi="Arial" w:cs="Arial"/>
          <w:b/>
          <w:bCs/>
          <w:sz w:val="20"/>
          <w:szCs w:val="20"/>
        </w:rPr>
        <w:t xml:space="preserve">a/nebo výrobky obsahující nikotin 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osobě mladší 18 let </w:t>
      </w:r>
      <w:r w:rsidRPr="00872E63">
        <w:rPr>
          <w:rFonts w:ascii="Arial" w:hAnsi="Arial" w:cs="Arial"/>
          <w:sz w:val="20"/>
          <w:szCs w:val="20"/>
        </w:rPr>
        <w:t>a v</w:t>
      </w:r>
      <w:r w:rsidR="00295322" w:rsidRPr="00872E63">
        <w:rPr>
          <w:rFonts w:ascii="Arial" w:hAnsi="Arial" w:cs="Arial"/>
          <w:sz w:val="20"/>
          <w:szCs w:val="20"/>
        </w:rPr>
        <w:t>e</w:t>
      </w:r>
      <w:r w:rsidR="00D646CB" w:rsidRPr="00872E63">
        <w:rPr>
          <w:rFonts w:ascii="Arial" w:hAnsi="Arial" w:cs="Arial"/>
          <w:sz w:val="20"/>
          <w:szCs w:val="20"/>
        </w:rPr>
        <w:t xml:space="preserve"> </w:t>
      </w:r>
      <w:r w:rsidR="00295322" w:rsidRPr="00872E63">
        <w:rPr>
          <w:rFonts w:ascii="Arial" w:hAnsi="Arial" w:cs="Arial"/>
          <w:sz w:val="20"/>
          <w:szCs w:val="20"/>
        </w:rPr>
        <w:t>3</w:t>
      </w:r>
      <w:r w:rsidRPr="00872E63">
        <w:rPr>
          <w:rFonts w:ascii="Arial" w:hAnsi="Arial" w:cs="Arial"/>
          <w:sz w:val="20"/>
          <w:szCs w:val="20"/>
        </w:rPr>
        <w:t xml:space="preserve"> případ</w:t>
      </w:r>
      <w:r w:rsidR="00295322" w:rsidRPr="00872E63">
        <w:rPr>
          <w:rFonts w:ascii="Arial" w:hAnsi="Arial" w:cs="Arial"/>
          <w:sz w:val="20"/>
          <w:szCs w:val="20"/>
        </w:rPr>
        <w:t>ech</w:t>
      </w:r>
      <w:r w:rsidRPr="00872E63">
        <w:rPr>
          <w:rFonts w:ascii="Arial" w:hAnsi="Arial" w:cs="Arial"/>
          <w:sz w:val="20"/>
          <w:szCs w:val="20"/>
        </w:rPr>
        <w:t xml:space="preserve"> porušili zákaz prodávat osobě mladší 18 let kuřácké pomůcky</w:t>
      </w:r>
      <w:r w:rsidR="00872E63" w:rsidRPr="00872E63">
        <w:rPr>
          <w:rFonts w:ascii="Arial" w:hAnsi="Arial" w:cs="Arial"/>
          <w:sz w:val="20"/>
          <w:szCs w:val="20"/>
        </w:rPr>
        <w:t xml:space="preserve"> a</w:t>
      </w:r>
      <w:r w:rsidR="00872E63">
        <w:rPr>
          <w:rFonts w:ascii="Arial" w:hAnsi="Arial" w:cs="Arial"/>
          <w:sz w:val="20"/>
          <w:szCs w:val="20"/>
        </w:rPr>
        <w:t xml:space="preserve"> </w:t>
      </w:r>
      <w:r w:rsidR="009C513E">
        <w:rPr>
          <w:rFonts w:ascii="Arial" w:hAnsi="Arial" w:cs="Arial"/>
          <w:sz w:val="20"/>
          <w:szCs w:val="20"/>
        </w:rPr>
        <w:t>pomůcky sloužící k aplikaci nebo užívání elektronických cigaret, nikotinových sáčků bez obsahu tabáku a výrobků obsahujících nikotin.</w:t>
      </w:r>
    </w:p>
    <w:p w14:paraId="31D957B3" w14:textId="2F671BA9" w:rsidR="0081213E" w:rsidRDefault="0081213E" w:rsidP="0081213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213E">
        <w:rPr>
          <w:rFonts w:ascii="Arial" w:hAnsi="Arial" w:cs="Arial"/>
          <w:sz w:val="20"/>
          <w:szCs w:val="20"/>
        </w:rPr>
        <w:t>v </w:t>
      </w:r>
      <w:r w:rsidR="00BB65E2">
        <w:rPr>
          <w:rFonts w:ascii="Arial" w:hAnsi="Arial" w:cs="Arial"/>
          <w:sz w:val="20"/>
          <w:szCs w:val="20"/>
        </w:rPr>
        <w:t>9</w:t>
      </w:r>
      <w:r w:rsidRPr="0081213E">
        <w:rPr>
          <w:rFonts w:ascii="Arial" w:hAnsi="Arial" w:cs="Arial"/>
          <w:sz w:val="20"/>
          <w:szCs w:val="20"/>
        </w:rPr>
        <w:t xml:space="preserve"> případech </w:t>
      </w:r>
      <w:r w:rsidR="00BB65E2">
        <w:rPr>
          <w:rFonts w:ascii="Arial" w:hAnsi="Arial" w:cs="Arial"/>
          <w:sz w:val="20"/>
          <w:szCs w:val="20"/>
        </w:rPr>
        <w:t xml:space="preserve">bylo </w:t>
      </w:r>
      <w:r w:rsidRPr="0081213E">
        <w:rPr>
          <w:rFonts w:ascii="Arial" w:hAnsi="Arial" w:cs="Arial"/>
          <w:sz w:val="20"/>
          <w:szCs w:val="20"/>
        </w:rPr>
        <w:t xml:space="preserve">zjištěno porušení </w:t>
      </w:r>
      <w:proofErr w:type="spellStart"/>
      <w:r w:rsidRPr="0081213E">
        <w:rPr>
          <w:rFonts w:ascii="Arial" w:hAnsi="Arial" w:cs="Arial"/>
          <w:sz w:val="20"/>
          <w:szCs w:val="20"/>
        </w:rPr>
        <w:t>ust</w:t>
      </w:r>
      <w:proofErr w:type="spellEnd"/>
      <w:r w:rsidR="00503319">
        <w:rPr>
          <w:rFonts w:ascii="Arial" w:hAnsi="Arial" w:cs="Arial"/>
          <w:sz w:val="20"/>
          <w:szCs w:val="20"/>
        </w:rPr>
        <w:t xml:space="preserve">. </w:t>
      </w:r>
      <w:r w:rsidRPr="0081213E">
        <w:rPr>
          <w:rFonts w:ascii="Arial" w:hAnsi="Arial" w:cs="Arial"/>
          <w:sz w:val="20"/>
          <w:szCs w:val="20"/>
        </w:rPr>
        <w:t>§ 3 odst. 5, kdy prodejce porušil zákaz poskytnutí ekonomických výhod při prodeji tabák</w:t>
      </w:r>
      <w:r>
        <w:rPr>
          <w:rFonts w:ascii="Arial" w:hAnsi="Arial" w:cs="Arial"/>
          <w:sz w:val="20"/>
          <w:szCs w:val="20"/>
        </w:rPr>
        <w:t xml:space="preserve">ových </w:t>
      </w:r>
      <w:r w:rsidRPr="0081213E">
        <w:rPr>
          <w:rFonts w:ascii="Arial" w:hAnsi="Arial" w:cs="Arial"/>
          <w:sz w:val="20"/>
          <w:szCs w:val="20"/>
        </w:rPr>
        <w:t xml:space="preserve">výrobků, kuřáckých pomůcek, bylinných výrobků určených ke kouření, elektronických cigaret, náhradních náplní do elektronických cigaret </w:t>
      </w:r>
      <w:r w:rsidR="008F736D">
        <w:rPr>
          <w:rFonts w:ascii="Arial" w:hAnsi="Arial" w:cs="Arial"/>
          <w:sz w:val="20"/>
          <w:szCs w:val="20"/>
        </w:rPr>
        <w:br/>
      </w:r>
      <w:r w:rsidRPr="0081213E">
        <w:rPr>
          <w:rFonts w:ascii="Arial" w:hAnsi="Arial" w:cs="Arial"/>
          <w:sz w:val="20"/>
          <w:szCs w:val="20"/>
        </w:rPr>
        <w:t>a nikotinových</w:t>
      </w:r>
      <w:r>
        <w:rPr>
          <w:rFonts w:ascii="Arial" w:hAnsi="Arial" w:cs="Arial"/>
          <w:sz w:val="20"/>
          <w:szCs w:val="20"/>
        </w:rPr>
        <w:t xml:space="preserve"> </w:t>
      </w:r>
      <w:r w:rsidRPr="0081213E">
        <w:rPr>
          <w:rFonts w:ascii="Arial" w:hAnsi="Arial" w:cs="Arial"/>
          <w:sz w:val="20"/>
          <w:szCs w:val="20"/>
        </w:rPr>
        <w:t>sáčků bez obsahu tabáku,</w:t>
      </w:r>
    </w:p>
    <w:p w14:paraId="684E3975" w14:textId="3BAF595A" w:rsidR="0081213E" w:rsidRDefault="0081213E" w:rsidP="0081213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1029A">
        <w:rPr>
          <w:rFonts w:ascii="Arial" w:hAnsi="Arial" w:cs="Arial"/>
          <w:sz w:val="20"/>
          <w:szCs w:val="20"/>
        </w:rPr>
        <w:t xml:space="preserve">v </w:t>
      </w:r>
      <w:r w:rsidR="0038039C">
        <w:rPr>
          <w:rFonts w:ascii="Arial" w:hAnsi="Arial" w:cs="Arial"/>
          <w:sz w:val="20"/>
          <w:szCs w:val="20"/>
        </w:rPr>
        <w:t>8</w:t>
      </w:r>
      <w:r w:rsidRPr="00D1029A">
        <w:rPr>
          <w:rFonts w:ascii="Arial" w:hAnsi="Arial" w:cs="Arial"/>
          <w:sz w:val="20"/>
          <w:szCs w:val="20"/>
        </w:rPr>
        <w:t xml:space="preserve"> případech prodejc</w:t>
      </w:r>
      <w:r w:rsidR="0038039C">
        <w:rPr>
          <w:rFonts w:ascii="Arial" w:hAnsi="Arial" w:cs="Arial"/>
          <w:sz w:val="20"/>
          <w:szCs w:val="20"/>
        </w:rPr>
        <w:t>i</w:t>
      </w:r>
      <w:r w:rsidRPr="00D1029A">
        <w:rPr>
          <w:rFonts w:ascii="Arial" w:hAnsi="Arial" w:cs="Arial"/>
          <w:sz w:val="20"/>
          <w:szCs w:val="20"/>
        </w:rPr>
        <w:t xml:space="preserve"> nenabízel</w:t>
      </w:r>
      <w:r w:rsidR="0038039C">
        <w:rPr>
          <w:rFonts w:ascii="Arial" w:hAnsi="Arial" w:cs="Arial"/>
          <w:sz w:val="20"/>
          <w:szCs w:val="20"/>
        </w:rPr>
        <w:t>i</w:t>
      </w:r>
      <w:r w:rsidRPr="00D1029A">
        <w:rPr>
          <w:rFonts w:ascii="Arial" w:hAnsi="Arial" w:cs="Arial"/>
          <w:sz w:val="20"/>
          <w:szCs w:val="20"/>
        </w:rPr>
        <w:t xml:space="preserve"> tabákové výrobky, kuřácké pomůcky, bylinné výrobky určené ke kouření, elektronické cigarety a nikotinové sáčky bez obsahu tabáku na vyčleněném místě odděleně od ostatního nabízeného sortimentu zboží, čímž porušil </w:t>
      </w:r>
      <w:proofErr w:type="spellStart"/>
      <w:r w:rsidRPr="00D1029A">
        <w:rPr>
          <w:rFonts w:ascii="Arial" w:hAnsi="Arial" w:cs="Arial"/>
          <w:sz w:val="20"/>
          <w:szCs w:val="20"/>
        </w:rPr>
        <w:t>ust</w:t>
      </w:r>
      <w:proofErr w:type="spellEnd"/>
      <w:r w:rsidR="00503319">
        <w:rPr>
          <w:rFonts w:ascii="Arial" w:hAnsi="Arial" w:cs="Arial"/>
          <w:sz w:val="20"/>
          <w:szCs w:val="20"/>
        </w:rPr>
        <w:t>.</w:t>
      </w:r>
      <w:r w:rsidRPr="00D1029A">
        <w:rPr>
          <w:rFonts w:ascii="Arial" w:hAnsi="Arial" w:cs="Arial"/>
          <w:sz w:val="20"/>
          <w:szCs w:val="20"/>
        </w:rPr>
        <w:t xml:space="preserve"> § 5 odst. 1,</w:t>
      </w:r>
    </w:p>
    <w:p w14:paraId="6F858B1E" w14:textId="1AAC542F" w:rsidR="004D5C8C" w:rsidRPr="00D1029A" w:rsidRDefault="00B46C7B" w:rsidP="0081213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5 případech bylo zjištěno porušení </w:t>
      </w:r>
      <w:proofErr w:type="spellStart"/>
      <w:r w:rsidR="00647334">
        <w:rPr>
          <w:rFonts w:ascii="Arial" w:hAnsi="Arial" w:cs="Arial"/>
          <w:sz w:val="20"/>
          <w:szCs w:val="20"/>
        </w:rPr>
        <w:t>ust</w:t>
      </w:r>
      <w:proofErr w:type="spellEnd"/>
      <w:r w:rsidR="00503319">
        <w:rPr>
          <w:rFonts w:ascii="Arial" w:hAnsi="Arial" w:cs="Arial"/>
          <w:sz w:val="20"/>
          <w:szCs w:val="20"/>
        </w:rPr>
        <w:t>.</w:t>
      </w:r>
      <w:r w:rsidR="00647334">
        <w:rPr>
          <w:rFonts w:ascii="Arial" w:hAnsi="Arial" w:cs="Arial"/>
          <w:sz w:val="20"/>
          <w:szCs w:val="20"/>
        </w:rPr>
        <w:t xml:space="preserve"> § 13 odst. 2, neboť osoby prodávající nebo podávající </w:t>
      </w:r>
      <w:r w:rsidR="00C83997">
        <w:rPr>
          <w:rFonts w:ascii="Arial" w:hAnsi="Arial" w:cs="Arial"/>
          <w:sz w:val="20"/>
          <w:szCs w:val="20"/>
        </w:rPr>
        <w:t>alkoholické nápoje nesplnily povinnou minimální věkovou hranici 18 let,</w:t>
      </w:r>
      <w:r w:rsidR="00647334">
        <w:rPr>
          <w:rFonts w:ascii="Arial" w:hAnsi="Arial" w:cs="Arial"/>
          <w:sz w:val="20"/>
          <w:szCs w:val="20"/>
        </w:rPr>
        <w:t xml:space="preserve"> </w:t>
      </w:r>
    </w:p>
    <w:p w14:paraId="5BF8CD62" w14:textId="192BE210" w:rsidR="0081213E" w:rsidRPr="0081213E" w:rsidRDefault="0081213E" w:rsidP="0081213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1029A">
        <w:rPr>
          <w:rFonts w:ascii="Arial" w:hAnsi="Arial" w:cs="Arial"/>
          <w:sz w:val="20"/>
          <w:szCs w:val="20"/>
        </w:rPr>
        <w:t>orušení dalších ustanovení zákona o ochraně zdraví před škodlivými účinky návykových látek byla zjištěna v jednotkách případů.</w:t>
      </w:r>
    </w:p>
    <w:p w14:paraId="4CF69B76" w14:textId="164F3CFE" w:rsidR="007905C3" w:rsidRDefault="0040156D" w:rsidP="00790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B85">
        <w:rPr>
          <w:rFonts w:ascii="Arial" w:hAnsi="Arial" w:cs="Arial"/>
          <w:b/>
          <w:bCs/>
          <w:sz w:val="20"/>
          <w:szCs w:val="20"/>
        </w:rPr>
        <w:t>Porušení zákona č. 353/2003 Sb., o spotřebních daních</w:t>
      </w:r>
      <w:r w:rsidRPr="00832B85">
        <w:rPr>
          <w:rFonts w:ascii="Arial" w:hAnsi="Arial" w:cs="Arial"/>
          <w:sz w:val="20"/>
          <w:szCs w:val="20"/>
        </w:rPr>
        <w:t xml:space="preserve">, bylo zjištěno </w:t>
      </w:r>
      <w:r w:rsidRPr="00832B85">
        <w:rPr>
          <w:rFonts w:ascii="Arial" w:hAnsi="Arial" w:cs="Arial"/>
          <w:b/>
          <w:bCs/>
          <w:sz w:val="20"/>
          <w:szCs w:val="20"/>
        </w:rPr>
        <w:t>v</w:t>
      </w:r>
      <w:r w:rsidR="0057550B">
        <w:rPr>
          <w:rFonts w:ascii="Arial" w:hAnsi="Arial" w:cs="Arial"/>
          <w:b/>
          <w:bCs/>
          <w:sz w:val="20"/>
          <w:szCs w:val="20"/>
        </w:rPr>
        <w:t>e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</w:t>
      </w:r>
      <w:r w:rsidR="0057550B">
        <w:rPr>
          <w:rFonts w:ascii="Arial" w:hAnsi="Arial" w:cs="Arial"/>
          <w:b/>
          <w:bCs/>
          <w:sz w:val="20"/>
          <w:szCs w:val="20"/>
        </w:rPr>
        <w:t>4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případ</w:t>
      </w:r>
      <w:r w:rsidR="0057550B">
        <w:rPr>
          <w:rFonts w:ascii="Arial" w:hAnsi="Arial" w:cs="Arial"/>
          <w:b/>
          <w:bCs/>
          <w:sz w:val="20"/>
          <w:szCs w:val="20"/>
        </w:rPr>
        <w:t>ech</w:t>
      </w:r>
      <w:r w:rsidRPr="00832B85">
        <w:rPr>
          <w:rFonts w:ascii="Arial" w:hAnsi="Arial" w:cs="Arial"/>
          <w:sz w:val="20"/>
          <w:szCs w:val="20"/>
        </w:rPr>
        <w:t xml:space="preserve">. </w:t>
      </w:r>
      <w:r w:rsidR="007905C3" w:rsidRPr="007905C3">
        <w:rPr>
          <w:rFonts w:ascii="Arial" w:hAnsi="Arial" w:cs="Arial"/>
          <w:sz w:val="20"/>
          <w:szCs w:val="20"/>
        </w:rPr>
        <w:t xml:space="preserve">Jednalo se </w:t>
      </w:r>
      <w:r w:rsidR="00C74C3A">
        <w:rPr>
          <w:rFonts w:ascii="Arial" w:hAnsi="Arial" w:cs="Arial"/>
          <w:sz w:val="20"/>
          <w:szCs w:val="20"/>
        </w:rPr>
        <w:br/>
      </w:r>
      <w:r w:rsidR="00994232">
        <w:rPr>
          <w:rFonts w:ascii="Arial" w:hAnsi="Arial" w:cs="Arial"/>
          <w:sz w:val="20"/>
          <w:szCs w:val="20"/>
        </w:rPr>
        <w:t xml:space="preserve">ve </w:t>
      </w:r>
      <w:r w:rsidR="006D357C">
        <w:rPr>
          <w:rFonts w:ascii="Arial" w:hAnsi="Arial" w:cs="Arial"/>
          <w:sz w:val="20"/>
          <w:szCs w:val="20"/>
        </w:rPr>
        <w:t>2</w:t>
      </w:r>
      <w:r w:rsidR="00994232">
        <w:rPr>
          <w:rFonts w:ascii="Arial" w:hAnsi="Arial" w:cs="Arial"/>
          <w:sz w:val="20"/>
          <w:szCs w:val="20"/>
        </w:rPr>
        <w:t xml:space="preserve"> případech </w:t>
      </w:r>
      <w:r w:rsidR="007905C3" w:rsidRPr="007905C3">
        <w:rPr>
          <w:rFonts w:ascii="Arial" w:hAnsi="Arial" w:cs="Arial"/>
          <w:sz w:val="20"/>
          <w:szCs w:val="20"/>
        </w:rPr>
        <w:t xml:space="preserve">o porušení </w:t>
      </w:r>
      <w:proofErr w:type="spellStart"/>
      <w:r w:rsidR="007905C3" w:rsidRPr="007905C3">
        <w:rPr>
          <w:rFonts w:ascii="Arial" w:hAnsi="Arial" w:cs="Arial"/>
          <w:sz w:val="20"/>
          <w:szCs w:val="20"/>
        </w:rPr>
        <w:t>ust</w:t>
      </w:r>
      <w:proofErr w:type="spellEnd"/>
      <w:r w:rsidR="00A3386C">
        <w:rPr>
          <w:rFonts w:ascii="Arial" w:hAnsi="Arial" w:cs="Arial"/>
          <w:sz w:val="20"/>
          <w:szCs w:val="20"/>
        </w:rPr>
        <w:t>.</w:t>
      </w:r>
      <w:r w:rsidR="007905C3" w:rsidRPr="007905C3">
        <w:rPr>
          <w:rFonts w:ascii="Arial" w:hAnsi="Arial" w:cs="Arial"/>
          <w:sz w:val="20"/>
          <w:szCs w:val="20"/>
        </w:rPr>
        <w:t xml:space="preserve"> § 1</w:t>
      </w:r>
      <w:r w:rsidR="003131FA">
        <w:rPr>
          <w:rFonts w:ascii="Arial" w:hAnsi="Arial" w:cs="Arial"/>
          <w:sz w:val="20"/>
          <w:szCs w:val="20"/>
        </w:rPr>
        <w:t>07 odst. 4</w:t>
      </w:r>
      <w:r w:rsidR="007905C3" w:rsidRPr="007905C3">
        <w:rPr>
          <w:rFonts w:ascii="Arial" w:hAnsi="Arial" w:cs="Arial"/>
          <w:sz w:val="20"/>
          <w:szCs w:val="20"/>
        </w:rPr>
        <w:t>, kdy prodejc</w:t>
      </w:r>
      <w:r w:rsidR="003131FA">
        <w:rPr>
          <w:rFonts w:ascii="Arial" w:hAnsi="Arial" w:cs="Arial"/>
          <w:sz w:val="20"/>
          <w:szCs w:val="20"/>
        </w:rPr>
        <w:t>i</w:t>
      </w:r>
      <w:r w:rsidR="007905C3" w:rsidRPr="007905C3">
        <w:rPr>
          <w:rFonts w:ascii="Arial" w:hAnsi="Arial" w:cs="Arial"/>
          <w:sz w:val="20"/>
          <w:szCs w:val="20"/>
        </w:rPr>
        <w:t xml:space="preserve"> </w:t>
      </w:r>
      <w:r w:rsidR="003131FA">
        <w:rPr>
          <w:rFonts w:ascii="Arial" w:hAnsi="Arial" w:cs="Arial"/>
          <w:sz w:val="20"/>
          <w:szCs w:val="20"/>
        </w:rPr>
        <w:t>porušili</w:t>
      </w:r>
      <w:r w:rsidR="007905C3" w:rsidRPr="007905C3">
        <w:rPr>
          <w:rFonts w:ascii="Arial" w:hAnsi="Arial" w:cs="Arial"/>
          <w:sz w:val="20"/>
          <w:szCs w:val="20"/>
        </w:rPr>
        <w:t xml:space="preserve"> povinnost prodávat tabákové výrobky </w:t>
      </w:r>
      <w:r w:rsidR="004A7B5C">
        <w:rPr>
          <w:rFonts w:ascii="Arial" w:hAnsi="Arial" w:cs="Arial"/>
          <w:sz w:val="20"/>
          <w:szCs w:val="20"/>
        </w:rPr>
        <w:t>pouze v uzav</w:t>
      </w:r>
      <w:r w:rsidR="006D357C">
        <w:rPr>
          <w:rFonts w:ascii="Arial" w:hAnsi="Arial" w:cs="Arial"/>
          <w:sz w:val="20"/>
          <w:szCs w:val="20"/>
        </w:rPr>
        <w:t>ř</w:t>
      </w:r>
      <w:r w:rsidR="004A7B5C">
        <w:rPr>
          <w:rFonts w:ascii="Arial" w:hAnsi="Arial" w:cs="Arial"/>
          <w:sz w:val="20"/>
          <w:szCs w:val="20"/>
        </w:rPr>
        <w:t xml:space="preserve">eném jednotkovém </w:t>
      </w:r>
      <w:r w:rsidR="006D357C">
        <w:rPr>
          <w:rFonts w:ascii="Arial" w:hAnsi="Arial" w:cs="Arial"/>
          <w:sz w:val="20"/>
          <w:szCs w:val="20"/>
        </w:rPr>
        <w:t xml:space="preserve">balení, ve 2 případech </w:t>
      </w:r>
      <w:r w:rsidR="00672289">
        <w:rPr>
          <w:rFonts w:ascii="Arial" w:hAnsi="Arial" w:cs="Arial"/>
          <w:sz w:val="20"/>
          <w:szCs w:val="20"/>
        </w:rPr>
        <w:t xml:space="preserve">se jednalo o porušení </w:t>
      </w:r>
      <w:proofErr w:type="spellStart"/>
      <w:r w:rsidR="00E7412B">
        <w:rPr>
          <w:rFonts w:ascii="Arial" w:hAnsi="Arial" w:cs="Arial"/>
          <w:sz w:val="20"/>
          <w:szCs w:val="20"/>
        </w:rPr>
        <w:t>ust</w:t>
      </w:r>
      <w:proofErr w:type="spellEnd"/>
      <w:r w:rsidR="00A3386C">
        <w:rPr>
          <w:rFonts w:ascii="Arial" w:hAnsi="Arial" w:cs="Arial"/>
          <w:sz w:val="20"/>
          <w:szCs w:val="20"/>
        </w:rPr>
        <w:t>.</w:t>
      </w:r>
      <w:r w:rsidR="00E7412B">
        <w:rPr>
          <w:rFonts w:ascii="Arial" w:hAnsi="Arial" w:cs="Arial"/>
          <w:sz w:val="20"/>
          <w:szCs w:val="20"/>
        </w:rPr>
        <w:t xml:space="preserve"> § 112, neboť byl zjištěn prodej cigaret konečnému spotřebiteli za cenu vyšší</w:t>
      </w:r>
      <w:r w:rsidR="0031467D">
        <w:rPr>
          <w:rFonts w:ascii="Arial" w:hAnsi="Arial" w:cs="Arial"/>
          <w:sz w:val="20"/>
          <w:szCs w:val="20"/>
        </w:rPr>
        <w:t>, než byla cena uvedená na tabákové nálepce.</w:t>
      </w:r>
      <w:r w:rsidR="007905C3">
        <w:rPr>
          <w:rFonts w:ascii="Arial" w:hAnsi="Arial" w:cs="Arial"/>
          <w:sz w:val="20"/>
          <w:szCs w:val="20"/>
        </w:rPr>
        <w:t xml:space="preserve"> </w:t>
      </w:r>
      <w:r w:rsidRPr="00832B85">
        <w:rPr>
          <w:rFonts w:ascii="Arial" w:hAnsi="Arial" w:cs="Arial"/>
          <w:sz w:val="20"/>
          <w:szCs w:val="20"/>
        </w:rPr>
        <w:t>Porušení zákona č. 307/2013 Sb., o povinném značení lihu, nebylo ve sledovaném období zjištěno.</w:t>
      </w:r>
    </w:p>
    <w:p w14:paraId="4F5BA45B" w14:textId="77777777" w:rsidR="007905C3" w:rsidRPr="00832B85" w:rsidRDefault="007905C3" w:rsidP="007905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812A0B" w14:textId="219CDEF0" w:rsidR="0040156D" w:rsidRDefault="0040156D" w:rsidP="004015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32B85">
        <w:rPr>
          <w:rFonts w:ascii="Arial" w:hAnsi="Arial" w:cs="Arial"/>
          <w:b/>
          <w:bCs/>
          <w:sz w:val="20"/>
          <w:szCs w:val="20"/>
        </w:rPr>
        <w:t>Porušení zákona č. 634/1992 Sb., o ochraně spotřebitele</w:t>
      </w:r>
      <w:r w:rsidRPr="00832B85">
        <w:rPr>
          <w:rFonts w:ascii="Arial" w:hAnsi="Arial" w:cs="Arial"/>
          <w:sz w:val="20"/>
          <w:szCs w:val="20"/>
        </w:rPr>
        <w:t xml:space="preserve">, bylo </w:t>
      </w:r>
      <w:r w:rsidR="00DE2595">
        <w:rPr>
          <w:rFonts w:ascii="Arial" w:hAnsi="Arial" w:cs="Arial"/>
          <w:sz w:val="20"/>
          <w:szCs w:val="20"/>
        </w:rPr>
        <w:t>kvalifikováno</w:t>
      </w:r>
      <w:r w:rsidR="006D0837">
        <w:rPr>
          <w:rFonts w:ascii="Arial" w:hAnsi="Arial" w:cs="Arial"/>
          <w:sz w:val="20"/>
          <w:szCs w:val="20"/>
        </w:rPr>
        <w:t xml:space="preserve"> 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v </w:t>
      </w:r>
      <w:r w:rsidR="006D0837">
        <w:rPr>
          <w:rFonts w:ascii="Arial" w:hAnsi="Arial" w:cs="Arial"/>
          <w:b/>
          <w:bCs/>
          <w:sz w:val="20"/>
          <w:szCs w:val="20"/>
        </w:rPr>
        <w:t>788</w:t>
      </w:r>
      <w:r w:rsidRPr="00832B85">
        <w:rPr>
          <w:rFonts w:ascii="Arial" w:hAnsi="Arial" w:cs="Arial"/>
          <w:b/>
          <w:bCs/>
          <w:sz w:val="20"/>
          <w:szCs w:val="20"/>
        </w:rPr>
        <w:t xml:space="preserve"> případech</w:t>
      </w:r>
      <w:r w:rsidRPr="00832B85">
        <w:rPr>
          <w:rFonts w:ascii="Arial" w:hAnsi="Arial" w:cs="Arial"/>
          <w:sz w:val="20"/>
          <w:szCs w:val="20"/>
        </w:rPr>
        <w:t xml:space="preserve">. </w:t>
      </w:r>
      <w:r w:rsidR="006976CC" w:rsidRPr="006976CC">
        <w:rPr>
          <w:rFonts w:ascii="Arial" w:hAnsi="Arial" w:cs="Arial"/>
          <w:sz w:val="20"/>
          <w:szCs w:val="20"/>
        </w:rPr>
        <w:t xml:space="preserve">Nejčastější zjištění se vztahovala k </w:t>
      </w:r>
      <w:r w:rsidR="006976CC" w:rsidRPr="00A3386C">
        <w:rPr>
          <w:rFonts w:ascii="Arial" w:hAnsi="Arial" w:cs="Arial"/>
          <w:b/>
          <w:bCs/>
          <w:sz w:val="20"/>
          <w:szCs w:val="20"/>
        </w:rPr>
        <w:t xml:space="preserve">porušování </w:t>
      </w:r>
      <w:r w:rsidR="00171AD0" w:rsidRPr="00A3386C">
        <w:rPr>
          <w:rFonts w:ascii="Arial" w:hAnsi="Arial" w:cs="Arial"/>
          <w:b/>
          <w:bCs/>
          <w:sz w:val="20"/>
          <w:szCs w:val="20"/>
        </w:rPr>
        <w:t>§ 12, kdy</w:t>
      </w:r>
      <w:r w:rsidR="00270EA0" w:rsidRPr="00A3386C">
        <w:rPr>
          <w:rFonts w:ascii="Arial" w:hAnsi="Arial" w:cs="Arial"/>
          <w:b/>
          <w:bCs/>
          <w:sz w:val="20"/>
          <w:szCs w:val="20"/>
        </w:rPr>
        <w:t xml:space="preserve"> prodávající v 290 případech n</w:t>
      </w:r>
      <w:r w:rsidR="003522F9" w:rsidRPr="00A3386C">
        <w:rPr>
          <w:rFonts w:ascii="Arial" w:hAnsi="Arial" w:cs="Arial"/>
          <w:b/>
          <w:bCs/>
          <w:sz w:val="20"/>
          <w:szCs w:val="20"/>
        </w:rPr>
        <w:t>e</w:t>
      </w:r>
      <w:r w:rsidR="00270EA0" w:rsidRPr="00A3386C">
        <w:rPr>
          <w:rFonts w:ascii="Arial" w:hAnsi="Arial" w:cs="Arial"/>
          <w:b/>
          <w:bCs/>
          <w:sz w:val="20"/>
          <w:szCs w:val="20"/>
        </w:rPr>
        <w:t>seznámili spotřebitele s cenou nabízených výrobků</w:t>
      </w:r>
      <w:r w:rsidR="00270EA0">
        <w:rPr>
          <w:rFonts w:ascii="Arial" w:hAnsi="Arial" w:cs="Arial"/>
          <w:sz w:val="20"/>
          <w:szCs w:val="20"/>
        </w:rPr>
        <w:t xml:space="preserve"> </w:t>
      </w:r>
      <w:r w:rsidR="003522F9">
        <w:rPr>
          <w:rFonts w:ascii="Arial" w:hAnsi="Arial" w:cs="Arial"/>
          <w:sz w:val="20"/>
          <w:szCs w:val="20"/>
        </w:rPr>
        <w:t xml:space="preserve">a poskytovaných služeb v souladu s cenovými předpisy. Ve 208 </w:t>
      </w:r>
      <w:r w:rsidR="00EA5F01">
        <w:rPr>
          <w:rFonts w:ascii="Arial" w:hAnsi="Arial" w:cs="Arial"/>
          <w:sz w:val="20"/>
          <w:szCs w:val="20"/>
        </w:rPr>
        <w:t xml:space="preserve">případech bylo zjištěno, že </w:t>
      </w:r>
      <w:r w:rsidR="00E65653">
        <w:rPr>
          <w:rFonts w:ascii="Arial" w:hAnsi="Arial" w:cs="Arial"/>
          <w:sz w:val="20"/>
          <w:szCs w:val="20"/>
        </w:rPr>
        <w:t xml:space="preserve">prodávající porušili povinnosti týkající se </w:t>
      </w:r>
      <w:r w:rsidR="006976CC" w:rsidRPr="006976CC">
        <w:rPr>
          <w:rFonts w:ascii="Arial" w:hAnsi="Arial" w:cs="Arial"/>
          <w:sz w:val="20"/>
          <w:szCs w:val="20"/>
        </w:rPr>
        <w:t>zásad poctivosti prodeje</w:t>
      </w:r>
      <w:r w:rsidR="009D2E91">
        <w:rPr>
          <w:rFonts w:ascii="Arial" w:hAnsi="Arial" w:cs="Arial"/>
          <w:sz w:val="20"/>
          <w:szCs w:val="20"/>
        </w:rPr>
        <w:t xml:space="preserve"> </w:t>
      </w:r>
      <w:r w:rsidR="008F736D">
        <w:rPr>
          <w:rFonts w:ascii="Arial" w:hAnsi="Arial" w:cs="Arial"/>
          <w:sz w:val="20"/>
          <w:szCs w:val="20"/>
        </w:rPr>
        <w:br/>
      </w:r>
      <w:r w:rsidR="006976CC" w:rsidRPr="006976CC">
        <w:rPr>
          <w:rFonts w:ascii="Arial" w:hAnsi="Arial" w:cs="Arial"/>
          <w:sz w:val="20"/>
          <w:szCs w:val="20"/>
        </w:rPr>
        <w:t xml:space="preserve">ve smyslu </w:t>
      </w:r>
      <w:proofErr w:type="spellStart"/>
      <w:r w:rsidR="006976CC">
        <w:rPr>
          <w:rFonts w:ascii="Arial" w:hAnsi="Arial" w:cs="Arial"/>
          <w:sz w:val="20"/>
          <w:szCs w:val="20"/>
        </w:rPr>
        <w:t>ust</w:t>
      </w:r>
      <w:proofErr w:type="spellEnd"/>
      <w:r w:rsidR="006976CC">
        <w:rPr>
          <w:rFonts w:ascii="Arial" w:hAnsi="Arial" w:cs="Arial"/>
          <w:sz w:val="20"/>
          <w:szCs w:val="20"/>
        </w:rPr>
        <w:t>.</w:t>
      </w:r>
      <w:r w:rsidR="006976CC" w:rsidRPr="006976CC">
        <w:rPr>
          <w:rFonts w:ascii="Arial" w:hAnsi="Arial" w:cs="Arial"/>
          <w:sz w:val="20"/>
          <w:szCs w:val="20"/>
        </w:rPr>
        <w:t xml:space="preserve"> § 3</w:t>
      </w:r>
      <w:r w:rsidR="00503247">
        <w:rPr>
          <w:rFonts w:ascii="Arial" w:hAnsi="Arial" w:cs="Arial"/>
          <w:sz w:val="20"/>
          <w:szCs w:val="20"/>
        </w:rPr>
        <w:t>,</w:t>
      </w:r>
      <w:r w:rsidR="00BD0EBB">
        <w:rPr>
          <w:rFonts w:ascii="Arial" w:hAnsi="Arial" w:cs="Arial"/>
          <w:sz w:val="20"/>
          <w:szCs w:val="20"/>
        </w:rPr>
        <w:t xml:space="preserve"> a</w:t>
      </w:r>
      <w:r w:rsidR="006976CC" w:rsidRPr="006976CC">
        <w:rPr>
          <w:rFonts w:ascii="Arial" w:hAnsi="Arial" w:cs="Arial"/>
          <w:sz w:val="20"/>
          <w:szCs w:val="20"/>
        </w:rPr>
        <w:t xml:space="preserve"> </w:t>
      </w:r>
      <w:r w:rsidR="00BD0EBB">
        <w:rPr>
          <w:rFonts w:ascii="Arial" w:hAnsi="Arial" w:cs="Arial"/>
          <w:sz w:val="20"/>
          <w:szCs w:val="20"/>
        </w:rPr>
        <w:t>n</w:t>
      </w:r>
      <w:r w:rsidR="006976CC" w:rsidRPr="006976CC">
        <w:rPr>
          <w:rFonts w:ascii="Arial" w:hAnsi="Arial" w:cs="Arial"/>
          <w:sz w:val="20"/>
          <w:szCs w:val="20"/>
        </w:rPr>
        <w:t>evydání dokladu o zakoupení výrobků, ačkoli si o něj spotřebitel požádal nebo vydání dokladu bez potřebných náležitostí</w:t>
      </w:r>
      <w:r w:rsidR="006976CC">
        <w:rPr>
          <w:rFonts w:ascii="Arial" w:hAnsi="Arial" w:cs="Arial"/>
          <w:sz w:val="20"/>
          <w:szCs w:val="20"/>
        </w:rPr>
        <w:t xml:space="preserve"> </w:t>
      </w:r>
      <w:r w:rsidR="006976CC" w:rsidRPr="006976CC">
        <w:rPr>
          <w:rFonts w:ascii="Arial" w:hAnsi="Arial" w:cs="Arial"/>
          <w:sz w:val="20"/>
          <w:szCs w:val="20"/>
        </w:rPr>
        <w:t>v souladu s</w:t>
      </w:r>
      <w:r w:rsidR="006976CC">
        <w:rPr>
          <w:rFonts w:ascii="Arial" w:hAnsi="Arial" w:cs="Arial"/>
          <w:sz w:val="20"/>
          <w:szCs w:val="20"/>
        </w:rPr>
        <w:t> </w:t>
      </w:r>
      <w:proofErr w:type="spellStart"/>
      <w:r w:rsidR="006976CC" w:rsidRPr="006976CC">
        <w:rPr>
          <w:rFonts w:ascii="Arial" w:hAnsi="Arial" w:cs="Arial"/>
          <w:sz w:val="20"/>
          <w:szCs w:val="20"/>
        </w:rPr>
        <w:t>ust</w:t>
      </w:r>
      <w:proofErr w:type="spellEnd"/>
      <w:r w:rsidR="006976CC">
        <w:rPr>
          <w:rFonts w:ascii="Arial" w:hAnsi="Arial" w:cs="Arial"/>
          <w:sz w:val="20"/>
          <w:szCs w:val="20"/>
        </w:rPr>
        <w:t xml:space="preserve">. </w:t>
      </w:r>
      <w:r w:rsidR="006976CC" w:rsidRPr="006976CC">
        <w:rPr>
          <w:rFonts w:ascii="Arial" w:hAnsi="Arial" w:cs="Arial"/>
          <w:sz w:val="20"/>
          <w:szCs w:val="20"/>
        </w:rPr>
        <w:t>§ 16 bylo zjištěno ve 1</w:t>
      </w:r>
      <w:r w:rsidR="00503247">
        <w:rPr>
          <w:rFonts w:ascii="Arial" w:hAnsi="Arial" w:cs="Arial"/>
          <w:sz w:val="20"/>
          <w:szCs w:val="20"/>
        </w:rPr>
        <w:t>65</w:t>
      </w:r>
      <w:r w:rsidR="006976CC" w:rsidRPr="006976CC">
        <w:rPr>
          <w:rFonts w:ascii="Arial" w:hAnsi="Arial" w:cs="Arial"/>
          <w:sz w:val="20"/>
          <w:szCs w:val="20"/>
        </w:rPr>
        <w:t xml:space="preserve"> případech</w:t>
      </w:r>
      <w:r w:rsidR="006976CC">
        <w:rPr>
          <w:rFonts w:ascii="Arial" w:hAnsi="Arial" w:cs="Arial"/>
          <w:sz w:val="20"/>
          <w:szCs w:val="20"/>
        </w:rPr>
        <w:t xml:space="preserve">. </w:t>
      </w:r>
      <w:r w:rsidRPr="00832B85">
        <w:rPr>
          <w:rFonts w:ascii="Arial" w:hAnsi="Arial" w:cs="Arial"/>
          <w:sz w:val="20"/>
          <w:szCs w:val="20"/>
        </w:rPr>
        <w:t xml:space="preserve">Další porušení byla zjištěna v menším počtu. </w:t>
      </w:r>
      <w:r w:rsidR="007E185F">
        <w:rPr>
          <w:rFonts w:ascii="Arial" w:hAnsi="Arial" w:cs="Arial"/>
          <w:sz w:val="20"/>
          <w:szCs w:val="20"/>
        </w:rPr>
        <w:t>P</w:t>
      </w:r>
      <w:r w:rsidRPr="00832B85">
        <w:rPr>
          <w:rFonts w:ascii="Arial" w:hAnsi="Arial" w:cs="Arial"/>
          <w:sz w:val="20"/>
          <w:szCs w:val="20"/>
        </w:rPr>
        <w:t xml:space="preserve">orušení </w:t>
      </w:r>
      <w:r w:rsidR="007E185F">
        <w:rPr>
          <w:rFonts w:ascii="Arial" w:hAnsi="Arial" w:cs="Arial"/>
          <w:sz w:val="20"/>
          <w:szCs w:val="20"/>
        </w:rPr>
        <w:t xml:space="preserve">dalších </w:t>
      </w:r>
      <w:r w:rsidRPr="00832B85">
        <w:rPr>
          <w:rFonts w:ascii="Arial" w:hAnsi="Arial" w:cs="Arial"/>
          <w:sz w:val="20"/>
          <w:szCs w:val="20"/>
        </w:rPr>
        <w:t>zákonů v dozorové kompetenci ČOI</w:t>
      </w:r>
      <w:r w:rsidR="00D6251E">
        <w:rPr>
          <w:rFonts w:ascii="Arial" w:hAnsi="Arial" w:cs="Arial"/>
          <w:sz w:val="20"/>
          <w:szCs w:val="20"/>
        </w:rPr>
        <w:t xml:space="preserve"> </w:t>
      </w:r>
      <w:r w:rsidR="007E185F">
        <w:rPr>
          <w:rFonts w:ascii="Arial" w:hAnsi="Arial" w:cs="Arial"/>
          <w:sz w:val="20"/>
          <w:szCs w:val="20"/>
        </w:rPr>
        <w:t>bylo zjištěno v</w:t>
      </w:r>
      <w:r w:rsidR="007363D1">
        <w:rPr>
          <w:rFonts w:ascii="Arial" w:hAnsi="Arial" w:cs="Arial"/>
          <w:sz w:val="20"/>
          <w:szCs w:val="20"/>
        </w:rPr>
        <w:t xml:space="preserve"> desítkách </w:t>
      </w:r>
      <w:r w:rsidR="007E185F">
        <w:rPr>
          <w:rFonts w:ascii="Arial" w:hAnsi="Arial" w:cs="Arial"/>
          <w:sz w:val="20"/>
          <w:szCs w:val="20"/>
        </w:rPr>
        <w:t>případů</w:t>
      </w:r>
      <w:r w:rsidRPr="00832B85">
        <w:rPr>
          <w:rFonts w:ascii="Arial" w:hAnsi="Arial" w:cs="Arial"/>
          <w:sz w:val="20"/>
          <w:szCs w:val="20"/>
        </w:rPr>
        <w:t>.</w:t>
      </w:r>
    </w:p>
    <w:p w14:paraId="7B36C98D" w14:textId="1892A5D2" w:rsidR="0040156D" w:rsidRPr="00832B85" w:rsidRDefault="0040156D" w:rsidP="004015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32B85">
        <w:rPr>
          <w:rFonts w:ascii="Arial" w:hAnsi="Arial" w:cs="Arial"/>
          <w:sz w:val="20"/>
          <w:szCs w:val="20"/>
        </w:rPr>
        <w:t xml:space="preserve">Na základě zjištěných porušení právních předpisů v dozorové působnosti ČOI </w:t>
      </w:r>
      <w:r w:rsidRPr="00D1029A">
        <w:rPr>
          <w:rFonts w:ascii="Arial" w:hAnsi="Arial" w:cs="Arial"/>
          <w:b/>
          <w:bCs/>
          <w:sz w:val="20"/>
          <w:szCs w:val="20"/>
        </w:rPr>
        <w:t>nabylo v</w:t>
      </w:r>
      <w:r w:rsidR="002D3242">
        <w:rPr>
          <w:rFonts w:ascii="Arial" w:hAnsi="Arial" w:cs="Arial"/>
          <w:b/>
          <w:bCs/>
          <w:sz w:val="20"/>
          <w:szCs w:val="20"/>
        </w:rPr>
        <w:t xml:space="preserve">e druhém </w:t>
      </w:r>
      <w:r w:rsidRPr="00D1029A">
        <w:rPr>
          <w:rFonts w:ascii="Arial" w:hAnsi="Arial" w:cs="Arial"/>
          <w:b/>
          <w:bCs/>
          <w:sz w:val="20"/>
          <w:szCs w:val="20"/>
        </w:rPr>
        <w:t>čtvrtletí 202</w:t>
      </w:r>
      <w:r w:rsidR="007E185F">
        <w:rPr>
          <w:rFonts w:ascii="Arial" w:hAnsi="Arial" w:cs="Arial"/>
          <w:b/>
          <w:bCs/>
          <w:sz w:val="20"/>
          <w:szCs w:val="20"/>
        </w:rPr>
        <w:t>5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právní moci </w:t>
      </w:r>
      <w:r w:rsidR="00BC1809">
        <w:rPr>
          <w:rFonts w:ascii="Arial" w:hAnsi="Arial" w:cs="Arial"/>
          <w:b/>
          <w:bCs/>
          <w:sz w:val="20"/>
          <w:szCs w:val="20"/>
        </w:rPr>
        <w:t>6</w:t>
      </w:r>
      <w:r w:rsidR="002D3242">
        <w:rPr>
          <w:rFonts w:ascii="Arial" w:hAnsi="Arial" w:cs="Arial"/>
          <w:b/>
          <w:bCs/>
          <w:sz w:val="20"/>
          <w:szCs w:val="20"/>
        </w:rPr>
        <w:t>54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pokut v celkové hodnotě </w:t>
      </w:r>
      <w:r w:rsidR="002D3242">
        <w:rPr>
          <w:rFonts w:ascii="Arial" w:hAnsi="Arial" w:cs="Arial"/>
          <w:b/>
          <w:bCs/>
          <w:sz w:val="20"/>
          <w:szCs w:val="20"/>
        </w:rPr>
        <w:t>7</w:t>
      </w:r>
      <w:r w:rsidR="00EB66BD">
        <w:rPr>
          <w:rFonts w:ascii="Arial" w:hAnsi="Arial" w:cs="Arial"/>
          <w:b/>
          <w:bCs/>
          <w:sz w:val="20"/>
          <w:szCs w:val="20"/>
        </w:rPr>
        <w:t xml:space="preserve"> </w:t>
      </w:r>
      <w:r w:rsidR="002D3242">
        <w:rPr>
          <w:rFonts w:ascii="Arial" w:hAnsi="Arial" w:cs="Arial"/>
          <w:b/>
          <w:bCs/>
          <w:sz w:val="20"/>
          <w:szCs w:val="20"/>
        </w:rPr>
        <w:t>778 500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Kč.</w:t>
      </w:r>
      <w:r w:rsidRPr="00832B85">
        <w:rPr>
          <w:rFonts w:ascii="Arial" w:hAnsi="Arial" w:cs="Arial"/>
          <w:sz w:val="20"/>
          <w:szCs w:val="20"/>
        </w:rPr>
        <w:t xml:space="preserve"> </w:t>
      </w:r>
    </w:p>
    <w:p w14:paraId="602B4749" w14:textId="32CFDA5F" w:rsidR="00BF45C5" w:rsidRPr="00E00F5C" w:rsidRDefault="0040156D" w:rsidP="00E00F5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B85">
        <w:rPr>
          <w:rFonts w:ascii="Arial" w:hAnsi="Arial" w:cs="Arial"/>
          <w:sz w:val="20"/>
          <w:szCs w:val="20"/>
        </w:rPr>
        <w:t>Výsledky kontrol potvrdily opodstatnění kontrolní akce, kdy nedostatky byly zjištěny téměř v polovině (4</w:t>
      </w:r>
      <w:r w:rsidR="00DC0655">
        <w:rPr>
          <w:rFonts w:ascii="Arial" w:hAnsi="Arial" w:cs="Arial"/>
          <w:sz w:val="20"/>
          <w:szCs w:val="20"/>
        </w:rPr>
        <w:t>5</w:t>
      </w:r>
      <w:r w:rsidRPr="00832B85">
        <w:rPr>
          <w:rFonts w:ascii="Arial" w:hAnsi="Arial" w:cs="Arial"/>
          <w:sz w:val="20"/>
          <w:szCs w:val="20"/>
        </w:rPr>
        <w:t>,</w:t>
      </w:r>
      <w:r w:rsidR="00DC0655">
        <w:rPr>
          <w:rFonts w:ascii="Arial" w:hAnsi="Arial" w:cs="Arial"/>
          <w:sz w:val="20"/>
          <w:szCs w:val="20"/>
        </w:rPr>
        <w:t>31</w:t>
      </w:r>
      <w:r w:rsidRPr="00832B85">
        <w:rPr>
          <w:rFonts w:ascii="Arial" w:hAnsi="Arial" w:cs="Arial"/>
          <w:sz w:val="20"/>
          <w:szCs w:val="20"/>
        </w:rPr>
        <w:t xml:space="preserve"> %) kontrol. 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Za nejzávažnější zjištění lze považovat prodej nebo podávání alkoholických nápojů osobám mladším 18 let, který byl zjištěn ve </w:t>
      </w:r>
      <w:r w:rsidR="00E00F5C">
        <w:rPr>
          <w:rFonts w:ascii="Arial" w:hAnsi="Arial" w:cs="Arial"/>
          <w:b/>
          <w:bCs/>
          <w:sz w:val="20"/>
          <w:szCs w:val="20"/>
        </w:rPr>
        <w:t>1</w:t>
      </w:r>
      <w:r w:rsidR="00DC0655">
        <w:rPr>
          <w:rFonts w:ascii="Arial" w:hAnsi="Arial" w:cs="Arial"/>
          <w:b/>
          <w:bCs/>
          <w:sz w:val="20"/>
          <w:szCs w:val="20"/>
        </w:rPr>
        <w:t>57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případech, tedy v</w:t>
      </w:r>
      <w:r w:rsidR="00E00F5C">
        <w:rPr>
          <w:rFonts w:ascii="Arial" w:hAnsi="Arial" w:cs="Arial"/>
          <w:b/>
          <w:bCs/>
          <w:sz w:val="20"/>
          <w:szCs w:val="20"/>
        </w:rPr>
        <w:t xml:space="preserve"> </w:t>
      </w:r>
      <w:r w:rsidR="000F4860">
        <w:rPr>
          <w:rFonts w:ascii="Arial" w:hAnsi="Arial" w:cs="Arial"/>
          <w:b/>
          <w:bCs/>
          <w:sz w:val="20"/>
          <w:szCs w:val="20"/>
        </w:rPr>
        <w:t>8</w:t>
      </w:r>
      <w:r w:rsidRPr="00D1029A">
        <w:rPr>
          <w:rFonts w:ascii="Arial" w:hAnsi="Arial" w:cs="Arial"/>
          <w:b/>
          <w:bCs/>
          <w:sz w:val="20"/>
          <w:szCs w:val="20"/>
        </w:rPr>
        <w:t>,</w:t>
      </w:r>
      <w:r w:rsidR="000F4860">
        <w:rPr>
          <w:rFonts w:ascii="Arial" w:hAnsi="Arial" w:cs="Arial"/>
          <w:b/>
          <w:bCs/>
          <w:sz w:val="20"/>
          <w:szCs w:val="20"/>
        </w:rPr>
        <w:t>32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% z celkového počtu 1 </w:t>
      </w:r>
      <w:r w:rsidR="000F4860">
        <w:rPr>
          <w:rFonts w:ascii="Arial" w:hAnsi="Arial" w:cs="Arial"/>
          <w:b/>
          <w:bCs/>
          <w:sz w:val="20"/>
          <w:szCs w:val="20"/>
        </w:rPr>
        <w:t>887</w:t>
      </w:r>
      <w:r w:rsidRPr="00D1029A">
        <w:rPr>
          <w:rFonts w:ascii="Arial" w:hAnsi="Arial" w:cs="Arial"/>
          <w:b/>
          <w:bCs/>
          <w:sz w:val="20"/>
          <w:szCs w:val="20"/>
        </w:rPr>
        <w:t xml:space="preserve"> provedených kontrol. </w:t>
      </w:r>
      <w:r w:rsidR="00CA4F0B" w:rsidRPr="00E00F5C">
        <w:rPr>
          <w:rFonts w:ascii="Arial" w:hAnsi="Arial" w:cs="Arial"/>
          <w:sz w:val="20"/>
          <w:szCs w:val="20"/>
        </w:rPr>
        <w:t>K</w:t>
      </w:r>
      <w:r w:rsidR="00C05AC6" w:rsidRPr="00E00F5C">
        <w:rPr>
          <w:rFonts w:ascii="Arial" w:hAnsi="Arial" w:cs="Arial"/>
          <w:sz w:val="20"/>
          <w:szCs w:val="20"/>
        </w:rPr>
        <w:t xml:space="preserve">ontrolní činnosti </w:t>
      </w:r>
      <w:r w:rsidR="00CA4F0B" w:rsidRPr="00E00F5C">
        <w:rPr>
          <w:rFonts w:ascii="Arial" w:hAnsi="Arial" w:cs="Arial"/>
          <w:sz w:val="20"/>
          <w:szCs w:val="20"/>
        </w:rPr>
        <w:t>v této oblasti se Česká obchodní inspekce bude</w:t>
      </w:r>
      <w:r w:rsidR="00C05AC6" w:rsidRPr="00E00F5C">
        <w:rPr>
          <w:rFonts w:ascii="Arial" w:hAnsi="Arial" w:cs="Arial"/>
          <w:sz w:val="20"/>
          <w:szCs w:val="20"/>
        </w:rPr>
        <w:t xml:space="preserve"> </w:t>
      </w:r>
      <w:r w:rsidR="00BF45C5" w:rsidRPr="00E00F5C">
        <w:rPr>
          <w:rFonts w:ascii="Arial" w:hAnsi="Arial" w:cs="Arial"/>
          <w:sz w:val="20"/>
          <w:szCs w:val="20"/>
        </w:rPr>
        <w:t xml:space="preserve">intenzivně </w:t>
      </w:r>
      <w:r w:rsidR="00C05AC6" w:rsidRPr="00E00F5C">
        <w:rPr>
          <w:rFonts w:ascii="Arial" w:hAnsi="Arial" w:cs="Arial"/>
          <w:sz w:val="20"/>
          <w:szCs w:val="20"/>
        </w:rPr>
        <w:t>věnovat i nadále</w:t>
      </w:r>
      <w:r w:rsidR="00BF45C5" w:rsidRPr="00E00F5C">
        <w:rPr>
          <w:rFonts w:ascii="Arial" w:hAnsi="Arial" w:cs="Arial"/>
          <w:sz w:val="20"/>
          <w:szCs w:val="20"/>
        </w:rPr>
        <w:t>.</w:t>
      </w:r>
    </w:p>
    <w:sectPr w:rsidR="00BF45C5" w:rsidRPr="00E00F5C" w:rsidSect="00663C7B">
      <w:headerReference w:type="default" r:id="rId9"/>
      <w:footerReference w:type="default" r:id="rId10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1B5B" w14:textId="77777777" w:rsidR="00521123" w:rsidRDefault="00521123" w:rsidP="00807D68">
      <w:pPr>
        <w:spacing w:after="0" w:line="240" w:lineRule="auto"/>
      </w:pPr>
      <w:r>
        <w:separator/>
      </w:r>
    </w:p>
  </w:endnote>
  <w:endnote w:type="continuationSeparator" w:id="0">
    <w:p w14:paraId="7B1C6E4D" w14:textId="77777777" w:rsidR="00521123" w:rsidRDefault="00521123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1828" w14:textId="77777777" w:rsidR="00521123" w:rsidRDefault="00521123" w:rsidP="00807D68">
      <w:pPr>
        <w:spacing w:after="0" w:line="240" w:lineRule="auto"/>
      </w:pPr>
      <w:r>
        <w:separator/>
      </w:r>
    </w:p>
  </w:footnote>
  <w:footnote w:type="continuationSeparator" w:id="0">
    <w:p w14:paraId="7F5C7914" w14:textId="77777777" w:rsidR="00521123" w:rsidRDefault="00521123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C75"/>
    <w:multiLevelType w:val="hybridMultilevel"/>
    <w:tmpl w:val="F034B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72A1"/>
    <w:multiLevelType w:val="hybridMultilevel"/>
    <w:tmpl w:val="F790D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535B"/>
    <w:multiLevelType w:val="hybridMultilevel"/>
    <w:tmpl w:val="77067FCE"/>
    <w:lvl w:ilvl="0" w:tplc="A2E47128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DF6"/>
    <w:multiLevelType w:val="hybridMultilevel"/>
    <w:tmpl w:val="FA3A3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41CC2"/>
    <w:multiLevelType w:val="hybridMultilevel"/>
    <w:tmpl w:val="9ABC8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158A"/>
    <w:multiLevelType w:val="hybridMultilevel"/>
    <w:tmpl w:val="E362D29E"/>
    <w:lvl w:ilvl="0" w:tplc="90184EF8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CD43469"/>
    <w:multiLevelType w:val="hybridMultilevel"/>
    <w:tmpl w:val="79FE67E8"/>
    <w:lvl w:ilvl="0" w:tplc="CA5831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71E44"/>
    <w:multiLevelType w:val="hybridMultilevel"/>
    <w:tmpl w:val="86C49B60"/>
    <w:lvl w:ilvl="0" w:tplc="352E771C">
      <w:start w:val="1"/>
      <w:numFmt w:val="lowerLetter"/>
      <w:lvlText w:val="%1)"/>
      <w:lvlJc w:val="left"/>
      <w:pPr>
        <w:ind w:left="345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2988097F"/>
    <w:multiLevelType w:val="hybridMultilevel"/>
    <w:tmpl w:val="DF9AB0D8"/>
    <w:lvl w:ilvl="0" w:tplc="066234B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F5A1D76"/>
    <w:multiLevelType w:val="hybridMultilevel"/>
    <w:tmpl w:val="9BCA0DBC"/>
    <w:lvl w:ilvl="0" w:tplc="66261D70">
      <w:start w:val="1"/>
      <w:numFmt w:val="bullet"/>
      <w:lvlText w:val="-"/>
      <w:lvlJc w:val="left"/>
      <w:pPr>
        <w:ind w:left="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F5F551B"/>
    <w:multiLevelType w:val="hybridMultilevel"/>
    <w:tmpl w:val="861C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2194"/>
    <w:multiLevelType w:val="hybridMultilevel"/>
    <w:tmpl w:val="09B49B16"/>
    <w:lvl w:ilvl="0" w:tplc="3F306272">
      <w:start w:val="1"/>
      <w:numFmt w:val="bullet"/>
      <w:lvlText w:val="-"/>
      <w:lvlJc w:val="left"/>
      <w:pPr>
        <w:ind w:left="7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8E46094"/>
    <w:multiLevelType w:val="hybridMultilevel"/>
    <w:tmpl w:val="0666F1F8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98E60E8"/>
    <w:multiLevelType w:val="hybridMultilevel"/>
    <w:tmpl w:val="730299F2"/>
    <w:lvl w:ilvl="0" w:tplc="43546ABE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C2EA4"/>
    <w:multiLevelType w:val="hybridMultilevel"/>
    <w:tmpl w:val="1D1C3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04778"/>
    <w:multiLevelType w:val="hybridMultilevel"/>
    <w:tmpl w:val="F41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95D18"/>
    <w:multiLevelType w:val="hybridMultilevel"/>
    <w:tmpl w:val="C9160142"/>
    <w:lvl w:ilvl="0" w:tplc="90F21DCE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EE815A3"/>
    <w:multiLevelType w:val="hybridMultilevel"/>
    <w:tmpl w:val="F81CF32C"/>
    <w:lvl w:ilvl="0" w:tplc="65A26D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602560">
    <w:abstractNumId w:val="3"/>
  </w:num>
  <w:num w:numId="2" w16cid:durableId="607397201">
    <w:abstractNumId w:val="14"/>
  </w:num>
  <w:num w:numId="3" w16cid:durableId="1298805547">
    <w:abstractNumId w:val="7"/>
  </w:num>
  <w:num w:numId="4" w16cid:durableId="1658531074">
    <w:abstractNumId w:val="16"/>
  </w:num>
  <w:num w:numId="5" w16cid:durableId="1454983277">
    <w:abstractNumId w:val="17"/>
  </w:num>
  <w:num w:numId="6" w16cid:durableId="1923175939">
    <w:abstractNumId w:val="9"/>
  </w:num>
  <w:num w:numId="7" w16cid:durableId="191453805">
    <w:abstractNumId w:val="8"/>
  </w:num>
  <w:num w:numId="8" w16cid:durableId="1478760694">
    <w:abstractNumId w:val="5"/>
  </w:num>
  <w:num w:numId="9" w16cid:durableId="1980571831">
    <w:abstractNumId w:val="11"/>
  </w:num>
  <w:num w:numId="10" w16cid:durableId="864825646">
    <w:abstractNumId w:val="6"/>
  </w:num>
  <w:num w:numId="11" w16cid:durableId="1983849600">
    <w:abstractNumId w:val="12"/>
  </w:num>
  <w:num w:numId="12" w16cid:durableId="1950701554">
    <w:abstractNumId w:val="15"/>
  </w:num>
  <w:num w:numId="13" w16cid:durableId="1237588649">
    <w:abstractNumId w:val="1"/>
  </w:num>
  <w:num w:numId="14" w16cid:durableId="668100341">
    <w:abstractNumId w:val="0"/>
  </w:num>
  <w:num w:numId="15" w16cid:durableId="1089498510">
    <w:abstractNumId w:val="4"/>
  </w:num>
  <w:num w:numId="16" w16cid:durableId="1963068667">
    <w:abstractNumId w:val="2"/>
  </w:num>
  <w:num w:numId="17" w16cid:durableId="1141269033">
    <w:abstractNumId w:val="10"/>
  </w:num>
  <w:num w:numId="18" w16cid:durableId="1080566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51CA"/>
    <w:rsid w:val="00007B29"/>
    <w:rsid w:val="000330D4"/>
    <w:rsid w:val="000344FB"/>
    <w:rsid w:val="0004202F"/>
    <w:rsid w:val="00056E6A"/>
    <w:rsid w:val="000645A6"/>
    <w:rsid w:val="000741E3"/>
    <w:rsid w:val="00080F87"/>
    <w:rsid w:val="000A1387"/>
    <w:rsid w:val="000B22C8"/>
    <w:rsid w:val="000B3C18"/>
    <w:rsid w:val="000B3ECB"/>
    <w:rsid w:val="000E28FA"/>
    <w:rsid w:val="000E2C64"/>
    <w:rsid w:val="000F3D0F"/>
    <w:rsid w:val="000F4860"/>
    <w:rsid w:val="00106D35"/>
    <w:rsid w:val="0010721B"/>
    <w:rsid w:val="00116EC5"/>
    <w:rsid w:val="001217E6"/>
    <w:rsid w:val="00142850"/>
    <w:rsid w:val="00143E7B"/>
    <w:rsid w:val="001472E1"/>
    <w:rsid w:val="00152827"/>
    <w:rsid w:val="00164366"/>
    <w:rsid w:val="00167F18"/>
    <w:rsid w:val="00171AD0"/>
    <w:rsid w:val="001725B9"/>
    <w:rsid w:val="00192BDE"/>
    <w:rsid w:val="001A5542"/>
    <w:rsid w:val="001B5E41"/>
    <w:rsid w:val="001C38DE"/>
    <w:rsid w:val="001D0E07"/>
    <w:rsid w:val="001D158E"/>
    <w:rsid w:val="001D5235"/>
    <w:rsid w:val="002012CC"/>
    <w:rsid w:val="00225F02"/>
    <w:rsid w:val="00230EA8"/>
    <w:rsid w:val="00270EA0"/>
    <w:rsid w:val="0027134B"/>
    <w:rsid w:val="002726E7"/>
    <w:rsid w:val="002747E8"/>
    <w:rsid w:val="00282614"/>
    <w:rsid w:val="00286116"/>
    <w:rsid w:val="002867EE"/>
    <w:rsid w:val="00287627"/>
    <w:rsid w:val="00295322"/>
    <w:rsid w:val="002A4446"/>
    <w:rsid w:val="002B02E9"/>
    <w:rsid w:val="002B7C92"/>
    <w:rsid w:val="002C050A"/>
    <w:rsid w:val="002C2749"/>
    <w:rsid w:val="002D3242"/>
    <w:rsid w:val="002D51F8"/>
    <w:rsid w:val="002E588A"/>
    <w:rsid w:val="002E7E4D"/>
    <w:rsid w:val="0030473A"/>
    <w:rsid w:val="003131FA"/>
    <w:rsid w:val="0031467D"/>
    <w:rsid w:val="00323DB7"/>
    <w:rsid w:val="0034714F"/>
    <w:rsid w:val="00350179"/>
    <w:rsid w:val="003522F9"/>
    <w:rsid w:val="00363379"/>
    <w:rsid w:val="0037728A"/>
    <w:rsid w:val="0038039C"/>
    <w:rsid w:val="003C29C0"/>
    <w:rsid w:val="003E1F02"/>
    <w:rsid w:val="003E3B85"/>
    <w:rsid w:val="003F2528"/>
    <w:rsid w:val="003F38A9"/>
    <w:rsid w:val="0040156D"/>
    <w:rsid w:val="0041440B"/>
    <w:rsid w:val="00432A70"/>
    <w:rsid w:val="0043419B"/>
    <w:rsid w:val="00435BEC"/>
    <w:rsid w:val="00436087"/>
    <w:rsid w:val="004405F4"/>
    <w:rsid w:val="00446EEA"/>
    <w:rsid w:val="0046373B"/>
    <w:rsid w:val="00477F73"/>
    <w:rsid w:val="00493D8C"/>
    <w:rsid w:val="00494ACB"/>
    <w:rsid w:val="0049637D"/>
    <w:rsid w:val="004A4EDB"/>
    <w:rsid w:val="004A73FE"/>
    <w:rsid w:val="004A7B5C"/>
    <w:rsid w:val="004D5C8C"/>
    <w:rsid w:val="004E28F6"/>
    <w:rsid w:val="004F3AA9"/>
    <w:rsid w:val="00503247"/>
    <w:rsid w:val="00503319"/>
    <w:rsid w:val="00506781"/>
    <w:rsid w:val="00512B26"/>
    <w:rsid w:val="00521123"/>
    <w:rsid w:val="00526090"/>
    <w:rsid w:val="005545CE"/>
    <w:rsid w:val="0056163E"/>
    <w:rsid w:val="005702A5"/>
    <w:rsid w:val="00572CFD"/>
    <w:rsid w:val="0057550B"/>
    <w:rsid w:val="00577B57"/>
    <w:rsid w:val="005837B9"/>
    <w:rsid w:val="005923C5"/>
    <w:rsid w:val="00592C1D"/>
    <w:rsid w:val="0059503F"/>
    <w:rsid w:val="005A0FA4"/>
    <w:rsid w:val="005A3A49"/>
    <w:rsid w:val="005B2A55"/>
    <w:rsid w:val="005C435F"/>
    <w:rsid w:val="005D105B"/>
    <w:rsid w:val="005D38FD"/>
    <w:rsid w:val="005E159D"/>
    <w:rsid w:val="005E3D23"/>
    <w:rsid w:val="005F6D9C"/>
    <w:rsid w:val="005F776A"/>
    <w:rsid w:val="005F7F53"/>
    <w:rsid w:val="0060731F"/>
    <w:rsid w:val="0061127C"/>
    <w:rsid w:val="00647334"/>
    <w:rsid w:val="00653A86"/>
    <w:rsid w:val="00656822"/>
    <w:rsid w:val="00663C7B"/>
    <w:rsid w:val="00672289"/>
    <w:rsid w:val="00674A42"/>
    <w:rsid w:val="00681DA5"/>
    <w:rsid w:val="006976CC"/>
    <w:rsid w:val="006B7269"/>
    <w:rsid w:val="006C77CE"/>
    <w:rsid w:val="006C7FE6"/>
    <w:rsid w:val="006D0837"/>
    <w:rsid w:val="006D309F"/>
    <w:rsid w:val="006D357C"/>
    <w:rsid w:val="006D428D"/>
    <w:rsid w:val="006E3BFD"/>
    <w:rsid w:val="006F5F52"/>
    <w:rsid w:val="006F6413"/>
    <w:rsid w:val="0070124B"/>
    <w:rsid w:val="00710775"/>
    <w:rsid w:val="0073117A"/>
    <w:rsid w:val="00735C36"/>
    <w:rsid w:val="007363D1"/>
    <w:rsid w:val="00752488"/>
    <w:rsid w:val="00771930"/>
    <w:rsid w:val="00775050"/>
    <w:rsid w:val="00777C82"/>
    <w:rsid w:val="007905C3"/>
    <w:rsid w:val="007B6434"/>
    <w:rsid w:val="007C3195"/>
    <w:rsid w:val="007C40CF"/>
    <w:rsid w:val="007C56CE"/>
    <w:rsid w:val="007D00A7"/>
    <w:rsid w:val="007D6665"/>
    <w:rsid w:val="007E185F"/>
    <w:rsid w:val="007E237F"/>
    <w:rsid w:val="008078D2"/>
    <w:rsid w:val="00807D68"/>
    <w:rsid w:val="0081213E"/>
    <w:rsid w:val="00832B85"/>
    <w:rsid w:val="0084477F"/>
    <w:rsid w:val="00853F56"/>
    <w:rsid w:val="008632A4"/>
    <w:rsid w:val="00872E63"/>
    <w:rsid w:val="00885497"/>
    <w:rsid w:val="00890135"/>
    <w:rsid w:val="0089254F"/>
    <w:rsid w:val="00897EAA"/>
    <w:rsid w:val="008A5014"/>
    <w:rsid w:val="008A603A"/>
    <w:rsid w:val="008B317F"/>
    <w:rsid w:val="008C4753"/>
    <w:rsid w:val="008F22C0"/>
    <w:rsid w:val="008F736D"/>
    <w:rsid w:val="00904CB2"/>
    <w:rsid w:val="0090767D"/>
    <w:rsid w:val="009145E5"/>
    <w:rsid w:val="00917CF5"/>
    <w:rsid w:val="0092177A"/>
    <w:rsid w:val="0092339C"/>
    <w:rsid w:val="009266E9"/>
    <w:rsid w:val="00955DA0"/>
    <w:rsid w:val="0097055F"/>
    <w:rsid w:val="00970F06"/>
    <w:rsid w:val="00971704"/>
    <w:rsid w:val="00972523"/>
    <w:rsid w:val="00993300"/>
    <w:rsid w:val="00994232"/>
    <w:rsid w:val="009C191D"/>
    <w:rsid w:val="009C513E"/>
    <w:rsid w:val="009C71B9"/>
    <w:rsid w:val="009D2E91"/>
    <w:rsid w:val="009E32D6"/>
    <w:rsid w:val="009F2D9C"/>
    <w:rsid w:val="00A04DA8"/>
    <w:rsid w:val="00A05287"/>
    <w:rsid w:val="00A05D3A"/>
    <w:rsid w:val="00A161BD"/>
    <w:rsid w:val="00A33274"/>
    <w:rsid w:val="00A3386C"/>
    <w:rsid w:val="00A57931"/>
    <w:rsid w:val="00A66848"/>
    <w:rsid w:val="00A81783"/>
    <w:rsid w:val="00A87920"/>
    <w:rsid w:val="00A92C73"/>
    <w:rsid w:val="00A95A44"/>
    <w:rsid w:val="00A96A7D"/>
    <w:rsid w:val="00AD2EE9"/>
    <w:rsid w:val="00AD5BED"/>
    <w:rsid w:val="00AD6ACE"/>
    <w:rsid w:val="00AF2CFE"/>
    <w:rsid w:val="00B058DB"/>
    <w:rsid w:val="00B205BA"/>
    <w:rsid w:val="00B20F24"/>
    <w:rsid w:val="00B31C4F"/>
    <w:rsid w:val="00B40171"/>
    <w:rsid w:val="00B44F4B"/>
    <w:rsid w:val="00B46C7B"/>
    <w:rsid w:val="00B66F4C"/>
    <w:rsid w:val="00B97A9C"/>
    <w:rsid w:val="00B97EAC"/>
    <w:rsid w:val="00BB65E2"/>
    <w:rsid w:val="00BC1809"/>
    <w:rsid w:val="00BD02A1"/>
    <w:rsid w:val="00BD0EBB"/>
    <w:rsid w:val="00BE29F2"/>
    <w:rsid w:val="00BE5F61"/>
    <w:rsid w:val="00BE7BD6"/>
    <w:rsid w:val="00BF45C5"/>
    <w:rsid w:val="00BF5CA1"/>
    <w:rsid w:val="00C03B41"/>
    <w:rsid w:val="00C05AC6"/>
    <w:rsid w:val="00C16E11"/>
    <w:rsid w:val="00C241B4"/>
    <w:rsid w:val="00C41758"/>
    <w:rsid w:val="00C43D14"/>
    <w:rsid w:val="00C4704F"/>
    <w:rsid w:val="00C65263"/>
    <w:rsid w:val="00C65B4A"/>
    <w:rsid w:val="00C66472"/>
    <w:rsid w:val="00C74C3A"/>
    <w:rsid w:val="00C8125A"/>
    <w:rsid w:val="00C83997"/>
    <w:rsid w:val="00C937E8"/>
    <w:rsid w:val="00C97D46"/>
    <w:rsid w:val="00CA4F0B"/>
    <w:rsid w:val="00CB5D1C"/>
    <w:rsid w:val="00CD11D7"/>
    <w:rsid w:val="00CE40CA"/>
    <w:rsid w:val="00CF6F01"/>
    <w:rsid w:val="00D00046"/>
    <w:rsid w:val="00D00C55"/>
    <w:rsid w:val="00D100A7"/>
    <w:rsid w:val="00D1029A"/>
    <w:rsid w:val="00D2107A"/>
    <w:rsid w:val="00D230ED"/>
    <w:rsid w:val="00D31A25"/>
    <w:rsid w:val="00D329DD"/>
    <w:rsid w:val="00D33380"/>
    <w:rsid w:val="00D353B4"/>
    <w:rsid w:val="00D40E2F"/>
    <w:rsid w:val="00D4524C"/>
    <w:rsid w:val="00D6251E"/>
    <w:rsid w:val="00D646CB"/>
    <w:rsid w:val="00D66CD2"/>
    <w:rsid w:val="00D763A0"/>
    <w:rsid w:val="00D82F55"/>
    <w:rsid w:val="00D8316C"/>
    <w:rsid w:val="00D966A5"/>
    <w:rsid w:val="00DB284A"/>
    <w:rsid w:val="00DB4678"/>
    <w:rsid w:val="00DC0655"/>
    <w:rsid w:val="00DC5B7E"/>
    <w:rsid w:val="00DD2479"/>
    <w:rsid w:val="00DE2595"/>
    <w:rsid w:val="00DF2B46"/>
    <w:rsid w:val="00DF5BBC"/>
    <w:rsid w:val="00E00F5C"/>
    <w:rsid w:val="00E01D17"/>
    <w:rsid w:val="00E17BF0"/>
    <w:rsid w:val="00E27FB5"/>
    <w:rsid w:val="00E44096"/>
    <w:rsid w:val="00E53779"/>
    <w:rsid w:val="00E561BC"/>
    <w:rsid w:val="00E65653"/>
    <w:rsid w:val="00E7412B"/>
    <w:rsid w:val="00E8436F"/>
    <w:rsid w:val="00E90D9C"/>
    <w:rsid w:val="00EA1D75"/>
    <w:rsid w:val="00EA39B4"/>
    <w:rsid w:val="00EA5E71"/>
    <w:rsid w:val="00EA5F01"/>
    <w:rsid w:val="00EB66BD"/>
    <w:rsid w:val="00ED4CDF"/>
    <w:rsid w:val="00EE3238"/>
    <w:rsid w:val="00EE5FC0"/>
    <w:rsid w:val="00EF3E1F"/>
    <w:rsid w:val="00F168AF"/>
    <w:rsid w:val="00F34A6A"/>
    <w:rsid w:val="00F4039A"/>
    <w:rsid w:val="00F4644A"/>
    <w:rsid w:val="00F53C17"/>
    <w:rsid w:val="00F55D33"/>
    <w:rsid w:val="00F601DE"/>
    <w:rsid w:val="00F70689"/>
    <w:rsid w:val="00F70880"/>
    <w:rsid w:val="00FB39B8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3C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6D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6D42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E28F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77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C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C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C8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3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Bavala Ján, Mgr. art.</cp:lastModifiedBy>
  <cp:revision>5</cp:revision>
  <cp:lastPrinted>2025-05-26T10:14:00Z</cp:lastPrinted>
  <dcterms:created xsi:type="dcterms:W3CDTF">2025-08-04T13:40:00Z</dcterms:created>
  <dcterms:modified xsi:type="dcterms:W3CDTF">2025-08-11T09:56:00Z</dcterms:modified>
</cp:coreProperties>
</file>