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0022BE11" w14:textId="4FE24414" w:rsidR="003E3B85" w:rsidRDefault="003E3B85" w:rsidP="003E3B85">
      <w:pPr>
        <w:jc w:val="both"/>
        <w:rPr>
          <w:rFonts w:ascii="Montserrat" w:hAnsi="Montserrat"/>
          <w:sz w:val="20"/>
          <w:szCs w:val="20"/>
        </w:rPr>
      </w:pPr>
    </w:p>
    <w:p w14:paraId="7BDC8DE0" w14:textId="77777777" w:rsidR="003E3B85" w:rsidRDefault="003E3B85" w:rsidP="003E3B85">
      <w:pPr>
        <w:spacing w:before="240"/>
        <w:rPr>
          <w:rFonts w:ascii="Montserrat" w:hAnsi="Montserrat"/>
          <w:b/>
          <w:bCs/>
          <w:color w:val="2658A5"/>
          <w:sz w:val="32"/>
          <w:szCs w:val="32"/>
        </w:rPr>
      </w:pPr>
    </w:p>
    <w:p w14:paraId="50CAAEEA" w14:textId="5F854481" w:rsidR="007803DF" w:rsidRPr="007803DF" w:rsidRDefault="004F7C85" w:rsidP="007803DF">
      <w:pPr>
        <w:spacing w:before="240"/>
        <w:rPr>
          <w:rFonts w:ascii="Arial" w:hAnsi="Arial" w:cs="Arial"/>
          <w:b/>
          <w:bCs/>
          <w:color w:val="2658A5"/>
          <w:sz w:val="32"/>
          <w:szCs w:val="32"/>
        </w:rPr>
      </w:pP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Kontroly hraček </w:t>
      </w:r>
      <w:r w:rsidR="001E3EA7">
        <w:rPr>
          <w:rFonts w:ascii="Arial" w:hAnsi="Arial" w:cs="Arial"/>
          <w:b/>
          <w:bCs/>
          <w:color w:val="2658A5"/>
          <w:sz w:val="32"/>
          <w:szCs w:val="32"/>
        </w:rPr>
        <w:t xml:space="preserve">ve druhém čtvrtletí </w:t>
      </w:r>
      <w:r>
        <w:rPr>
          <w:rFonts w:ascii="Arial" w:hAnsi="Arial" w:cs="Arial"/>
          <w:b/>
          <w:bCs/>
          <w:color w:val="2658A5"/>
          <w:sz w:val="32"/>
          <w:szCs w:val="32"/>
        </w:rPr>
        <w:t>potvrdily</w:t>
      </w:r>
      <w:r w:rsidR="00E62931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="00E64282">
        <w:rPr>
          <w:rFonts w:ascii="Arial" w:hAnsi="Arial" w:cs="Arial"/>
          <w:b/>
          <w:bCs/>
          <w:color w:val="2658A5"/>
          <w:sz w:val="32"/>
          <w:szCs w:val="32"/>
        </w:rPr>
        <w:t xml:space="preserve">opakující se </w:t>
      </w: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nedostatky </w:t>
      </w:r>
      <w:r w:rsidR="001E3EA7">
        <w:rPr>
          <w:rFonts w:ascii="Arial" w:hAnsi="Arial" w:cs="Arial"/>
          <w:b/>
          <w:bCs/>
          <w:color w:val="2658A5"/>
          <w:sz w:val="32"/>
          <w:szCs w:val="32"/>
        </w:rPr>
        <w:t>v</w:t>
      </w:r>
      <w:r w:rsidR="00C86809">
        <w:rPr>
          <w:rFonts w:ascii="Arial" w:hAnsi="Arial" w:cs="Arial"/>
          <w:b/>
          <w:bCs/>
          <w:color w:val="2658A5"/>
          <w:sz w:val="32"/>
          <w:szCs w:val="32"/>
        </w:rPr>
        <w:t> </w:t>
      </w:r>
      <w:r w:rsidR="00E64282">
        <w:rPr>
          <w:rFonts w:ascii="Arial" w:hAnsi="Arial" w:cs="Arial"/>
          <w:b/>
          <w:bCs/>
          <w:color w:val="2658A5"/>
          <w:sz w:val="32"/>
          <w:szCs w:val="32"/>
        </w:rPr>
        <w:t>povinn</w:t>
      </w:r>
      <w:r w:rsidR="00C86809">
        <w:rPr>
          <w:rFonts w:ascii="Arial" w:hAnsi="Arial" w:cs="Arial"/>
          <w:b/>
          <w:bCs/>
          <w:color w:val="2658A5"/>
          <w:sz w:val="32"/>
          <w:szCs w:val="32"/>
        </w:rPr>
        <w:t>ém</w:t>
      </w:r>
      <w:r w:rsidR="00E64282">
        <w:rPr>
          <w:rFonts w:ascii="Arial" w:hAnsi="Arial" w:cs="Arial"/>
          <w:b/>
          <w:bCs/>
          <w:color w:val="2658A5"/>
          <w:sz w:val="32"/>
          <w:szCs w:val="32"/>
        </w:rPr>
        <w:t xml:space="preserve"> značení</w:t>
      </w:r>
      <w:r w:rsidR="00BD2D01">
        <w:rPr>
          <w:rFonts w:ascii="Arial" w:hAnsi="Arial" w:cs="Arial"/>
          <w:b/>
          <w:bCs/>
          <w:color w:val="2658A5"/>
          <w:sz w:val="32"/>
          <w:szCs w:val="32"/>
        </w:rPr>
        <w:t xml:space="preserve"> výrobk</w:t>
      </w:r>
      <w:r w:rsidR="001E3EA7">
        <w:rPr>
          <w:rFonts w:ascii="Arial" w:hAnsi="Arial" w:cs="Arial"/>
          <w:b/>
          <w:bCs/>
          <w:color w:val="2658A5"/>
          <w:sz w:val="32"/>
          <w:szCs w:val="32"/>
        </w:rPr>
        <w:t>ů</w:t>
      </w:r>
      <w:r w:rsidR="00D142C9">
        <w:rPr>
          <w:rFonts w:ascii="Arial" w:hAnsi="Arial" w:cs="Arial"/>
          <w:b/>
          <w:bCs/>
          <w:color w:val="2658A5"/>
          <w:sz w:val="32"/>
          <w:szCs w:val="32"/>
        </w:rPr>
        <w:t>, porušení</w:t>
      </w:r>
      <w:r w:rsidR="00E62931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D142C9">
        <w:rPr>
          <w:rFonts w:ascii="Arial" w:hAnsi="Arial" w:cs="Arial"/>
          <w:b/>
          <w:bCs/>
          <w:color w:val="2658A5"/>
          <w:sz w:val="32"/>
          <w:szCs w:val="32"/>
        </w:rPr>
        <w:t xml:space="preserve">právních předpisů </w:t>
      </w:r>
      <w:r w:rsidR="001E3EA7">
        <w:rPr>
          <w:rFonts w:ascii="Arial" w:hAnsi="Arial" w:cs="Arial"/>
          <w:b/>
          <w:bCs/>
          <w:color w:val="2658A5"/>
          <w:sz w:val="32"/>
          <w:szCs w:val="32"/>
        </w:rPr>
        <w:t xml:space="preserve">bylo </w:t>
      </w:r>
      <w:r w:rsidR="00D142C9">
        <w:rPr>
          <w:rFonts w:ascii="Arial" w:hAnsi="Arial" w:cs="Arial"/>
          <w:b/>
          <w:bCs/>
          <w:color w:val="2658A5"/>
          <w:sz w:val="32"/>
          <w:szCs w:val="32"/>
        </w:rPr>
        <w:t xml:space="preserve">zjištěno </w:t>
      </w:r>
      <w:r w:rsidR="00E62931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="00037E2C">
        <w:rPr>
          <w:rFonts w:ascii="Arial" w:hAnsi="Arial" w:cs="Arial"/>
          <w:b/>
          <w:bCs/>
          <w:color w:val="2658A5"/>
          <w:sz w:val="32"/>
          <w:szCs w:val="32"/>
        </w:rPr>
        <w:t>ve</w:t>
      </w:r>
      <w:r w:rsidR="00D142C9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1E3EA7">
        <w:rPr>
          <w:rFonts w:ascii="Arial" w:hAnsi="Arial" w:cs="Arial"/>
          <w:b/>
          <w:bCs/>
          <w:color w:val="2658A5"/>
          <w:sz w:val="32"/>
          <w:szCs w:val="32"/>
        </w:rPr>
        <w:t xml:space="preserve">více než polovině z provedených kontrol </w:t>
      </w:r>
    </w:p>
    <w:p w14:paraId="2FC30EC5" w14:textId="77777777" w:rsidR="009F7202" w:rsidRPr="009F7202" w:rsidRDefault="009F7202" w:rsidP="003E3B85">
      <w:pPr>
        <w:jc w:val="both"/>
        <w:rPr>
          <w:rFonts w:ascii="Arial" w:hAnsi="Arial" w:cs="Arial"/>
          <w:sz w:val="20"/>
          <w:szCs w:val="20"/>
        </w:rPr>
      </w:pPr>
    </w:p>
    <w:p w14:paraId="0615049C" w14:textId="3EB21A3C" w:rsidR="00037E2C" w:rsidRPr="00037E2C" w:rsidRDefault="00592C1D" w:rsidP="007803D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61B6">
        <w:rPr>
          <w:rFonts w:ascii="Arial" w:hAnsi="Arial" w:cs="Arial"/>
          <w:sz w:val="20"/>
          <w:szCs w:val="20"/>
        </w:rPr>
        <w:t xml:space="preserve">(Praha, </w:t>
      </w:r>
      <w:r w:rsidR="001E3EA7">
        <w:rPr>
          <w:rFonts w:ascii="Arial" w:hAnsi="Arial" w:cs="Arial"/>
          <w:sz w:val="20"/>
          <w:szCs w:val="20"/>
        </w:rPr>
        <w:t>1</w:t>
      </w:r>
      <w:r w:rsidR="002229D1">
        <w:rPr>
          <w:rFonts w:ascii="Arial" w:hAnsi="Arial" w:cs="Arial"/>
          <w:sz w:val="20"/>
          <w:szCs w:val="20"/>
        </w:rPr>
        <w:t>6</w:t>
      </w:r>
      <w:r w:rsidRPr="003461B6">
        <w:rPr>
          <w:rFonts w:ascii="Arial" w:hAnsi="Arial" w:cs="Arial"/>
          <w:sz w:val="20"/>
          <w:szCs w:val="20"/>
        </w:rPr>
        <w:t xml:space="preserve">. </w:t>
      </w:r>
      <w:r w:rsidR="001E3EA7">
        <w:rPr>
          <w:rFonts w:ascii="Arial" w:hAnsi="Arial" w:cs="Arial"/>
          <w:sz w:val="20"/>
          <w:szCs w:val="20"/>
        </w:rPr>
        <w:t>září</w:t>
      </w:r>
      <w:r w:rsidRPr="003461B6">
        <w:rPr>
          <w:rFonts w:ascii="Arial" w:hAnsi="Arial" w:cs="Arial"/>
          <w:sz w:val="20"/>
          <w:szCs w:val="20"/>
        </w:rPr>
        <w:t xml:space="preserve"> 202</w:t>
      </w:r>
      <w:r w:rsidR="009F2D9C" w:rsidRPr="003461B6">
        <w:rPr>
          <w:rFonts w:ascii="Arial" w:hAnsi="Arial" w:cs="Arial"/>
          <w:sz w:val="20"/>
          <w:szCs w:val="20"/>
        </w:rPr>
        <w:t>5</w:t>
      </w:r>
      <w:r w:rsidRPr="003461B6">
        <w:rPr>
          <w:rFonts w:ascii="Arial" w:hAnsi="Arial" w:cs="Arial"/>
          <w:sz w:val="20"/>
          <w:szCs w:val="20"/>
        </w:rPr>
        <w:t>)</w:t>
      </w:r>
      <w:r w:rsidRPr="003461B6">
        <w:rPr>
          <w:rFonts w:ascii="Arial" w:hAnsi="Arial" w:cs="Arial"/>
          <w:b/>
          <w:iCs/>
          <w:sz w:val="20"/>
          <w:szCs w:val="20"/>
        </w:rPr>
        <w:t xml:space="preserve"> 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 xml:space="preserve">Česká obchodní inspekce vyhodnotila kontroly, zaměřené na dodržování zákona o technických požadavcích na výrobky. Kontrolovala hračky určené pro děti </w:t>
      </w:r>
      <w:r w:rsidR="00BA6FBB">
        <w:rPr>
          <w:rFonts w:ascii="Arial" w:hAnsi="Arial" w:cs="Arial"/>
          <w:b/>
          <w:bCs/>
          <w:sz w:val="20"/>
          <w:szCs w:val="20"/>
        </w:rPr>
        <w:t>ve věku</w:t>
      </w:r>
      <w:r w:rsidR="000C2498">
        <w:rPr>
          <w:rFonts w:ascii="Arial" w:hAnsi="Arial" w:cs="Arial"/>
          <w:b/>
          <w:bCs/>
          <w:sz w:val="20"/>
          <w:szCs w:val="20"/>
        </w:rPr>
        <w:t xml:space="preserve"> </w:t>
      </w:r>
      <w:r w:rsidR="000C2498">
        <w:rPr>
          <w:rFonts w:ascii="Arial" w:hAnsi="Arial" w:cs="Arial"/>
          <w:b/>
          <w:bCs/>
          <w:sz w:val="20"/>
          <w:szCs w:val="20"/>
        </w:rPr>
        <w:br/>
      </w:r>
      <w:r w:rsidR="00037E2C" w:rsidRPr="00037E2C">
        <w:rPr>
          <w:rFonts w:ascii="Arial" w:hAnsi="Arial" w:cs="Arial"/>
          <w:b/>
          <w:bCs/>
          <w:sz w:val="20"/>
          <w:szCs w:val="20"/>
        </w:rPr>
        <w:t>do 14 let. V</w:t>
      </w:r>
      <w:r w:rsidR="001E3EA7">
        <w:rPr>
          <w:rFonts w:ascii="Arial" w:hAnsi="Arial" w:cs="Arial"/>
          <w:b/>
          <w:bCs/>
          <w:sz w:val="20"/>
          <w:szCs w:val="20"/>
        </w:rPr>
        <w:t>e druhém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 xml:space="preserve"> čtvrtletí letošního roku uskutečnila </w:t>
      </w:r>
      <w:r w:rsidR="001E3EA7">
        <w:rPr>
          <w:rFonts w:ascii="Arial" w:hAnsi="Arial" w:cs="Arial"/>
          <w:b/>
          <w:bCs/>
          <w:sz w:val="20"/>
          <w:szCs w:val="20"/>
        </w:rPr>
        <w:t>290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 xml:space="preserve"> kontrol a porušení právních předpisů zjistila </w:t>
      </w:r>
      <w:r w:rsidR="00037E2C">
        <w:rPr>
          <w:rFonts w:ascii="Arial" w:hAnsi="Arial" w:cs="Arial"/>
          <w:b/>
          <w:bCs/>
          <w:sz w:val="20"/>
          <w:szCs w:val="20"/>
        </w:rPr>
        <w:t>ve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 xml:space="preserve"> </w:t>
      </w:r>
      <w:r w:rsidR="001E3EA7">
        <w:rPr>
          <w:rFonts w:ascii="Arial" w:hAnsi="Arial" w:cs="Arial"/>
          <w:b/>
          <w:bCs/>
          <w:sz w:val="20"/>
          <w:szCs w:val="20"/>
        </w:rPr>
        <w:t>152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 xml:space="preserve"> kontrol</w:t>
      </w:r>
      <w:r w:rsidR="00037E2C">
        <w:rPr>
          <w:rFonts w:ascii="Arial" w:hAnsi="Arial" w:cs="Arial"/>
          <w:b/>
          <w:bCs/>
          <w:sz w:val="20"/>
          <w:szCs w:val="20"/>
        </w:rPr>
        <w:t>ách</w:t>
      </w:r>
      <w:r w:rsidR="00037E2C" w:rsidRPr="00037E2C">
        <w:rPr>
          <w:rFonts w:ascii="Arial" w:hAnsi="Arial" w:cs="Arial"/>
          <w:b/>
          <w:bCs/>
          <w:sz w:val="20"/>
          <w:szCs w:val="20"/>
        </w:rPr>
        <w:t>.</w:t>
      </w:r>
    </w:p>
    <w:p w14:paraId="1A87E12A" w14:textId="35051454" w:rsidR="007803DF" w:rsidRPr="007803DF" w:rsidRDefault="007803DF" w:rsidP="007803DF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Inspektoři ČOI se zaměřovali na dodržování požadavků zákona č. 22/1997 Sb., o technických požadavcích na výrobky, konkretizovaných v nařízení vlády č. 86/2011 Sb., o technických požadavcích na hračky. </w:t>
      </w:r>
      <w:r w:rsidR="000C2498">
        <w:rPr>
          <w:rFonts w:ascii="Arial" w:hAnsi="Arial" w:cs="Arial"/>
          <w:sz w:val="20"/>
          <w:szCs w:val="20"/>
        </w:rPr>
        <w:t xml:space="preserve">V období od 1. </w:t>
      </w:r>
      <w:r w:rsidR="005C1F1B">
        <w:rPr>
          <w:rFonts w:ascii="Arial" w:hAnsi="Arial" w:cs="Arial"/>
          <w:sz w:val="20"/>
          <w:szCs w:val="20"/>
        </w:rPr>
        <w:t>dubna</w:t>
      </w:r>
      <w:r w:rsidR="000C2498">
        <w:rPr>
          <w:rFonts w:ascii="Arial" w:hAnsi="Arial" w:cs="Arial"/>
          <w:sz w:val="20"/>
          <w:szCs w:val="20"/>
        </w:rPr>
        <w:t xml:space="preserve"> do 3</w:t>
      </w:r>
      <w:r w:rsidR="005C1F1B">
        <w:rPr>
          <w:rFonts w:ascii="Arial" w:hAnsi="Arial" w:cs="Arial"/>
          <w:sz w:val="20"/>
          <w:szCs w:val="20"/>
        </w:rPr>
        <w:t>0</w:t>
      </w:r>
      <w:r w:rsidR="000C2498">
        <w:rPr>
          <w:rFonts w:ascii="Arial" w:hAnsi="Arial" w:cs="Arial"/>
          <w:sz w:val="20"/>
          <w:szCs w:val="20"/>
        </w:rPr>
        <w:t xml:space="preserve">. </w:t>
      </w:r>
      <w:r w:rsidR="005C1F1B">
        <w:rPr>
          <w:rFonts w:ascii="Arial" w:hAnsi="Arial" w:cs="Arial"/>
          <w:sz w:val="20"/>
          <w:szCs w:val="20"/>
        </w:rPr>
        <w:t>června</w:t>
      </w:r>
      <w:r w:rsidR="000C2498">
        <w:rPr>
          <w:rFonts w:ascii="Arial" w:hAnsi="Arial" w:cs="Arial"/>
          <w:sz w:val="20"/>
          <w:szCs w:val="20"/>
        </w:rPr>
        <w:t xml:space="preserve"> 2025 </w:t>
      </w:r>
      <w:r w:rsidR="000C2498" w:rsidRPr="000214C5">
        <w:rPr>
          <w:rFonts w:ascii="Arial" w:hAnsi="Arial" w:cs="Arial"/>
          <w:b/>
          <w:bCs/>
          <w:sz w:val="20"/>
          <w:szCs w:val="20"/>
        </w:rPr>
        <w:t>bylo</w:t>
      </w:r>
      <w:r w:rsidR="000C2498">
        <w:rPr>
          <w:rFonts w:ascii="Arial" w:hAnsi="Arial" w:cs="Arial"/>
          <w:sz w:val="20"/>
          <w:szCs w:val="20"/>
        </w:rPr>
        <w:t xml:space="preserve"> </w:t>
      </w:r>
      <w:r w:rsidR="000C2498" w:rsidRPr="000214C5">
        <w:rPr>
          <w:rFonts w:ascii="Arial" w:hAnsi="Arial" w:cs="Arial"/>
          <w:b/>
          <w:bCs/>
          <w:sz w:val="20"/>
          <w:szCs w:val="20"/>
        </w:rPr>
        <w:t>p</w:t>
      </w:r>
      <w:r w:rsidRPr="000214C5">
        <w:rPr>
          <w:rFonts w:ascii="Arial" w:hAnsi="Arial" w:cs="Arial"/>
          <w:b/>
          <w:bCs/>
          <w:sz w:val="20"/>
          <w:szCs w:val="20"/>
        </w:rPr>
        <w:t xml:space="preserve">rovedeno </w:t>
      </w:r>
      <w:r w:rsidR="009F7202" w:rsidRPr="000214C5">
        <w:rPr>
          <w:rFonts w:ascii="Arial" w:hAnsi="Arial" w:cs="Arial"/>
          <w:b/>
          <w:bCs/>
          <w:sz w:val="20"/>
          <w:szCs w:val="20"/>
        </w:rPr>
        <w:t xml:space="preserve">celkem </w:t>
      </w:r>
      <w:r w:rsidR="005C1F1B">
        <w:rPr>
          <w:rFonts w:ascii="Arial" w:hAnsi="Arial" w:cs="Arial"/>
          <w:b/>
          <w:bCs/>
          <w:sz w:val="20"/>
          <w:szCs w:val="20"/>
        </w:rPr>
        <w:t>290</w:t>
      </w:r>
      <w:r w:rsidR="009F7202" w:rsidRPr="000214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14C5">
        <w:rPr>
          <w:rFonts w:ascii="Arial" w:hAnsi="Arial" w:cs="Arial"/>
          <w:b/>
          <w:bCs/>
          <w:sz w:val="20"/>
          <w:szCs w:val="20"/>
        </w:rPr>
        <w:t>kontrol</w:t>
      </w:r>
      <w:r w:rsidRPr="007803DF">
        <w:rPr>
          <w:rFonts w:ascii="Arial" w:hAnsi="Arial" w:cs="Arial"/>
          <w:sz w:val="20"/>
          <w:szCs w:val="20"/>
        </w:rPr>
        <w:t xml:space="preserve">, </w:t>
      </w:r>
      <w:r w:rsidR="000214C5">
        <w:rPr>
          <w:rFonts w:ascii="Arial" w:hAnsi="Arial" w:cs="Arial"/>
          <w:b/>
          <w:bCs/>
          <w:sz w:val="20"/>
          <w:szCs w:val="20"/>
        </w:rPr>
        <w:t>z toho</w:t>
      </w:r>
      <w:r w:rsidR="000C2498">
        <w:rPr>
          <w:rFonts w:ascii="Arial" w:hAnsi="Arial" w:cs="Arial"/>
          <w:b/>
          <w:bCs/>
          <w:sz w:val="20"/>
          <w:szCs w:val="20"/>
        </w:rPr>
        <w:t xml:space="preserve"> </w:t>
      </w:r>
      <w:r w:rsidR="00917C4D">
        <w:rPr>
          <w:rFonts w:ascii="Arial" w:hAnsi="Arial" w:cs="Arial"/>
          <w:b/>
          <w:bCs/>
          <w:sz w:val="20"/>
          <w:szCs w:val="20"/>
        </w:rPr>
        <w:br/>
      </w:r>
      <w:r w:rsidR="005C1F1B">
        <w:rPr>
          <w:rFonts w:ascii="Arial" w:hAnsi="Arial" w:cs="Arial"/>
          <w:b/>
          <w:bCs/>
          <w:sz w:val="20"/>
          <w:szCs w:val="20"/>
        </w:rPr>
        <w:t>152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kontrol </w:t>
      </w:r>
      <w:r w:rsidR="000214C5">
        <w:rPr>
          <w:rFonts w:ascii="Arial" w:hAnsi="Arial" w:cs="Arial"/>
          <w:b/>
          <w:bCs/>
          <w:sz w:val="20"/>
          <w:szCs w:val="20"/>
        </w:rPr>
        <w:t xml:space="preserve">bylo </w:t>
      </w:r>
      <w:r w:rsidRPr="007803DF">
        <w:rPr>
          <w:rFonts w:ascii="Arial" w:hAnsi="Arial" w:cs="Arial"/>
          <w:b/>
          <w:bCs/>
          <w:sz w:val="20"/>
          <w:szCs w:val="20"/>
        </w:rPr>
        <w:t>se zjištěním</w:t>
      </w:r>
      <w:r w:rsidRPr="007803DF">
        <w:rPr>
          <w:rFonts w:ascii="Arial" w:hAnsi="Arial" w:cs="Arial"/>
          <w:sz w:val="20"/>
          <w:szCs w:val="20"/>
        </w:rPr>
        <w:t xml:space="preserve"> </w:t>
      </w:r>
      <w:r w:rsidRPr="000214C5">
        <w:rPr>
          <w:rFonts w:ascii="Arial" w:hAnsi="Arial" w:cs="Arial"/>
          <w:b/>
          <w:bCs/>
          <w:sz w:val="20"/>
          <w:szCs w:val="20"/>
        </w:rPr>
        <w:t>porušení některého z platných právních předpisů</w:t>
      </w:r>
      <w:r w:rsidRPr="007803DF">
        <w:rPr>
          <w:rFonts w:ascii="Arial" w:hAnsi="Arial" w:cs="Arial"/>
          <w:sz w:val="20"/>
          <w:szCs w:val="20"/>
        </w:rPr>
        <w:t xml:space="preserve">. Porušení zákona </w:t>
      </w:r>
      <w:r w:rsidR="00917C4D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o technických požadavcích na výrobky bylo zjištěno </w:t>
      </w:r>
      <w:r w:rsidR="00C80B5B">
        <w:rPr>
          <w:rFonts w:ascii="Arial" w:hAnsi="Arial" w:cs="Arial"/>
          <w:sz w:val="20"/>
          <w:szCs w:val="20"/>
        </w:rPr>
        <w:t>v</w:t>
      </w:r>
      <w:r w:rsidR="000C2498">
        <w:rPr>
          <w:rFonts w:ascii="Arial" w:hAnsi="Arial" w:cs="Arial"/>
          <w:sz w:val="20"/>
          <w:szCs w:val="20"/>
        </w:rPr>
        <w:t>e</w:t>
      </w:r>
      <w:r w:rsidRPr="007803DF">
        <w:rPr>
          <w:rFonts w:ascii="Arial" w:hAnsi="Arial" w:cs="Arial"/>
          <w:sz w:val="20"/>
          <w:szCs w:val="20"/>
        </w:rPr>
        <w:t xml:space="preserve"> </w:t>
      </w:r>
      <w:r w:rsidR="005C1F1B">
        <w:rPr>
          <w:rFonts w:ascii="Arial" w:hAnsi="Arial" w:cs="Arial"/>
          <w:sz w:val="20"/>
          <w:szCs w:val="20"/>
        </w:rPr>
        <w:t>136</w:t>
      </w:r>
      <w:r w:rsidRPr="007803DF">
        <w:rPr>
          <w:rFonts w:ascii="Arial" w:hAnsi="Arial" w:cs="Arial"/>
          <w:sz w:val="20"/>
          <w:szCs w:val="20"/>
        </w:rPr>
        <w:t xml:space="preserve"> kontrolách. Z celkového počtu kontrol </w:t>
      </w:r>
      <w:r w:rsidR="00917C4D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se jednalo o </w:t>
      </w:r>
      <w:r w:rsidR="005C1F1B">
        <w:rPr>
          <w:rFonts w:ascii="Arial" w:hAnsi="Arial" w:cs="Arial"/>
          <w:sz w:val="20"/>
          <w:szCs w:val="20"/>
        </w:rPr>
        <w:t>278</w:t>
      </w:r>
      <w:r w:rsidRPr="007803DF">
        <w:rPr>
          <w:rFonts w:ascii="Arial" w:hAnsi="Arial" w:cs="Arial"/>
          <w:sz w:val="20"/>
          <w:szCs w:val="20"/>
        </w:rPr>
        <w:t xml:space="preserve"> kontrol u </w:t>
      </w:r>
      <w:r w:rsidR="000214C5">
        <w:rPr>
          <w:rFonts w:ascii="Arial" w:hAnsi="Arial" w:cs="Arial"/>
          <w:sz w:val="20"/>
          <w:szCs w:val="20"/>
        </w:rPr>
        <w:t>distributorů</w:t>
      </w:r>
      <w:r w:rsidRPr="007803DF">
        <w:rPr>
          <w:rFonts w:ascii="Arial" w:hAnsi="Arial" w:cs="Arial"/>
          <w:sz w:val="20"/>
          <w:szCs w:val="20"/>
        </w:rPr>
        <w:t xml:space="preserve">, </w:t>
      </w:r>
      <w:r w:rsidR="005C1F1B">
        <w:rPr>
          <w:rFonts w:ascii="Arial" w:hAnsi="Arial" w:cs="Arial"/>
          <w:sz w:val="20"/>
          <w:szCs w:val="20"/>
        </w:rPr>
        <w:t>10</w:t>
      </w:r>
      <w:r w:rsidRPr="007803DF">
        <w:rPr>
          <w:rFonts w:ascii="Arial" w:hAnsi="Arial" w:cs="Arial"/>
          <w:sz w:val="20"/>
          <w:szCs w:val="20"/>
        </w:rPr>
        <w:t xml:space="preserve"> kontrol u</w:t>
      </w:r>
      <w:r w:rsidR="000214C5">
        <w:rPr>
          <w:rFonts w:ascii="Arial" w:hAnsi="Arial" w:cs="Arial"/>
          <w:sz w:val="20"/>
          <w:szCs w:val="20"/>
        </w:rPr>
        <w:t xml:space="preserve"> výrobců</w:t>
      </w:r>
      <w:r w:rsidRPr="007803DF">
        <w:rPr>
          <w:rFonts w:ascii="Arial" w:hAnsi="Arial" w:cs="Arial"/>
          <w:sz w:val="20"/>
          <w:szCs w:val="20"/>
        </w:rPr>
        <w:t xml:space="preserve"> a </w:t>
      </w:r>
      <w:r w:rsidR="000214C5">
        <w:rPr>
          <w:rFonts w:ascii="Arial" w:hAnsi="Arial" w:cs="Arial"/>
          <w:sz w:val="20"/>
          <w:szCs w:val="20"/>
        </w:rPr>
        <w:t>2</w:t>
      </w:r>
      <w:r w:rsidRPr="007803DF">
        <w:rPr>
          <w:rFonts w:ascii="Arial" w:hAnsi="Arial" w:cs="Arial"/>
          <w:sz w:val="20"/>
          <w:szCs w:val="20"/>
        </w:rPr>
        <w:t xml:space="preserve"> kontrol</w:t>
      </w:r>
      <w:r w:rsidR="000214C5">
        <w:rPr>
          <w:rFonts w:ascii="Arial" w:hAnsi="Arial" w:cs="Arial"/>
          <w:sz w:val="20"/>
          <w:szCs w:val="20"/>
        </w:rPr>
        <w:t>y</w:t>
      </w:r>
      <w:r w:rsidRPr="007803DF">
        <w:rPr>
          <w:rFonts w:ascii="Arial" w:hAnsi="Arial" w:cs="Arial"/>
          <w:sz w:val="20"/>
          <w:szCs w:val="20"/>
        </w:rPr>
        <w:t xml:space="preserve"> u d</w:t>
      </w:r>
      <w:r w:rsidR="000214C5">
        <w:rPr>
          <w:rFonts w:ascii="Arial" w:hAnsi="Arial" w:cs="Arial"/>
          <w:sz w:val="20"/>
          <w:szCs w:val="20"/>
        </w:rPr>
        <w:t>ovozc</w:t>
      </w:r>
      <w:r w:rsidR="00E834D7">
        <w:rPr>
          <w:rFonts w:ascii="Arial" w:hAnsi="Arial" w:cs="Arial"/>
          <w:sz w:val="20"/>
          <w:szCs w:val="20"/>
        </w:rPr>
        <w:t>ů</w:t>
      </w:r>
      <w:r w:rsidR="000214C5">
        <w:rPr>
          <w:rFonts w:ascii="Arial" w:hAnsi="Arial" w:cs="Arial"/>
          <w:sz w:val="20"/>
          <w:szCs w:val="20"/>
        </w:rPr>
        <w:t xml:space="preserve"> do EU</w:t>
      </w:r>
      <w:r w:rsidRPr="007803DF">
        <w:rPr>
          <w:rFonts w:ascii="Arial" w:hAnsi="Arial" w:cs="Arial"/>
          <w:sz w:val="20"/>
          <w:szCs w:val="20"/>
        </w:rPr>
        <w:t>.</w:t>
      </w:r>
      <w:r w:rsidR="000214C5" w:rsidRPr="000214C5">
        <w:rPr>
          <w:rFonts w:ascii="Arial" w:hAnsi="Arial" w:cs="Arial"/>
          <w:sz w:val="20"/>
          <w:szCs w:val="20"/>
        </w:rPr>
        <w:t xml:space="preserve"> </w:t>
      </w:r>
    </w:p>
    <w:p w14:paraId="47C51A93" w14:textId="07507542" w:rsidR="007803DF" w:rsidRPr="00C80B5B" w:rsidRDefault="007803DF" w:rsidP="00C80B5B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t xml:space="preserve">Zkontrolováno bylo </w:t>
      </w:r>
      <w:r w:rsidR="00627AA6">
        <w:rPr>
          <w:rFonts w:ascii="Arial" w:hAnsi="Arial" w:cs="Arial"/>
          <w:b/>
          <w:bCs/>
          <w:sz w:val="20"/>
          <w:szCs w:val="20"/>
        </w:rPr>
        <w:t>710</w:t>
      </w:r>
      <w:r w:rsidR="00C80B5B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modelů hraček a u </w:t>
      </w:r>
      <w:r w:rsidR="00917C4D">
        <w:rPr>
          <w:rFonts w:ascii="Arial" w:hAnsi="Arial" w:cs="Arial"/>
          <w:b/>
          <w:bCs/>
          <w:sz w:val="20"/>
          <w:szCs w:val="20"/>
        </w:rPr>
        <w:t>35</w:t>
      </w:r>
      <w:r w:rsidR="00627AA6">
        <w:rPr>
          <w:rFonts w:ascii="Arial" w:hAnsi="Arial" w:cs="Arial"/>
          <w:b/>
          <w:bCs/>
          <w:sz w:val="20"/>
          <w:szCs w:val="20"/>
        </w:rPr>
        <w:t>0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byly zjištěny nedostatky.</w:t>
      </w:r>
      <w:r w:rsidRPr="007803DF">
        <w:rPr>
          <w:rFonts w:ascii="Arial" w:hAnsi="Arial" w:cs="Arial"/>
          <w:sz w:val="20"/>
          <w:szCs w:val="20"/>
        </w:rPr>
        <w:t xml:space="preserve"> Při kontrolách značení</w:t>
      </w:r>
      <w:r w:rsidR="00917C4D">
        <w:rPr>
          <w:rFonts w:ascii="Arial" w:hAnsi="Arial" w:cs="Arial"/>
          <w:sz w:val="20"/>
          <w:szCs w:val="20"/>
        </w:rPr>
        <w:t xml:space="preserve"> hraček</w:t>
      </w:r>
      <w:r w:rsidRPr="007803DF">
        <w:rPr>
          <w:rFonts w:ascii="Arial" w:hAnsi="Arial" w:cs="Arial"/>
          <w:sz w:val="20"/>
          <w:szCs w:val="20"/>
        </w:rPr>
        <w:t xml:space="preserve">, průvodní dokumentace a informací pro spotřebitele inspektoři </w:t>
      </w:r>
      <w:r w:rsidR="00917C4D">
        <w:rPr>
          <w:rFonts w:ascii="Arial" w:hAnsi="Arial" w:cs="Arial"/>
          <w:sz w:val="20"/>
          <w:szCs w:val="20"/>
        </w:rPr>
        <w:t>zjistili následující administrativní závady:</w:t>
      </w:r>
    </w:p>
    <w:p w14:paraId="2D9DFC88" w14:textId="377AE516" w:rsidR="007803DF" w:rsidRDefault="00627AA6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243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při identifikaci výrobce hračky</w:t>
      </w:r>
      <w:r w:rsidR="00917C4D">
        <w:rPr>
          <w:rFonts w:ascii="Arial" w:eastAsiaTheme="minorHAnsi" w:hAnsi="Arial" w:cs="Arial"/>
          <w:sz w:val="20"/>
          <w:szCs w:val="20"/>
        </w:rPr>
        <w:t>,</w:t>
      </w:r>
    </w:p>
    <w:p w14:paraId="6381FE0C" w14:textId="7A2519FF" w:rsidR="00917C4D" w:rsidRPr="00917C4D" w:rsidRDefault="00627AA6" w:rsidP="00917C4D">
      <w:pPr>
        <w:pStyle w:val="Odstavecseseznamem"/>
        <w:numPr>
          <w:ilvl w:val="0"/>
          <w:numId w:val="5"/>
        </w:numPr>
        <w:spacing w:after="12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133</w:t>
      </w:r>
      <w:r w:rsidR="00917C4D" w:rsidRPr="007803DF">
        <w:rPr>
          <w:rFonts w:ascii="Arial" w:eastAsiaTheme="minorHAnsi" w:hAnsi="Arial" w:cs="Arial"/>
          <w:sz w:val="20"/>
          <w:szCs w:val="20"/>
        </w:rPr>
        <w:t xml:space="preserve"> nedostatků v povinném označení hračky typem, sériovým číslem či modelem</w:t>
      </w:r>
      <w:r w:rsidR="00917C4D">
        <w:rPr>
          <w:rFonts w:ascii="Arial" w:eastAsiaTheme="minorHAnsi" w:hAnsi="Arial" w:cs="Arial"/>
          <w:sz w:val="20"/>
          <w:szCs w:val="20"/>
        </w:rPr>
        <w:t>,</w:t>
      </w:r>
    </w:p>
    <w:p w14:paraId="5980B5E8" w14:textId="2734576B" w:rsidR="007803DF" w:rsidRPr="007803DF" w:rsidRDefault="00627AA6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111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v povinném </w:t>
      </w:r>
      <w:r w:rsidR="00917C4D">
        <w:rPr>
          <w:rFonts w:ascii="Arial" w:eastAsiaTheme="minorHAnsi" w:hAnsi="Arial" w:cs="Arial"/>
          <w:sz w:val="20"/>
          <w:szCs w:val="20"/>
        </w:rPr>
        <w:t>o</w:t>
      </w:r>
      <w:r w:rsidR="007803DF" w:rsidRPr="007803DF">
        <w:rPr>
          <w:rFonts w:ascii="Arial" w:eastAsiaTheme="minorHAnsi" w:hAnsi="Arial" w:cs="Arial"/>
          <w:sz w:val="20"/>
          <w:szCs w:val="20"/>
        </w:rPr>
        <w:t>značení značkou shody CE</w:t>
      </w:r>
      <w:r>
        <w:rPr>
          <w:rFonts w:ascii="Arial" w:eastAsiaTheme="minorHAnsi" w:hAnsi="Arial" w:cs="Arial"/>
          <w:sz w:val="20"/>
          <w:szCs w:val="20"/>
        </w:rPr>
        <w:t xml:space="preserve"> (např. zcela chybějící či uvedené ve špatném tvaru)</w:t>
      </w:r>
      <w:r w:rsidR="00917C4D">
        <w:rPr>
          <w:rFonts w:ascii="Arial" w:eastAsiaTheme="minorHAnsi" w:hAnsi="Arial" w:cs="Arial"/>
          <w:sz w:val="20"/>
          <w:szCs w:val="20"/>
        </w:rPr>
        <w:t>,</w:t>
      </w:r>
    </w:p>
    <w:p w14:paraId="39CF7274" w14:textId="17C78D60" w:rsidR="007803DF" w:rsidRPr="007803DF" w:rsidRDefault="00627AA6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90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závad v průvodní dokumentaci (např. zcela chybějící upozornění, instrukce či varování pro spotřebitele)</w:t>
      </w:r>
      <w:r w:rsidR="00917C4D">
        <w:rPr>
          <w:rFonts w:ascii="Arial" w:eastAsiaTheme="minorHAnsi" w:hAnsi="Arial" w:cs="Arial"/>
          <w:sz w:val="20"/>
          <w:szCs w:val="20"/>
        </w:rPr>
        <w:t>,</w:t>
      </w:r>
    </w:p>
    <w:p w14:paraId="66669891" w14:textId="6737308C" w:rsidR="007803DF" w:rsidRDefault="00627AA6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68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závad v průvodní dokumentaci (chybějící upozornění, instrukce či varování pro spotřebitele v českém jazyce)</w:t>
      </w:r>
      <w:r w:rsidR="00917C4D">
        <w:rPr>
          <w:rFonts w:ascii="Arial" w:eastAsiaTheme="minorHAnsi" w:hAnsi="Arial" w:cs="Arial"/>
          <w:sz w:val="20"/>
          <w:szCs w:val="20"/>
        </w:rPr>
        <w:t>,</w:t>
      </w:r>
    </w:p>
    <w:p w14:paraId="40EDA91B" w14:textId="042FC98B" w:rsidR="00917C4D" w:rsidRPr="00917C4D" w:rsidRDefault="00627AA6" w:rsidP="00917C4D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63</w:t>
      </w:r>
      <w:r w:rsidR="00917C4D" w:rsidRPr="007803DF">
        <w:rPr>
          <w:rFonts w:ascii="Arial" w:eastAsiaTheme="minorHAnsi" w:hAnsi="Arial" w:cs="Arial"/>
          <w:sz w:val="20"/>
          <w:szCs w:val="20"/>
        </w:rPr>
        <w:t xml:space="preserve"> nedostatků v identifikaci dovozce</w:t>
      </w:r>
      <w:r w:rsidR="00917C4D">
        <w:rPr>
          <w:rFonts w:ascii="Arial" w:eastAsiaTheme="minorHAnsi" w:hAnsi="Arial" w:cs="Arial"/>
          <w:sz w:val="20"/>
          <w:szCs w:val="20"/>
        </w:rPr>
        <w:t>.</w:t>
      </w:r>
    </w:p>
    <w:p w14:paraId="08F7D702" w14:textId="77777777" w:rsidR="007803DF" w:rsidRPr="007803DF" w:rsidRDefault="007803DF" w:rsidP="007803DF">
      <w:pPr>
        <w:ind w:left="709"/>
        <w:rPr>
          <w:rFonts w:ascii="Arial" w:hAnsi="Arial" w:cs="Arial"/>
          <w:sz w:val="20"/>
          <w:szCs w:val="20"/>
        </w:rPr>
      </w:pPr>
    </w:p>
    <w:p w14:paraId="55B86421" w14:textId="641D45C8" w:rsidR="00F040A6" w:rsidRDefault="007803DF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V průběhu </w:t>
      </w:r>
      <w:r w:rsidR="00F040A6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druhého</w:t>
      </w:r>
      <w:r w:rsidR="003E7F7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čtvrtletí letošního</w:t>
      </w: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roku </w:t>
      </w:r>
      <w:r w:rsidRPr="007803DF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odebrali inspektoři ČOI celkem </w:t>
      </w:r>
      <w:r w:rsidR="00F040A6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25</w:t>
      </w:r>
      <w:r w:rsidRPr="007803DF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 modelů hraček </w:t>
      </w: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k</w:t>
      </w:r>
      <w:r w:rsidR="00745E87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 laboratornímu </w:t>
      </w: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prověření, zda jsou splněny požadavky, které jsou na tyto spotřebitelské výrobky kladeny platnými předpisy. </w:t>
      </w:r>
      <w:r w:rsidR="00F040A6" w:rsidRPr="00F040A6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Jednalo se převážně o hračky se střelami (pistolky, luky a šípy atp.).</w:t>
      </w:r>
      <w:r w:rsidR="00F040A6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Posouzení hraček</w:t>
      </w:r>
      <w:r w:rsid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z hlediska bezpečnosti dětí při používání těchto výrobků v současnosti probíhá</w:t>
      </w:r>
      <w:r w:rsid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. </w:t>
      </w:r>
    </w:p>
    <w:p w14:paraId="666F22AE" w14:textId="77777777" w:rsidR="00A6526B" w:rsidRPr="00D236FE" w:rsidRDefault="00A6526B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17081511" w14:textId="2C1CE1DA" w:rsidR="00277BD8" w:rsidRDefault="0047400D" w:rsidP="00A6526B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D236FE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Jeden</w:t>
      </w:r>
      <w:r w:rsidR="00A6526B" w:rsidRPr="00D236FE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 model hračkov</w:t>
      </w:r>
      <w:r w:rsidRPr="00D236FE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ého</w:t>
      </w:r>
      <w:r w:rsidR="00A6526B" w:rsidRPr="00D236FE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 sliz</w:t>
      </w:r>
      <w:r w:rsidRPr="00D236FE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u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, u 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kterého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</w:t>
      </w:r>
      <w:r w:rsidR="00A6526B" w:rsidRPr="00A25D82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bylo v předcházejícím období prokázáno nadlimitní množství b</w:t>
      </w:r>
      <w:r w:rsidR="00806775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ó</w:t>
      </w:r>
      <w:r w:rsidR="00A6526B" w:rsidRPr="00A25D82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ru ve hmotě hračky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,</w:t>
      </w:r>
      <w:r w:rsid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byl </w:t>
      </w:r>
      <w:r w:rsidR="00A6526B" w:rsidRPr="00A6526B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vyhodnocen jako nebezpečn</w:t>
      </w:r>
      <w:r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ý</w:t>
      </w:r>
      <w:r w:rsidR="00745E87" w:rsidRPr="00745E87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</w:t>
      </w:r>
      <w:r w:rsidR="00745E87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a v</w:t>
      </w:r>
      <w:r w:rsidR="00745E87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 průběhu 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druhého</w:t>
      </w:r>
      <w:r w:rsidR="00745E87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čtvrtletí letošního roku</w:t>
      </w:r>
      <w:r w:rsidR="00745E87" w:rsidRPr="00745E87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 xml:space="preserve"> </w:t>
      </w:r>
      <w:r w:rsidR="00745E87" w:rsidRPr="00A6526B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>byl nahlášen</w:t>
      </w:r>
      <w:r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>ý</w:t>
      </w:r>
      <w:r w:rsidR="00745E87" w:rsidRPr="00A6526B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 xml:space="preserve"> do výstražného systému „Safety Gate“</w:t>
      </w:r>
      <w:r w:rsidR="004B50C9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>.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Zvýšené množství b</w:t>
      </w:r>
      <w:r w:rsidR="00F221A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ó</w:t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ru v organismu se může projevit i akutními příznaky poškození zdraví, jako je např. zvracení, průjem 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br/>
      </w:r>
      <w:r w:rsidR="00A6526B" w:rsidRPr="00A6526B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či vyrážky.</w:t>
      </w:r>
    </w:p>
    <w:p w14:paraId="22265C74" w14:textId="77777777" w:rsidR="00277BD8" w:rsidRDefault="00277B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</w:rPr>
        <w:br w:type="page"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  <w:gridCol w:w="1842"/>
        <w:gridCol w:w="3402"/>
      </w:tblGrid>
      <w:tr w:rsidR="00177E8F" w:rsidRPr="007803DF" w14:paraId="20EC07EA" w14:textId="77777777" w:rsidTr="00177E8F">
        <w:tc>
          <w:tcPr>
            <w:tcW w:w="1985" w:type="dxa"/>
            <w:shd w:val="clear" w:color="auto" w:fill="auto"/>
          </w:tcPr>
          <w:p w14:paraId="4FFD020B" w14:textId="77777777" w:rsidR="00B93171" w:rsidRPr="007803DF" w:rsidRDefault="00B93171" w:rsidP="00FD15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03DF">
              <w:rPr>
                <w:rFonts w:ascii="Arial" w:hAnsi="Arial" w:cs="Arial"/>
                <w:b/>
                <w:sz w:val="20"/>
                <w:szCs w:val="20"/>
              </w:rPr>
              <w:lastRenderedPageBreak/>
              <w:t>Název</w:t>
            </w:r>
          </w:p>
        </w:tc>
        <w:tc>
          <w:tcPr>
            <w:tcW w:w="1843" w:type="dxa"/>
            <w:shd w:val="clear" w:color="auto" w:fill="auto"/>
          </w:tcPr>
          <w:p w14:paraId="3844380A" w14:textId="77777777" w:rsidR="00B93171" w:rsidRPr="007803DF" w:rsidRDefault="00B93171" w:rsidP="00FD15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03DF">
              <w:rPr>
                <w:rFonts w:ascii="Arial" w:hAnsi="Arial" w:cs="Arial"/>
                <w:b/>
                <w:sz w:val="20"/>
                <w:szCs w:val="20"/>
              </w:rPr>
              <w:t>Číslo notifikace</w:t>
            </w:r>
          </w:p>
        </w:tc>
        <w:tc>
          <w:tcPr>
            <w:tcW w:w="1842" w:type="dxa"/>
            <w:shd w:val="clear" w:color="auto" w:fill="auto"/>
          </w:tcPr>
          <w:p w14:paraId="2C269B85" w14:textId="77777777" w:rsidR="00B93171" w:rsidRPr="007803DF" w:rsidRDefault="00B93171" w:rsidP="00FD15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03DF">
              <w:rPr>
                <w:rFonts w:ascii="Arial" w:hAnsi="Arial" w:cs="Arial"/>
                <w:b/>
                <w:sz w:val="20"/>
                <w:szCs w:val="20"/>
              </w:rPr>
              <w:t>Zveřejněno dne</w:t>
            </w:r>
          </w:p>
        </w:tc>
        <w:tc>
          <w:tcPr>
            <w:tcW w:w="3402" w:type="dxa"/>
            <w:shd w:val="clear" w:color="auto" w:fill="auto"/>
          </w:tcPr>
          <w:p w14:paraId="60290685" w14:textId="26CEA12E" w:rsidR="00B93171" w:rsidRPr="007803DF" w:rsidRDefault="00B93171" w:rsidP="00FD1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03DF">
              <w:rPr>
                <w:rFonts w:ascii="Arial" w:hAnsi="Arial" w:cs="Arial"/>
                <w:b/>
                <w:bCs/>
                <w:sz w:val="20"/>
                <w:szCs w:val="20"/>
              </w:rPr>
              <w:t>Fotografie výrobku</w:t>
            </w:r>
          </w:p>
        </w:tc>
      </w:tr>
      <w:tr w:rsidR="00177E8F" w:rsidRPr="00A42FD6" w14:paraId="5B111DAA" w14:textId="77777777" w:rsidTr="00177E8F">
        <w:trPr>
          <w:trHeight w:val="3146"/>
        </w:trPr>
        <w:tc>
          <w:tcPr>
            <w:tcW w:w="1985" w:type="dxa"/>
            <w:shd w:val="clear" w:color="auto" w:fill="auto"/>
          </w:tcPr>
          <w:p w14:paraId="23B68A70" w14:textId="5041707E" w:rsidR="00B93171" w:rsidRPr="001C2133" w:rsidRDefault="00B93171" w:rsidP="00476817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1C2133">
              <w:rPr>
                <w:b/>
                <w:bCs/>
                <w:sz w:val="20"/>
                <w:szCs w:val="20"/>
              </w:rPr>
              <w:t xml:space="preserve">Sliz </w:t>
            </w:r>
            <w:r w:rsidR="00177E8F" w:rsidRPr="001C2133">
              <w:rPr>
                <w:b/>
                <w:bCs/>
                <w:sz w:val="20"/>
                <w:szCs w:val="20"/>
              </w:rPr>
              <w:t>třpytivý Cotton Foam gum</w:t>
            </w:r>
          </w:p>
        </w:tc>
        <w:tc>
          <w:tcPr>
            <w:tcW w:w="1843" w:type="dxa"/>
            <w:shd w:val="clear" w:color="auto" w:fill="auto"/>
          </w:tcPr>
          <w:p w14:paraId="3C6197BF" w14:textId="7530E146" w:rsidR="00B93171" w:rsidRPr="00177E8F" w:rsidRDefault="00177E8F" w:rsidP="00476817">
            <w:pPr>
              <w:pStyle w:val="Default"/>
              <w:rPr>
                <w:bCs/>
                <w:sz w:val="20"/>
              </w:rPr>
            </w:pPr>
            <w:r w:rsidRPr="00177E8F">
              <w:rPr>
                <w:bCs/>
                <w:sz w:val="20"/>
              </w:rPr>
              <w:t>SR/01770/25</w:t>
            </w:r>
          </w:p>
          <w:p w14:paraId="3D03A017" w14:textId="77777777" w:rsidR="00B93171" w:rsidRDefault="00B93171" w:rsidP="00476817">
            <w:pPr>
              <w:pStyle w:val="Default"/>
              <w:rPr>
                <w:b/>
                <w:sz w:val="20"/>
              </w:rPr>
            </w:pPr>
          </w:p>
          <w:p w14:paraId="507FC8FD" w14:textId="77777777" w:rsidR="00B93171" w:rsidRDefault="00B93171" w:rsidP="00476817">
            <w:pPr>
              <w:pStyle w:val="Default"/>
              <w:rPr>
                <w:b/>
                <w:sz w:val="20"/>
              </w:rPr>
            </w:pPr>
          </w:p>
          <w:p w14:paraId="09549EBB" w14:textId="77777777" w:rsidR="00B93171" w:rsidRDefault="00B93171" w:rsidP="00476817">
            <w:pPr>
              <w:pStyle w:val="Default"/>
              <w:rPr>
                <w:b/>
                <w:sz w:val="20"/>
              </w:rPr>
            </w:pPr>
          </w:p>
          <w:p w14:paraId="7562898E" w14:textId="77777777" w:rsidR="00B93171" w:rsidRDefault="00B93171" w:rsidP="00476817">
            <w:pPr>
              <w:pStyle w:val="Default"/>
              <w:rPr>
                <w:b/>
                <w:sz w:val="20"/>
              </w:rPr>
            </w:pPr>
          </w:p>
          <w:p w14:paraId="2CE9BFE2" w14:textId="5A42C969" w:rsidR="00B93171" w:rsidRPr="007803DF" w:rsidRDefault="00B93171" w:rsidP="00476817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1E7308BC" w14:textId="13CFBA55" w:rsidR="00B93171" w:rsidRPr="00177E8F" w:rsidRDefault="00177E8F" w:rsidP="00476817">
            <w:pPr>
              <w:pStyle w:val="Default"/>
              <w:rPr>
                <w:sz w:val="20"/>
                <w:szCs w:val="20"/>
              </w:rPr>
            </w:pPr>
            <w:r w:rsidRPr="00177E8F">
              <w:rPr>
                <w:sz w:val="20"/>
                <w:szCs w:val="20"/>
              </w:rPr>
              <w:t>6.5.2025</w:t>
            </w:r>
          </w:p>
        </w:tc>
        <w:tc>
          <w:tcPr>
            <w:tcW w:w="3402" w:type="dxa"/>
            <w:shd w:val="clear" w:color="auto" w:fill="auto"/>
          </w:tcPr>
          <w:p w14:paraId="3E22E0A6" w14:textId="300125E5" w:rsidR="00B93171" w:rsidRPr="001F04FD" w:rsidRDefault="00177E8F" w:rsidP="00177E8F">
            <w:pPr>
              <w:tabs>
                <w:tab w:val="center" w:pos="1500"/>
              </w:tabs>
              <w:rPr>
                <w:rFonts w:ascii="Calibri" w:hAnsi="Calibri" w:cs="Calibri"/>
              </w:rPr>
            </w:pPr>
            <w:r w:rsidRPr="00647DC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E806A9" wp14:editId="46EFE95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657161" cy="2004060"/>
                  <wp:effectExtent l="0" t="0" r="635" b="0"/>
                  <wp:wrapSquare wrapText="bothSides"/>
                  <wp:docPr id="7856693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61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6FA89C" w14:textId="77777777" w:rsidR="00A6526B" w:rsidRPr="007803DF" w:rsidRDefault="00A6526B" w:rsidP="007803DF">
      <w:pPr>
        <w:pStyle w:val="Odstavecseseznamem"/>
        <w:spacing w:line="240" w:lineRule="auto"/>
        <w:ind w:left="0" w:right="-113"/>
        <w:jc w:val="both"/>
        <w:rPr>
          <w:rFonts w:ascii="Arial" w:eastAsiaTheme="minorHAnsi" w:hAnsi="Arial" w:cs="Arial"/>
          <w:sz w:val="20"/>
          <w:szCs w:val="20"/>
        </w:rPr>
      </w:pPr>
    </w:p>
    <w:p w14:paraId="6F424803" w14:textId="34C68D54" w:rsidR="00BF2BE5" w:rsidRPr="00F775B7" w:rsidRDefault="00A6526B" w:rsidP="00A6526B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t xml:space="preserve">Celkově bylo uloženo na místě </w:t>
      </w:r>
      <w:r w:rsidR="00F775B7">
        <w:rPr>
          <w:rFonts w:ascii="Arial" w:hAnsi="Arial" w:cs="Arial"/>
          <w:b/>
          <w:bCs/>
          <w:sz w:val="20"/>
          <w:szCs w:val="20"/>
        </w:rPr>
        <w:t>61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pokut v celkové výši </w:t>
      </w:r>
      <w:r w:rsidR="00F775B7">
        <w:rPr>
          <w:rFonts w:ascii="Arial" w:hAnsi="Arial" w:cs="Arial"/>
          <w:b/>
          <w:bCs/>
          <w:sz w:val="20"/>
          <w:szCs w:val="20"/>
        </w:rPr>
        <w:t>178</w:t>
      </w:r>
      <w:r w:rsidRPr="007803DF">
        <w:rPr>
          <w:rFonts w:ascii="Arial" w:hAnsi="Arial" w:cs="Arial"/>
          <w:b/>
          <w:bCs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t>500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</w:t>
      </w:r>
      <w:r w:rsidRPr="00F775B7">
        <w:rPr>
          <w:rFonts w:ascii="Arial" w:hAnsi="Arial" w:cs="Arial"/>
          <w:sz w:val="20"/>
          <w:szCs w:val="20"/>
        </w:rPr>
        <w:t xml:space="preserve">, </w:t>
      </w:r>
      <w:r w:rsidR="00086B2C" w:rsidRPr="00F775B7">
        <w:rPr>
          <w:rFonts w:ascii="Arial" w:hAnsi="Arial" w:cs="Arial"/>
          <w:sz w:val="20"/>
          <w:szCs w:val="20"/>
        </w:rPr>
        <w:t>z tohoto počtu</w:t>
      </w:r>
      <w:r w:rsidR="00086B2C">
        <w:rPr>
          <w:rFonts w:ascii="Arial" w:hAnsi="Arial" w:cs="Arial"/>
          <w:b/>
          <w:bCs/>
          <w:sz w:val="20"/>
          <w:szCs w:val="20"/>
        </w:rPr>
        <w:t xml:space="preserve"> </w:t>
      </w:r>
      <w:r w:rsidR="00F775B7">
        <w:rPr>
          <w:rFonts w:ascii="Arial" w:hAnsi="Arial" w:cs="Arial"/>
          <w:sz w:val="20"/>
          <w:szCs w:val="20"/>
        </w:rPr>
        <w:t>54</w:t>
      </w:r>
      <w:r w:rsidRPr="007803DF">
        <w:rPr>
          <w:rFonts w:ascii="Arial" w:hAnsi="Arial" w:cs="Arial"/>
          <w:sz w:val="20"/>
          <w:szCs w:val="20"/>
        </w:rPr>
        <w:t xml:space="preserve"> pokut </w:t>
      </w:r>
      <w:r w:rsidR="00CE0CF4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>v</w:t>
      </w:r>
      <w:r w:rsidR="00806775">
        <w:rPr>
          <w:rFonts w:ascii="Arial" w:hAnsi="Arial" w:cs="Arial"/>
          <w:sz w:val="20"/>
          <w:szCs w:val="20"/>
        </w:rPr>
        <w:t>e</w:t>
      </w:r>
      <w:r w:rsidR="00CE0CF4">
        <w:rPr>
          <w:rFonts w:ascii="Arial" w:hAnsi="Arial" w:cs="Arial"/>
          <w:sz w:val="20"/>
          <w:szCs w:val="20"/>
        </w:rPr>
        <w:t xml:space="preserve"> </w:t>
      </w:r>
      <w:r w:rsidRPr="007803DF">
        <w:rPr>
          <w:rFonts w:ascii="Arial" w:hAnsi="Arial" w:cs="Arial"/>
          <w:sz w:val="20"/>
          <w:szCs w:val="20"/>
        </w:rPr>
        <w:t xml:space="preserve">výši </w:t>
      </w:r>
      <w:r w:rsidR="00F775B7">
        <w:rPr>
          <w:rFonts w:ascii="Arial" w:hAnsi="Arial" w:cs="Arial"/>
          <w:sz w:val="20"/>
          <w:szCs w:val="20"/>
        </w:rPr>
        <w:t>150</w:t>
      </w:r>
      <w:r w:rsidR="003F77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000</w:t>
      </w:r>
      <w:r w:rsidRPr="007803DF">
        <w:rPr>
          <w:rFonts w:ascii="Arial" w:hAnsi="Arial" w:cs="Arial"/>
          <w:sz w:val="20"/>
          <w:szCs w:val="20"/>
        </w:rPr>
        <w:t xml:space="preserve"> korun bylo uloženo za porušení ust. §13 odst. 9 zákona č. 22/1997 Sb., o technických požadavcích na výrobky, týkajícího se povinností distributora </w:t>
      </w:r>
      <w:r w:rsidR="00891032" w:rsidRPr="00891032">
        <w:rPr>
          <w:rFonts w:ascii="Arial" w:hAnsi="Arial" w:cs="Arial"/>
          <w:sz w:val="20"/>
          <w:szCs w:val="20"/>
        </w:rPr>
        <w:t>zabráni</w:t>
      </w:r>
      <w:r w:rsidR="006D7154">
        <w:rPr>
          <w:rFonts w:ascii="Arial" w:hAnsi="Arial" w:cs="Arial"/>
          <w:sz w:val="20"/>
          <w:szCs w:val="20"/>
        </w:rPr>
        <w:t>t</w:t>
      </w:r>
      <w:r w:rsidR="00891032" w:rsidRPr="00891032">
        <w:rPr>
          <w:rFonts w:ascii="Arial" w:hAnsi="Arial" w:cs="Arial"/>
          <w:sz w:val="20"/>
          <w:szCs w:val="20"/>
        </w:rPr>
        <w:t xml:space="preserve"> distribuci stanovených výrobků, které zjevně nesplňují požadavky zákona, zejména výrobků, které nejsou opatřeny stanoveným označením a dalšími označeními.</w:t>
      </w:r>
    </w:p>
    <w:p w14:paraId="3A699D89" w14:textId="79BABC8F" w:rsidR="00A6526B" w:rsidRPr="007803DF" w:rsidRDefault="00A6526B" w:rsidP="00A6526B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t xml:space="preserve">Ve správním řízení bylo uloženo celkem </w:t>
      </w:r>
      <w:r w:rsidR="00F775B7">
        <w:rPr>
          <w:rFonts w:ascii="Arial" w:hAnsi="Arial" w:cs="Arial"/>
          <w:b/>
          <w:bCs/>
          <w:sz w:val="20"/>
          <w:szCs w:val="20"/>
        </w:rPr>
        <w:t>88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pokut v celkové výši </w:t>
      </w:r>
      <w:r w:rsidR="00F775B7">
        <w:rPr>
          <w:rFonts w:ascii="Arial" w:hAnsi="Arial" w:cs="Arial"/>
          <w:b/>
          <w:bCs/>
          <w:sz w:val="20"/>
          <w:szCs w:val="20"/>
        </w:rPr>
        <w:t>1 464</w:t>
      </w:r>
      <w:r>
        <w:rPr>
          <w:rFonts w:ascii="Arial" w:hAnsi="Arial" w:cs="Arial"/>
          <w:b/>
          <w:bCs/>
          <w:sz w:val="20"/>
          <w:szCs w:val="20"/>
        </w:rPr>
        <w:t xml:space="preserve"> 0</w:t>
      </w:r>
      <w:r w:rsidRPr="007803DF">
        <w:rPr>
          <w:rFonts w:ascii="Arial" w:hAnsi="Arial" w:cs="Arial"/>
          <w:b/>
          <w:bCs/>
          <w:sz w:val="20"/>
          <w:szCs w:val="20"/>
        </w:rPr>
        <w:t>00 korun.</w:t>
      </w:r>
      <w:r w:rsidRPr="007803DF">
        <w:rPr>
          <w:rFonts w:ascii="Arial" w:hAnsi="Arial" w:cs="Arial"/>
          <w:sz w:val="20"/>
          <w:szCs w:val="20"/>
        </w:rPr>
        <w:t xml:space="preserve"> Z tohoto počtu </w:t>
      </w:r>
      <w:r w:rsidR="00323F69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za porušení ust. §13 odst. 9 zákona č. 22/1997 Sb., o technických požadavcích na výrobky, bylo </w:t>
      </w:r>
      <w:r w:rsidR="00323F69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ve správním řízení uloženo </w:t>
      </w:r>
      <w:r w:rsidR="00F775B7">
        <w:rPr>
          <w:rFonts w:ascii="Arial" w:hAnsi="Arial" w:cs="Arial"/>
          <w:sz w:val="20"/>
          <w:szCs w:val="20"/>
        </w:rPr>
        <w:t>72</w:t>
      </w:r>
      <w:r w:rsidRPr="007803DF">
        <w:rPr>
          <w:rFonts w:ascii="Arial" w:hAnsi="Arial" w:cs="Arial"/>
          <w:sz w:val="20"/>
          <w:szCs w:val="20"/>
        </w:rPr>
        <w:t xml:space="preserve"> pokut v celkové výši </w:t>
      </w:r>
      <w:r w:rsidR="00F775B7">
        <w:rPr>
          <w:rFonts w:ascii="Arial" w:hAnsi="Arial" w:cs="Arial"/>
          <w:sz w:val="20"/>
          <w:szCs w:val="20"/>
        </w:rPr>
        <w:t>822</w:t>
      </w:r>
      <w:r w:rsidRPr="007803DF">
        <w:rPr>
          <w:rFonts w:ascii="Arial" w:hAnsi="Arial" w:cs="Arial"/>
          <w:sz w:val="20"/>
          <w:szCs w:val="20"/>
        </w:rPr>
        <w:t xml:space="preserve"> 000 korun. Za porušení ust. §13 odst. 1 </w:t>
      </w:r>
      <w:r w:rsidR="00323F69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a odst. 2 zákona č. 22/1997 Sb., upravujících podmínky uvedení stanovených výrobků na trh, bylo </w:t>
      </w:r>
      <w:r w:rsidR="00323F69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ve správním řízení uloženo </w:t>
      </w:r>
      <w:r w:rsidR="00F775B7">
        <w:rPr>
          <w:rFonts w:ascii="Arial" w:hAnsi="Arial" w:cs="Arial"/>
          <w:sz w:val="20"/>
          <w:szCs w:val="20"/>
        </w:rPr>
        <w:t>5</w:t>
      </w:r>
      <w:r w:rsidRPr="007803DF">
        <w:rPr>
          <w:rFonts w:ascii="Arial" w:hAnsi="Arial" w:cs="Arial"/>
          <w:sz w:val="20"/>
          <w:szCs w:val="20"/>
        </w:rPr>
        <w:t xml:space="preserve"> pokut v celkové výši </w:t>
      </w:r>
      <w:r w:rsidR="00F775B7">
        <w:rPr>
          <w:rFonts w:ascii="Arial" w:hAnsi="Arial" w:cs="Arial"/>
          <w:sz w:val="20"/>
          <w:szCs w:val="20"/>
        </w:rPr>
        <w:t>305</w:t>
      </w:r>
      <w:r w:rsidRPr="007803DF">
        <w:rPr>
          <w:rFonts w:ascii="Arial" w:hAnsi="Arial" w:cs="Arial"/>
          <w:sz w:val="20"/>
          <w:szCs w:val="20"/>
        </w:rPr>
        <w:t xml:space="preserve"> 000 korun.           </w:t>
      </w:r>
    </w:p>
    <w:p w14:paraId="00CD5363" w14:textId="1F04FEFA" w:rsidR="00A6526B" w:rsidRPr="007803DF" w:rsidRDefault="00A6526B" w:rsidP="00A6526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>Podle zákona</w:t>
      </w:r>
      <w:r>
        <w:rPr>
          <w:rFonts w:ascii="Arial" w:hAnsi="Arial" w:cs="Arial"/>
          <w:sz w:val="20"/>
          <w:szCs w:val="20"/>
        </w:rPr>
        <w:t xml:space="preserve"> č.</w:t>
      </w:r>
      <w:r w:rsidRPr="007803DF">
        <w:rPr>
          <w:rFonts w:ascii="Arial" w:hAnsi="Arial" w:cs="Arial"/>
          <w:sz w:val="20"/>
          <w:szCs w:val="20"/>
        </w:rPr>
        <w:t xml:space="preserve"> 22/1997 Sb., o technických požadavcích na výrobky, bylo</w:t>
      </w:r>
      <w:r w:rsidR="00BD1C87">
        <w:rPr>
          <w:rFonts w:ascii="Arial" w:hAnsi="Arial" w:cs="Arial"/>
          <w:sz w:val="20"/>
          <w:szCs w:val="20"/>
        </w:rPr>
        <w:t xml:space="preserve">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zakázáno nabízet a prodávat </w:t>
      </w:r>
      <w:r w:rsidR="00F775B7">
        <w:rPr>
          <w:rFonts w:ascii="Arial" w:hAnsi="Arial" w:cs="Arial"/>
          <w:b/>
          <w:bCs/>
          <w:sz w:val="20"/>
          <w:szCs w:val="20"/>
        </w:rPr>
        <w:t>74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F775B7">
        <w:rPr>
          <w:rFonts w:ascii="Arial" w:hAnsi="Arial" w:cs="Arial"/>
          <w:b/>
          <w:bCs/>
          <w:sz w:val="20"/>
          <w:szCs w:val="20"/>
        </w:rPr>
        <w:t>242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kusů hraček ve výši </w:t>
      </w:r>
      <w:r w:rsidR="00F775B7">
        <w:rPr>
          <w:rFonts w:ascii="Arial" w:hAnsi="Arial" w:cs="Arial"/>
          <w:b/>
          <w:bCs/>
          <w:sz w:val="20"/>
          <w:szCs w:val="20"/>
        </w:rPr>
        <w:br/>
        <w:t>36 890</w:t>
      </w:r>
      <w:r w:rsidRPr="007803DF">
        <w:rPr>
          <w:rFonts w:ascii="Arial" w:hAnsi="Arial" w:cs="Arial"/>
          <w:b/>
          <w:bCs/>
          <w:sz w:val="20"/>
          <w:szCs w:val="20"/>
        </w:rPr>
        <w:t>,</w:t>
      </w:r>
      <w:r w:rsidR="00F775B7">
        <w:rPr>
          <w:rFonts w:ascii="Arial" w:hAnsi="Arial" w:cs="Arial"/>
          <w:b/>
          <w:bCs/>
          <w:sz w:val="20"/>
          <w:szCs w:val="20"/>
        </w:rPr>
        <w:t>40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korun. </w:t>
      </w:r>
    </w:p>
    <w:p w14:paraId="60049C6F" w14:textId="79D45B78" w:rsidR="00A6526B" w:rsidRPr="007803DF" w:rsidRDefault="00A6526B" w:rsidP="00A6526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Podle zákona č. 64/1986 Sb., o České obchodní inspekci, byla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zakázána nabídka a prodej </w:t>
      </w:r>
      <w:r w:rsidR="00F775B7">
        <w:rPr>
          <w:rFonts w:ascii="Arial" w:hAnsi="Arial" w:cs="Arial"/>
          <w:b/>
          <w:bCs/>
          <w:sz w:val="20"/>
          <w:szCs w:val="20"/>
        </w:rPr>
        <w:t>18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F775B7">
        <w:rPr>
          <w:rFonts w:ascii="Arial" w:hAnsi="Arial" w:cs="Arial"/>
          <w:b/>
          <w:bCs/>
          <w:sz w:val="20"/>
          <w:szCs w:val="20"/>
        </w:rPr>
        <w:t>177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kusů ve výši </w:t>
      </w:r>
      <w:r w:rsidR="00F775B7">
        <w:rPr>
          <w:rFonts w:ascii="Arial" w:hAnsi="Arial" w:cs="Arial"/>
          <w:b/>
          <w:bCs/>
          <w:sz w:val="20"/>
          <w:szCs w:val="20"/>
        </w:rPr>
        <w:t>21</w:t>
      </w:r>
      <w:r w:rsidR="0062774C">
        <w:rPr>
          <w:rFonts w:ascii="Arial" w:hAnsi="Arial" w:cs="Arial"/>
          <w:b/>
          <w:bCs/>
          <w:sz w:val="20"/>
          <w:szCs w:val="20"/>
        </w:rPr>
        <w:t xml:space="preserve"> </w:t>
      </w:r>
      <w:r w:rsidR="00F775B7">
        <w:rPr>
          <w:rFonts w:ascii="Arial" w:hAnsi="Arial" w:cs="Arial"/>
          <w:b/>
          <w:bCs/>
          <w:sz w:val="20"/>
          <w:szCs w:val="20"/>
        </w:rPr>
        <w:t>625</w:t>
      </w:r>
      <w:r w:rsidRPr="007803DF">
        <w:rPr>
          <w:rFonts w:ascii="Arial" w:hAnsi="Arial" w:cs="Arial"/>
          <w:b/>
          <w:bCs/>
          <w:sz w:val="20"/>
          <w:szCs w:val="20"/>
        </w:rPr>
        <w:t>,</w:t>
      </w:r>
      <w:r w:rsidR="00F775B7">
        <w:rPr>
          <w:rFonts w:ascii="Arial" w:hAnsi="Arial" w:cs="Arial"/>
          <w:b/>
          <w:bCs/>
          <w:sz w:val="20"/>
          <w:szCs w:val="20"/>
        </w:rPr>
        <w:t>66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korun. </w:t>
      </w:r>
    </w:p>
    <w:p w14:paraId="11692080" w14:textId="74AB2C60" w:rsidR="00192FD8" w:rsidRPr="002F78C5" w:rsidRDefault="00A6526B" w:rsidP="002F78C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Podle zákona č. 90/2016 Sb., o posuzování shody stanovených výrobků při jejich dodávání na trh,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byla zakázána nabídka a prodej </w:t>
      </w:r>
      <w:r w:rsidR="00F775B7">
        <w:rPr>
          <w:rFonts w:ascii="Arial" w:hAnsi="Arial" w:cs="Arial"/>
          <w:b/>
          <w:bCs/>
          <w:sz w:val="20"/>
          <w:szCs w:val="20"/>
        </w:rPr>
        <w:t>3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F775B7">
        <w:rPr>
          <w:rFonts w:ascii="Arial" w:hAnsi="Arial" w:cs="Arial"/>
          <w:b/>
          <w:bCs/>
          <w:sz w:val="20"/>
          <w:szCs w:val="20"/>
        </w:rPr>
        <w:t>4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</w:t>
      </w:r>
      <w:r w:rsidR="00F775B7">
        <w:rPr>
          <w:rFonts w:ascii="Arial" w:hAnsi="Arial" w:cs="Arial"/>
          <w:b/>
          <w:bCs/>
          <w:sz w:val="20"/>
          <w:szCs w:val="20"/>
        </w:rPr>
        <w:t>y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hraček ve výši </w:t>
      </w:r>
      <w:r w:rsidR="0062774C">
        <w:rPr>
          <w:rFonts w:ascii="Arial" w:hAnsi="Arial" w:cs="Arial"/>
          <w:b/>
          <w:bCs/>
          <w:sz w:val="20"/>
          <w:szCs w:val="20"/>
        </w:rPr>
        <w:br/>
      </w:r>
      <w:r w:rsidR="00F775B7">
        <w:rPr>
          <w:rFonts w:ascii="Arial" w:hAnsi="Arial" w:cs="Arial"/>
          <w:b/>
          <w:bCs/>
          <w:sz w:val="20"/>
          <w:szCs w:val="20"/>
        </w:rPr>
        <w:t>2</w:t>
      </w:r>
      <w:r w:rsidR="0062774C">
        <w:rPr>
          <w:rFonts w:ascii="Arial" w:hAnsi="Arial" w:cs="Arial"/>
          <w:b/>
          <w:bCs/>
          <w:sz w:val="20"/>
          <w:szCs w:val="20"/>
        </w:rPr>
        <w:t xml:space="preserve"> </w:t>
      </w:r>
      <w:r w:rsidR="00F775B7">
        <w:rPr>
          <w:rFonts w:ascii="Arial" w:hAnsi="Arial" w:cs="Arial"/>
          <w:b/>
          <w:bCs/>
          <w:sz w:val="20"/>
          <w:szCs w:val="20"/>
        </w:rPr>
        <w:t>139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="00F775B7">
        <w:rPr>
          <w:rFonts w:ascii="Arial" w:hAnsi="Arial" w:cs="Arial"/>
          <w:b/>
          <w:bCs/>
          <w:sz w:val="20"/>
          <w:szCs w:val="20"/>
        </w:rPr>
        <w:t>0</w:t>
      </w:r>
      <w:r>
        <w:rPr>
          <w:rFonts w:ascii="Arial" w:hAnsi="Arial" w:cs="Arial"/>
          <w:b/>
          <w:bCs/>
          <w:sz w:val="20"/>
          <w:szCs w:val="20"/>
        </w:rPr>
        <w:t xml:space="preserve">0 </w:t>
      </w:r>
      <w:r w:rsidRPr="007803DF">
        <w:rPr>
          <w:rFonts w:ascii="Arial" w:hAnsi="Arial" w:cs="Arial"/>
          <w:b/>
          <w:bCs/>
          <w:sz w:val="20"/>
          <w:szCs w:val="20"/>
        </w:rPr>
        <w:t>korun.</w:t>
      </w:r>
    </w:p>
    <w:p w14:paraId="00B09BCE" w14:textId="4AA6A827" w:rsidR="00192FD8" w:rsidRPr="00177E8F" w:rsidRDefault="00192FD8" w:rsidP="00177E8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Zjištění za </w:t>
      </w:r>
      <w:r w:rsidR="00BA4C9B"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druhé</w:t>
      </w:r>
      <w:r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čtvrtletí roku 2025 korespondují s výsledky z předcházejících </w:t>
      </w:r>
      <w:r w:rsidR="00BA4C9B"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období</w:t>
      </w:r>
      <w:r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. Znovu se potvrdil stávající stav, kdy někteří výrobci či dovozci podceňují povinnost plnění administrativních požadavků platné směrnice a distributoři pak nabízejí spotřebitelům ke koupi výrobky bez povinných informací </w:t>
      </w:r>
      <w:r w:rsidR="00323F69"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br/>
      </w:r>
      <w:r w:rsidRPr="00177E8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či značení. Vzhledem k uvedeným pochybením bude Česká obchodní inspekce věnovat kontrolám hraček pozornost i v dalším období. </w:t>
      </w:r>
    </w:p>
    <w:p w14:paraId="5CA9FF36" w14:textId="77777777" w:rsidR="00192FD8" w:rsidRPr="00177E8F" w:rsidRDefault="00192FD8" w:rsidP="00177E8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24EDA474" w14:textId="76F4FB8C" w:rsidR="00DE03C1" w:rsidRPr="00177E8F" w:rsidRDefault="00DE03C1" w:rsidP="00177E8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sectPr w:rsidR="00DE03C1" w:rsidRPr="00177E8F" w:rsidSect="00663C7B">
      <w:headerReference w:type="default" r:id="rId10"/>
      <w:footerReference w:type="default" r:id="rId11"/>
      <w:pgSz w:w="11906" w:h="16838"/>
      <w:pgMar w:top="1134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94FE4" w14:textId="77777777" w:rsidR="002E6F55" w:rsidRDefault="002E6F55" w:rsidP="00807D68">
      <w:pPr>
        <w:spacing w:after="0" w:line="240" w:lineRule="auto"/>
      </w:pPr>
      <w:r>
        <w:separator/>
      </w:r>
    </w:p>
  </w:endnote>
  <w:endnote w:type="continuationSeparator" w:id="0">
    <w:p w14:paraId="5668F0EE" w14:textId="77777777" w:rsidR="002E6F55" w:rsidRDefault="002E6F55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63923" w14:textId="77777777" w:rsidR="002E6F55" w:rsidRDefault="002E6F55" w:rsidP="00807D68">
      <w:pPr>
        <w:spacing w:after="0" w:line="240" w:lineRule="auto"/>
      </w:pPr>
      <w:r>
        <w:separator/>
      </w:r>
    </w:p>
  </w:footnote>
  <w:footnote w:type="continuationSeparator" w:id="0">
    <w:p w14:paraId="5144D4B3" w14:textId="77777777" w:rsidR="002E6F55" w:rsidRDefault="002E6F55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33445"/>
    <w:multiLevelType w:val="hybridMultilevel"/>
    <w:tmpl w:val="E250ADE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2C4E4C"/>
    <w:multiLevelType w:val="hybridMultilevel"/>
    <w:tmpl w:val="034A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46AF"/>
    <w:multiLevelType w:val="hybridMultilevel"/>
    <w:tmpl w:val="7E6EDD14"/>
    <w:lvl w:ilvl="0" w:tplc="0D4206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E97"/>
    <w:multiLevelType w:val="hybridMultilevel"/>
    <w:tmpl w:val="B97C54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1631"/>
    <w:multiLevelType w:val="hybridMultilevel"/>
    <w:tmpl w:val="EFC272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5D655A"/>
    <w:multiLevelType w:val="hybridMultilevel"/>
    <w:tmpl w:val="EBF25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F14BD"/>
    <w:multiLevelType w:val="hybridMultilevel"/>
    <w:tmpl w:val="897273A6"/>
    <w:lvl w:ilvl="0" w:tplc="C8B0BBF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252272">
    <w:abstractNumId w:val="1"/>
  </w:num>
  <w:num w:numId="2" w16cid:durableId="2145811755">
    <w:abstractNumId w:val="3"/>
  </w:num>
  <w:num w:numId="3" w16cid:durableId="1313296148">
    <w:abstractNumId w:val="6"/>
  </w:num>
  <w:num w:numId="4" w16cid:durableId="533159039">
    <w:abstractNumId w:val="5"/>
  </w:num>
  <w:num w:numId="5" w16cid:durableId="994072836">
    <w:abstractNumId w:val="4"/>
  </w:num>
  <w:num w:numId="6" w16cid:durableId="2110346926">
    <w:abstractNumId w:val="0"/>
  </w:num>
  <w:num w:numId="7" w16cid:durableId="334113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96E"/>
    <w:rsid w:val="00007B29"/>
    <w:rsid w:val="000214C5"/>
    <w:rsid w:val="00026401"/>
    <w:rsid w:val="00030D07"/>
    <w:rsid w:val="00037E2C"/>
    <w:rsid w:val="00042DF0"/>
    <w:rsid w:val="00056E6A"/>
    <w:rsid w:val="00062220"/>
    <w:rsid w:val="00086B2C"/>
    <w:rsid w:val="000A2A02"/>
    <w:rsid w:val="000B0F7F"/>
    <w:rsid w:val="000B3C18"/>
    <w:rsid w:val="000C2498"/>
    <w:rsid w:val="000D0B8C"/>
    <w:rsid w:val="00105DFE"/>
    <w:rsid w:val="00131D0B"/>
    <w:rsid w:val="001472BB"/>
    <w:rsid w:val="001472E1"/>
    <w:rsid w:val="00161A6B"/>
    <w:rsid w:val="00177E8F"/>
    <w:rsid w:val="0018640D"/>
    <w:rsid w:val="00192FD8"/>
    <w:rsid w:val="001A60BF"/>
    <w:rsid w:val="001C2133"/>
    <w:rsid w:val="001C2627"/>
    <w:rsid w:val="001C2E88"/>
    <w:rsid w:val="001D0E07"/>
    <w:rsid w:val="001D53E4"/>
    <w:rsid w:val="001E3EA7"/>
    <w:rsid w:val="001F4B08"/>
    <w:rsid w:val="00216806"/>
    <w:rsid w:val="002229D1"/>
    <w:rsid w:val="00225F02"/>
    <w:rsid w:val="00261BEE"/>
    <w:rsid w:val="00277BD8"/>
    <w:rsid w:val="002811CF"/>
    <w:rsid w:val="002A70AA"/>
    <w:rsid w:val="002C2749"/>
    <w:rsid w:val="002C374E"/>
    <w:rsid w:val="002E6F55"/>
    <w:rsid w:val="002F78C5"/>
    <w:rsid w:val="00302729"/>
    <w:rsid w:val="003174DA"/>
    <w:rsid w:val="00323F69"/>
    <w:rsid w:val="003461B6"/>
    <w:rsid w:val="00350179"/>
    <w:rsid w:val="003719C4"/>
    <w:rsid w:val="003A387B"/>
    <w:rsid w:val="003A7A4F"/>
    <w:rsid w:val="003B3536"/>
    <w:rsid w:val="003C4362"/>
    <w:rsid w:val="003E3B85"/>
    <w:rsid w:val="003E7F7B"/>
    <w:rsid w:val="003F77B7"/>
    <w:rsid w:val="00413F38"/>
    <w:rsid w:val="0041425C"/>
    <w:rsid w:val="004329CD"/>
    <w:rsid w:val="00432A70"/>
    <w:rsid w:val="0046373B"/>
    <w:rsid w:val="0047216E"/>
    <w:rsid w:val="00473799"/>
    <w:rsid w:val="0047400D"/>
    <w:rsid w:val="00476817"/>
    <w:rsid w:val="00494ACB"/>
    <w:rsid w:val="004B50C9"/>
    <w:rsid w:val="004C4F86"/>
    <w:rsid w:val="004D73ED"/>
    <w:rsid w:val="004F04FD"/>
    <w:rsid w:val="004F3AA9"/>
    <w:rsid w:val="004F7C85"/>
    <w:rsid w:val="0052023C"/>
    <w:rsid w:val="00537597"/>
    <w:rsid w:val="00540F4E"/>
    <w:rsid w:val="00543E6D"/>
    <w:rsid w:val="005511DC"/>
    <w:rsid w:val="00557870"/>
    <w:rsid w:val="00572CFD"/>
    <w:rsid w:val="00577519"/>
    <w:rsid w:val="00577B57"/>
    <w:rsid w:val="00586068"/>
    <w:rsid w:val="00592C1D"/>
    <w:rsid w:val="005A0FA4"/>
    <w:rsid w:val="005A3A49"/>
    <w:rsid w:val="005C1F1B"/>
    <w:rsid w:val="005F776A"/>
    <w:rsid w:val="0061127C"/>
    <w:rsid w:val="0061538D"/>
    <w:rsid w:val="0062774C"/>
    <w:rsid w:val="00627AA6"/>
    <w:rsid w:val="00653A86"/>
    <w:rsid w:val="00663C7B"/>
    <w:rsid w:val="006750B6"/>
    <w:rsid w:val="006753FB"/>
    <w:rsid w:val="00695914"/>
    <w:rsid w:val="006D29C2"/>
    <w:rsid w:val="006D3910"/>
    <w:rsid w:val="006D7154"/>
    <w:rsid w:val="0071110F"/>
    <w:rsid w:val="00735C36"/>
    <w:rsid w:val="00740CC8"/>
    <w:rsid w:val="00745E87"/>
    <w:rsid w:val="007803DF"/>
    <w:rsid w:val="00793865"/>
    <w:rsid w:val="007C3195"/>
    <w:rsid w:val="007C40CF"/>
    <w:rsid w:val="007D00B2"/>
    <w:rsid w:val="007E237F"/>
    <w:rsid w:val="007E298F"/>
    <w:rsid w:val="007E4710"/>
    <w:rsid w:val="00806775"/>
    <w:rsid w:val="008078D2"/>
    <w:rsid w:val="00807D68"/>
    <w:rsid w:val="00842AD7"/>
    <w:rsid w:val="00855647"/>
    <w:rsid w:val="00882F53"/>
    <w:rsid w:val="00891032"/>
    <w:rsid w:val="00895319"/>
    <w:rsid w:val="008D0293"/>
    <w:rsid w:val="008D5E3F"/>
    <w:rsid w:val="008F25EA"/>
    <w:rsid w:val="009032C1"/>
    <w:rsid w:val="0090767D"/>
    <w:rsid w:val="00917C4D"/>
    <w:rsid w:val="00917CBB"/>
    <w:rsid w:val="0092339C"/>
    <w:rsid w:val="00940C0B"/>
    <w:rsid w:val="00952679"/>
    <w:rsid w:val="00955DA0"/>
    <w:rsid w:val="00960EAF"/>
    <w:rsid w:val="00970F06"/>
    <w:rsid w:val="00974AF4"/>
    <w:rsid w:val="00974CF4"/>
    <w:rsid w:val="00993D0E"/>
    <w:rsid w:val="009A1467"/>
    <w:rsid w:val="009A3845"/>
    <w:rsid w:val="009A6325"/>
    <w:rsid w:val="009B4A35"/>
    <w:rsid w:val="009D6CD5"/>
    <w:rsid w:val="009E32D6"/>
    <w:rsid w:val="009F2D9C"/>
    <w:rsid w:val="009F7202"/>
    <w:rsid w:val="00A25D82"/>
    <w:rsid w:val="00A50216"/>
    <w:rsid w:val="00A549E6"/>
    <w:rsid w:val="00A57931"/>
    <w:rsid w:val="00A63046"/>
    <w:rsid w:val="00A6526B"/>
    <w:rsid w:val="00A95A44"/>
    <w:rsid w:val="00AD2180"/>
    <w:rsid w:val="00AD2EE9"/>
    <w:rsid w:val="00AD5B30"/>
    <w:rsid w:val="00AD67DF"/>
    <w:rsid w:val="00AF2B58"/>
    <w:rsid w:val="00AF5C58"/>
    <w:rsid w:val="00B16B09"/>
    <w:rsid w:val="00B34AC9"/>
    <w:rsid w:val="00B40171"/>
    <w:rsid w:val="00B40F8D"/>
    <w:rsid w:val="00B44F4B"/>
    <w:rsid w:val="00B53039"/>
    <w:rsid w:val="00B53CC1"/>
    <w:rsid w:val="00B93171"/>
    <w:rsid w:val="00BA4C9B"/>
    <w:rsid w:val="00BA6FBB"/>
    <w:rsid w:val="00BC02E2"/>
    <w:rsid w:val="00BD1C87"/>
    <w:rsid w:val="00BD2D01"/>
    <w:rsid w:val="00BD3B0E"/>
    <w:rsid w:val="00BE29F2"/>
    <w:rsid w:val="00BE5CF5"/>
    <w:rsid w:val="00BF2BE5"/>
    <w:rsid w:val="00BF4CFE"/>
    <w:rsid w:val="00C30977"/>
    <w:rsid w:val="00C354A6"/>
    <w:rsid w:val="00C45129"/>
    <w:rsid w:val="00C65634"/>
    <w:rsid w:val="00C80B5B"/>
    <w:rsid w:val="00C86809"/>
    <w:rsid w:val="00C96835"/>
    <w:rsid w:val="00C97D46"/>
    <w:rsid w:val="00CA3D6C"/>
    <w:rsid w:val="00CA6CC6"/>
    <w:rsid w:val="00CD21E6"/>
    <w:rsid w:val="00CE0CF4"/>
    <w:rsid w:val="00CE40CA"/>
    <w:rsid w:val="00CF3B12"/>
    <w:rsid w:val="00CF47FA"/>
    <w:rsid w:val="00D00046"/>
    <w:rsid w:val="00D07A2D"/>
    <w:rsid w:val="00D100A7"/>
    <w:rsid w:val="00D10B7B"/>
    <w:rsid w:val="00D142C9"/>
    <w:rsid w:val="00D147B8"/>
    <w:rsid w:val="00D236FE"/>
    <w:rsid w:val="00D42021"/>
    <w:rsid w:val="00D43AEE"/>
    <w:rsid w:val="00D66CD2"/>
    <w:rsid w:val="00D763A0"/>
    <w:rsid w:val="00D966A5"/>
    <w:rsid w:val="00DA51CF"/>
    <w:rsid w:val="00DC5B7E"/>
    <w:rsid w:val="00DC7359"/>
    <w:rsid w:val="00DE03C1"/>
    <w:rsid w:val="00DF4EF2"/>
    <w:rsid w:val="00E01D17"/>
    <w:rsid w:val="00E04F9D"/>
    <w:rsid w:val="00E17BF0"/>
    <w:rsid w:val="00E26F19"/>
    <w:rsid w:val="00E37154"/>
    <w:rsid w:val="00E3728D"/>
    <w:rsid w:val="00E40157"/>
    <w:rsid w:val="00E4032A"/>
    <w:rsid w:val="00E62931"/>
    <w:rsid w:val="00E64282"/>
    <w:rsid w:val="00E7177C"/>
    <w:rsid w:val="00E834D7"/>
    <w:rsid w:val="00E87981"/>
    <w:rsid w:val="00EA1D75"/>
    <w:rsid w:val="00EB0B4E"/>
    <w:rsid w:val="00ED3FF5"/>
    <w:rsid w:val="00ED4CDF"/>
    <w:rsid w:val="00F040A6"/>
    <w:rsid w:val="00F168AF"/>
    <w:rsid w:val="00F216CA"/>
    <w:rsid w:val="00F221A2"/>
    <w:rsid w:val="00F34A6A"/>
    <w:rsid w:val="00F4039A"/>
    <w:rsid w:val="00F55D33"/>
    <w:rsid w:val="00F56A06"/>
    <w:rsid w:val="00F70880"/>
    <w:rsid w:val="00F775B7"/>
    <w:rsid w:val="00F80F8F"/>
    <w:rsid w:val="00F943BC"/>
    <w:rsid w:val="00FB4A53"/>
    <w:rsid w:val="00FC50C2"/>
    <w:rsid w:val="00FF00B5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0079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2C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E298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romnnHTML">
    <w:name w:val="HTML Variable"/>
    <w:uiPriority w:val="99"/>
    <w:unhideWhenUsed/>
    <w:rsid w:val="007E298F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9A38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A384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38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38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384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461B6"/>
    <w:pPr>
      <w:spacing w:after="0" w:line="240" w:lineRule="auto"/>
    </w:pPr>
  </w:style>
  <w:style w:type="paragraph" w:customStyle="1" w:styleId="Textbody">
    <w:name w:val="Text body"/>
    <w:basedOn w:val="Normln"/>
    <w:rsid w:val="007803DF"/>
    <w:pPr>
      <w:tabs>
        <w:tab w:val="left" w:pos="709"/>
      </w:tabs>
      <w:suppressAutoHyphens/>
      <w:autoSpaceDN w:val="0"/>
      <w:spacing w:after="0" w:line="100" w:lineRule="atLeast"/>
    </w:pPr>
    <w:rPr>
      <w:rFonts w:ascii="Times New Roman" w:eastAsia="Times New Roman" w:hAnsi="Times New Roman" w:cs="Times New Roman"/>
      <w:b/>
      <w:color w:val="00000A"/>
      <w:kern w:val="3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00796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0796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796E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37E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670</Words>
  <Characters>3821</Characters>
  <Application>Microsoft Office Word</Application>
  <DocSecurity>0</DocSecurity>
  <Lines>81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Janoušek Karel, Bc.</cp:lastModifiedBy>
  <cp:revision>4</cp:revision>
  <cp:lastPrinted>2025-03-03T13:59:00Z</cp:lastPrinted>
  <dcterms:created xsi:type="dcterms:W3CDTF">2025-09-03T07:49:00Z</dcterms:created>
  <dcterms:modified xsi:type="dcterms:W3CDTF">2025-09-16T07:48:00Z</dcterms:modified>
</cp:coreProperties>
</file>