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6C458" w14:textId="5BD7A53A" w:rsidR="003E3B85" w:rsidRPr="00970F06" w:rsidRDefault="003E3B85" w:rsidP="003E3B85">
      <w:pPr>
        <w:spacing w:before="240"/>
        <w:jc w:val="right"/>
        <w:rPr>
          <w:rFonts w:ascii="Arial" w:hAnsi="Arial" w:cs="Arial"/>
          <w:color w:val="2658A5"/>
          <w:sz w:val="48"/>
          <w:szCs w:val="48"/>
        </w:rPr>
      </w:pPr>
      <w:bookmarkStart w:id="0" w:name="_Hlk213065928"/>
      <w:bookmarkEnd w:id="0"/>
      <w:r w:rsidRPr="00970F06">
        <w:rPr>
          <w:rFonts w:ascii="Arial" w:hAnsi="Arial" w:cs="Arial"/>
          <w:noProof/>
          <w:color w:val="2658A5"/>
          <w:sz w:val="48"/>
          <w:szCs w:val="48"/>
          <w:lang w:eastAsia="cs-CZ"/>
        </w:rPr>
        <w:drawing>
          <wp:anchor distT="0" distB="0" distL="114300" distR="114300" simplePos="0" relativeHeight="251659264" behindDoc="1" locked="0" layoutInCell="1" allowOverlap="1" wp14:anchorId="17E71488" wp14:editId="74A80BE3">
            <wp:simplePos x="0" y="0"/>
            <wp:positionH relativeFrom="margin">
              <wp:posOffset>-39757</wp:posOffset>
            </wp:positionH>
            <wp:positionV relativeFrom="margin">
              <wp:posOffset>93593</wp:posOffset>
            </wp:positionV>
            <wp:extent cx="2120265" cy="465455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265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0F06">
        <w:rPr>
          <w:rFonts w:ascii="Arial" w:hAnsi="Arial" w:cs="Arial"/>
          <w:color w:val="2658A5"/>
          <w:sz w:val="48"/>
          <w:szCs w:val="48"/>
        </w:rPr>
        <w:t>TISKOVÁ ZPRÁVA</w:t>
      </w:r>
    </w:p>
    <w:p w14:paraId="0FDDE319" w14:textId="2DD1915F" w:rsidR="005B30C0" w:rsidRPr="000E28FA" w:rsidRDefault="005B30C0" w:rsidP="00A87D2F">
      <w:pPr>
        <w:spacing w:before="240"/>
        <w:rPr>
          <w:rFonts w:ascii="Arial" w:hAnsi="Arial" w:cs="Arial"/>
          <w:b/>
          <w:bCs/>
          <w:color w:val="2658A5"/>
          <w:sz w:val="32"/>
          <w:szCs w:val="32"/>
        </w:rPr>
      </w:pPr>
    </w:p>
    <w:p w14:paraId="37BE8405" w14:textId="21271984" w:rsidR="004028BA" w:rsidRPr="00771930" w:rsidRDefault="004028BA" w:rsidP="004028BA">
      <w:pPr>
        <w:spacing w:before="240"/>
        <w:rPr>
          <w:rFonts w:ascii="Arial" w:hAnsi="Arial" w:cs="Arial"/>
          <w:b/>
          <w:bCs/>
          <w:color w:val="2658A5"/>
          <w:sz w:val="32"/>
          <w:szCs w:val="32"/>
        </w:rPr>
      </w:pPr>
      <w:r>
        <w:rPr>
          <w:rFonts w:ascii="Arial" w:hAnsi="Arial" w:cs="Arial"/>
          <w:b/>
          <w:bCs/>
          <w:color w:val="2658A5"/>
          <w:sz w:val="32"/>
          <w:szCs w:val="32"/>
        </w:rPr>
        <w:t>BLACK FRIDAY 2025</w:t>
      </w:r>
      <w:r w:rsidR="00781B42">
        <w:rPr>
          <w:rFonts w:ascii="Arial" w:hAnsi="Arial" w:cs="Arial"/>
          <w:b/>
          <w:bCs/>
          <w:color w:val="2658A5"/>
          <w:sz w:val="32"/>
          <w:szCs w:val="32"/>
        </w:rPr>
        <w:br/>
      </w:r>
      <w:r>
        <w:rPr>
          <w:rFonts w:ascii="Arial" w:hAnsi="Arial" w:cs="Arial"/>
          <w:b/>
          <w:bCs/>
          <w:color w:val="2658A5"/>
          <w:sz w:val="32"/>
          <w:szCs w:val="32"/>
        </w:rPr>
        <w:t xml:space="preserve">Rady pro spotřebitele pro bezpečnější nakupování </w:t>
      </w:r>
    </w:p>
    <w:p w14:paraId="51309729" w14:textId="7C351C26" w:rsidR="00B32D0C" w:rsidRDefault="000E28FA" w:rsidP="00384B77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color w:val="2658A5"/>
          <w:sz w:val="32"/>
          <w:szCs w:val="32"/>
        </w:rPr>
      </w:pPr>
      <w:r w:rsidRPr="0081213E">
        <w:rPr>
          <w:rFonts w:ascii="Arial" w:eastAsia="Calibri" w:hAnsi="Arial" w:cs="Arial"/>
          <w:sz w:val="20"/>
          <w:szCs w:val="20"/>
        </w:rPr>
        <w:t xml:space="preserve">(Praha, </w:t>
      </w:r>
      <w:r w:rsidR="000042EC">
        <w:rPr>
          <w:rFonts w:ascii="Arial" w:eastAsia="Calibri" w:hAnsi="Arial" w:cs="Arial"/>
          <w:sz w:val="20"/>
          <w:szCs w:val="20"/>
        </w:rPr>
        <w:t>5</w:t>
      </w:r>
      <w:r w:rsidRPr="0081213E">
        <w:rPr>
          <w:rFonts w:ascii="Arial" w:eastAsia="Calibri" w:hAnsi="Arial" w:cs="Arial"/>
          <w:sz w:val="20"/>
          <w:szCs w:val="20"/>
        </w:rPr>
        <w:t xml:space="preserve">. </w:t>
      </w:r>
      <w:r w:rsidR="00A87D2F">
        <w:rPr>
          <w:rFonts w:ascii="Arial" w:eastAsia="Calibri" w:hAnsi="Arial" w:cs="Arial"/>
          <w:sz w:val="20"/>
          <w:szCs w:val="20"/>
        </w:rPr>
        <w:t>listopad</w:t>
      </w:r>
      <w:r w:rsidRPr="0081213E">
        <w:rPr>
          <w:rFonts w:ascii="Arial" w:eastAsia="Calibri" w:hAnsi="Arial" w:cs="Arial"/>
          <w:sz w:val="20"/>
          <w:szCs w:val="20"/>
        </w:rPr>
        <w:t xml:space="preserve"> 2025)</w:t>
      </w:r>
      <w:r w:rsidR="00F53C17" w:rsidRPr="000E28FA">
        <w:rPr>
          <w:b/>
          <w:iCs/>
          <w:sz w:val="20"/>
          <w:szCs w:val="20"/>
        </w:rPr>
        <w:t xml:space="preserve"> </w:t>
      </w:r>
      <w:bookmarkStart w:id="1" w:name="_Hlk210038507"/>
      <w:r w:rsidR="00A87D2F" w:rsidRPr="00A87D2F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Pojem „Black Friday“ je v posledních letech používán jako  synonymum pro slevové akce obecně, jeho užívání již není časově ohraničeno a z hlediska spotřebitele indikuje slevu. Zvýšená aktivita spotřebitelů i prodejců v období předvánočních nákupů </w:t>
      </w:r>
      <w:r w:rsidR="00A87D2F">
        <w:rPr>
          <w:rFonts w:ascii="Arial" w:eastAsia="Calibri" w:hAnsi="Arial" w:cs="Arial"/>
          <w:b/>
          <w:bCs/>
          <w:color w:val="000000"/>
          <w:sz w:val="20"/>
          <w:szCs w:val="20"/>
        </w:rPr>
        <w:br/>
      </w:r>
      <w:r w:rsidR="00A87D2F" w:rsidRPr="00A87D2F">
        <w:rPr>
          <w:rFonts w:ascii="Arial" w:eastAsia="Calibri" w:hAnsi="Arial" w:cs="Arial"/>
          <w:b/>
          <w:bCs/>
          <w:color w:val="000000"/>
          <w:sz w:val="20"/>
          <w:szCs w:val="20"/>
        </w:rPr>
        <w:t>či povánočních a sezonních výprodejů přináší i zvýšená rizika v oblasti poctivosti prodeje. Například distančních forem prodeje využívají v tomto období i spotřebitelé, kteří jinak nemají s tímto typem prodeje zkušenosti. ČOI proto věnuje kontrolám  kamenných prodejen</w:t>
      </w:r>
      <w:r w:rsidR="00A87D2F">
        <w:rPr>
          <w:rFonts w:ascii="Arial" w:eastAsia="Calibri" w:hAnsi="Arial" w:cs="Arial"/>
          <w:b/>
          <w:bCs/>
          <w:color w:val="000000"/>
          <w:sz w:val="20"/>
          <w:szCs w:val="20"/>
        </w:rPr>
        <w:br/>
      </w:r>
      <w:r w:rsidR="00A87D2F" w:rsidRPr="00A87D2F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i internetových prodejců zvýšenou pozornost. </w:t>
      </w:r>
      <w:r w:rsidR="00A87D2F" w:rsidRPr="00A87D2F">
        <w:rPr>
          <w:rFonts w:ascii="Arial" w:hAnsi="Arial" w:cs="Arial"/>
          <w:b/>
          <w:bCs/>
          <w:color w:val="2658A5"/>
          <w:sz w:val="20"/>
          <w:szCs w:val="20"/>
        </w:rPr>
        <w:t>Neméně důležitá je ale prevence a sami spotřebitelé mohou svou informovaností a odpovědným přístupem výrazně minimalizovat rizika.</w:t>
      </w:r>
      <w:r w:rsidR="00384B77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</w:p>
    <w:p w14:paraId="1293EBBA" w14:textId="77777777" w:rsidR="00452070" w:rsidRDefault="00452070" w:rsidP="0045207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02122"/>
          <w:sz w:val="20"/>
          <w:szCs w:val="20"/>
        </w:rPr>
      </w:pPr>
      <w:r>
        <w:rPr>
          <w:rFonts w:ascii="Arial" w:eastAsia="Times New Roman" w:hAnsi="Arial" w:cs="Arial"/>
          <w:color w:val="202122"/>
          <w:sz w:val="20"/>
          <w:szCs w:val="20"/>
        </w:rPr>
        <w:t xml:space="preserve">Užitečné informace a doporučení naleznete na </w:t>
      </w:r>
      <w:hyperlink r:id="rId9" w:history="1">
        <w:r w:rsidRPr="000F5D61">
          <w:rPr>
            <w:rStyle w:val="Hypertextovodkaz"/>
            <w:rFonts w:ascii="Arial" w:eastAsia="Times New Roman" w:hAnsi="Arial" w:cs="Arial"/>
            <w:sz w:val="20"/>
            <w:szCs w:val="20"/>
          </w:rPr>
          <w:t>www.coi.gov.cz</w:t>
        </w:r>
      </w:hyperlink>
      <w:r>
        <w:rPr>
          <w:rFonts w:ascii="Arial" w:eastAsia="Times New Roman" w:hAnsi="Arial" w:cs="Arial"/>
          <w:color w:val="202122"/>
          <w:sz w:val="20"/>
          <w:szCs w:val="20"/>
        </w:rPr>
        <w:t xml:space="preserve"> či </w:t>
      </w:r>
      <w:hyperlink r:id="rId10" w:history="1">
        <w:r w:rsidRPr="000F5D61">
          <w:rPr>
            <w:rStyle w:val="Hypertextovodkaz"/>
            <w:rFonts w:ascii="Arial" w:eastAsia="Times New Roman" w:hAnsi="Arial" w:cs="Arial"/>
            <w:sz w:val="20"/>
            <w:szCs w:val="20"/>
          </w:rPr>
          <w:t>www.evropskyspotrebitel.cz</w:t>
        </w:r>
      </w:hyperlink>
      <w:r>
        <w:rPr>
          <w:rFonts w:ascii="Arial" w:eastAsia="Times New Roman" w:hAnsi="Arial" w:cs="Arial"/>
          <w:color w:val="202122"/>
          <w:sz w:val="20"/>
          <w:szCs w:val="20"/>
        </w:rPr>
        <w:t xml:space="preserve">. Přinášíme některá z nich: </w:t>
      </w:r>
    </w:p>
    <w:p w14:paraId="2AB56D19" w14:textId="7A6227D4" w:rsidR="00452070" w:rsidRDefault="00452070" w:rsidP="00384B7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noProof/>
          <w:color w:val="202122"/>
          <w:sz w:val="20"/>
          <w:szCs w:val="20"/>
        </w:rPr>
      </w:pPr>
      <w:r>
        <w:rPr>
          <w:rFonts w:ascii="Arial" w:eastAsia="Times New Roman" w:hAnsi="Arial" w:cs="Arial"/>
          <w:noProof/>
          <w:color w:val="202122"/>
          <w:sz w:val="20"/>
          <w:szCs w:val="20"/>
        </w:rPr>
        <w:drawing>
          <wp:inline distT="0" distB="0" distL="0" distR="0" wp14:anchorId="033953A9" wp14:editId="45F5AE6F">
            <wp:extent cx="5762625" cy="2362200"/>
            <wp:effectExtent l="0" t="0" r="9525" b="0"/>
            <wp:docPr id="1565455724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202122"/>
          <w:sz w:val="20"/>
          <w:szCs w:val="20"/>
        </w:rPr>
        <w:drawing>
          <wp:inline distT="0" distB="0" distL="0" distR="0" wp14:anchorId="7176E56B" wp14:editId="0AB6F566">
            <wp:extent cx="5762625" cy="2628900"/>
            <wp:effectExtent l="0" t="0" r="9525" b="0"/>
            <wp:docPr id="757326730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9555D1" w14:textId="16FBB002" w:rsidR="00452070" w:rsidRDefault="00452070" w:rsidP="00384B7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02122"/>
          <w:sz w:val="20"/>
          <w:szCs w:val="20"/>
        </w:rPr>
      </w:pPr>
      <w:r>
        <w:rPr>
          <w:rFonts w:ascii="Arial" w:eastAsia="Times New Roman" w:hAnsi="Arial" w:cs="Arial"/>
          <w:noProof/>
          <w:color w:val="202122"/>
          <w:sz w:val="20"/>
          <w:szCs w:val="20"/>
        </w:rPr>
        <w:lastRenderedPageBreak/>
        <w:drawing>
          <wp:inline distT="0" distB="0" distL="0" distR="0" wp14:anchorId="41F86487" wp14:editId="619E8751">
            <wp:extent cx="5762625" cy="4876800"/>
            <wp:effectExtent l="0" t="0" r="9525" b="0"/>
            <wp:docPr id="1354237746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542F">
        <w:rPr>
          <w:rFonts w:ascii="Arial" w:eastAsia="Times New Roman" w:hAnsi="Arial" w:cs="Arial"/>
          <w:noProof/>
          <w:color w:val="202122"/>
          <w:sz w:val="20"/>
          <w:szCs w:val="20"/>
        </w:rPr>
        <w:drawing>
          <wp:inline distT="0" distB="0" distL="0" distR="0" wp14:anchorId="0B5B9122" wp14:editId="44A20737">
            <wp:extent cx="5762625" cy="2514600"/>
            <wp:effectExtent l="0" t="0" r="9525" b="0"/>
            <wp:docPr id="1188005263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7E43D5" w14:textId="77777777" w:rsidR="0094542F" w:rsidRDefault="00846B83" w:rsidP="0094542F">
      <w:pPr>
        <w:pStyle w:val="Normlnweb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2658A5"/>
          <w:sz w:val="20"/>
          <w:szCs w:val="20"/>
        </w:rPr>
        <w:t>An</w:t>
      </w:r>
      <w:r w:rsidR="003F2B0E" w:rsidRPr="00846B83">
        <w:rPr>
          <w:rFonts w:ascii="Arial" w:eastAsiaTheme="minorHAnsi" w:hAnsi="Arial" w:cs="Arial"/>
          <w:b/>
          <w:bCs/>
          <w:color w:val="2658A5"/>
          <w:sz w:val="20"/>
          <w:szCs w:val="20"/>
        </w:rPr>
        <w:t>onymní e-shopy</w:t>
      </w:r>
      <w:r w:rsidR="003F2B0E" w:rsidRPr="00846B83">
        <w:rPr>
          <w:rFonts w:ascii="Arial" w:hAnsi="Arial" w:cs="Arial"/>
          <w:sz w:val="20"/>
          <w:szCs w:val="20"/>
        </w:rPr>
        <w:t xml:space="preserve"> představují pro spotřebitele závažné riziko a v této souvislosti doporučujeme</w:t>
      </w:r>
      <w:r>
        <w:rPr>
          <w:rFonts w:ascii="Arial" w:hAnsi="Arial" w:cs="Arial"/>
          <w:sz w:val="20"/>
          <w:szCs w:val="20"/>
        </w:rPr>
        <w:t xml:space="preserve"> spotřebitelům využít</w:t>
      </w:r>
      <w:r w:rsidR="003F2B0E" w:rsidRPr="00846B83">
        <w:rPr>
          <w:rFonts w:ascii="Arial" w:hAnsi="Arial" w:cs="Arial"/>
          <w:sz w:val="20"/>
          <w:szCs w:val="20"/>
        </w:rPr>
        <w:t xml:space="preserve"> </w:t>
      </w:r>
      <w:r w:rsidR="003F2B0E" w:rsidRPr="00846B83">
        <w:rPr>
          <w:rFonts w:ascii="Arial" w:eastAsiaTheme="minorHAnsi" w:hAnsi="Arial" w:cs="Arial"/>
          <w:b/>
          <w:bCs/>
          <w:color w:val="2658A5"/>
          <w:sz w:val="20"/>
          <w:szCs w:val="20"/>
        </w:rPr>
        <w:t>seznam rizikových e-shopů</w:t>
      </w:r>
      <w:r>
        <w:rPr>
          <w:rFonts w:ascii="Arial" w:hAnsi="Arial" w:cs="Arial"/>
          <w:sz w:val="20"/>
          <w:szCs w:val="20"/>
        </w:rPr>
        <w:t xml:space="preserve"> </w:t>
      </w:r>
      <w:hyperlink r:id="rId15" w:history="1">
        <w:r w:rsidR="003F2B0E" w:rsidRPr="00846B83">
          <w:rPr>
            <w:rStyle w:val="Hypertextovodkaz"/>
            <w:rFonts w:ascii="Arial" w:hAnsi="Arial" w:cs="Arial"/>
            <w:sz w:val="20"/>
            <w:szCs w:val="20"/>
          </w:rPr>
          <w:t>na stránkách ČOI</w:t>
        </w:r>
      </w:hyperlink>
      <w:r w:rsidR="003F2B0E" w:rsidRPr="00846B83">
        <w:rPr>
          <w:rFonts w:ascii="Arial" w:hAnsi="Arial" w:cs="Arial"/>
          <w:sz w:val="20"/>
          <w:szCs w:val="20"/>
        </w:rPr>
        <w:t>, kde si mohou ověřit, zda se jimi vybraný e-shop na tomto seznamu nenachází.</w:t>
      </w:r>
      <w:r w:rsidR="00384B77" w:rsidRPr="00846B83">
        <w:rPr>
          <w:rFonts w:ascii="Arial" w:hAnsi="Arial" w:cs="Arial"/>
          <w:sz w:val="20"/>
          <w:szCs w:val="20"/>
        </w:rPr>
        <w:t xml:space="preserve"> </w:t>
      </w:r>
    </w:p>
    <w:p w14:paraId="6A95F6C3" w14:textId="29FD3D0A" w:rsidR="00384B77" w:rsidRPr="0094542F" w:rsidRDefault="00060B19" w:rsidP="0094542F">
      <w:pPr>
        <w:pStyle w:val="Normlnweb"/>
        <w:jc w:val="both"/>
        <w:rPr>
          <w:rFonts w:ascii="Arial" w:eastAsiaTheme="minorHAnsi" w:hAnsi="Arial" w:cs="Arial"/>
          <w:b/>
          <w:bCs/>
          <w:color w:val="2658A5"/>
          <w:sz w:val="20"/>
          <w:szCs w:val="20"/>
          <w:lang w:eastAsia="en-US"/>
        </w:rPr>
      </w:pPr>
      <w:r w:rsidRPr="00846B83">
        <w:rPr>
          <w:rFonts w:ascii="Arial" w:hAnsi="Arial" w:cs="Arial"/>
          <w:sz w:val="20"/>
          <w:szCs w:val="20"/>
        </w:rPr>
        <w:t xml:space="preserve">Informace, jak prověřit neznámého prodejce, naleznete </w:t>
      </w:r>
      <w:r w:rsidR="003F2B0E" w:rsidRPr="00846B83">
        <w:rPr>
          <w:rFonts w:ascii="Arial" w:hAnsi="Arial" w:cs="Arial"/>
          <w:sz w:val="20"/>
          <w:szCs w:val="20"/>
        </w:rPr>
        <w:t xml:space="preserve">také </w:t>
      </w:r>
      <w:r w:rsidRPr="00846B83">
        <w:rPr>
          <w:rFonts w:ascii="Arial" w:hAnsi="Arial" w:cs="Arial"/>
          <w:sz w:val="20"/>
          <w:szCs w:val="20"/>
        </w:rPr>
        <w:t xml:space="preserve">na webu </w:t>
      </w:r>
      <w:hyperlink r:id="rId16" w:history="1">
        <w:r w:rsidRPr="00846B83">
          <w:rPr>
            <w:rStyle w:val="Hypertextovodkaz"/>
            <w:rFonts w:ascii="Arial" w:hAnsi="Arial" w:cs="Arial"/>
            <w:color w:val="4472C4" w:themeColor="accent1"/>
            <w:sz w:val="20"/>
            <w:szCs w:val="20"/>
          </w:rPr>
          <w:t>www.evropskyspotrebite</w:t>
        </w:r>
        <w:r w:rsidRPr="00846B83">
          <w:rPr>
            <w:rStyle w:val="Hypertextovodkaz"/>
            <w:rFonts w:ascii="Arial" w:hAnsi="Arial" w:cs="Arial"/>
            <w:color w:val="4472C4" w:themeColor="accent1"/>
            <w:sz w:val="20"/>
            <w:szCs w:val="20"/>
          </w:rPr>
          <w:t>l</w:t>
        </w:r>
        <w:r w:rsidRPr="00846B83">
          <w:rPr>
            <w:rStyle w:val="Hypertextovodkaz"/>
            <w:rFonts w:ascii="Arial" w:hAnsi="Arial" w:cs="Arial"/>
            <w:color w:val="4472C4" w:themeColor="accent1"/>
            <w:sz w:val="20"/>
            <w:szCs w:val="20"/>
          </w:rPr>
          <w:t>.cz/podvod</w:t>
        </w:r>
      </w:hyperlink>
      <w:r w:rsidRPr="00846B83">
        <w:rPr>
          <w:rFonts w:ascii="Arial" w:hAnsi="Arial" w:cs="Arial"/>
          <w:sz w:val="20"/>
          <w:szCs w:val="20"/>
        </w:rPr>
        <w:t>.</w:t>
      </w:r>
      <w:r w:rsidR="0094542F">
        <w:rPr>
          <w:rFonts w:ascii="Arial" w:hAnsi="Arial" w:cs="Arial"/>
          <w:sz w:val="20"/>
          <w:szCs w:val="20"/>
        </w:rPr>
        <w:t xml:space="preserve"> </w:t>
      </w:r>
      <w:r w:rsidR="003F2B0E" w:rsidRPr="00846B83">
        <w:rPr>
          <w:rFonts w:ascii="Arial" w:hAnsi="Arial" w:cs="Arial"/>
          <w:sz w:val="20"/>
          <w:szCs w:val="20"/>
        </w:rPr>
        <w:t xml:space="preserve">České </w:t>
      </w:r>
      <w:r w:rsidR="003F2B0E" w:rsidRPr="00846B83">
        <w:rPr>
          <w:rFonts w:ascii="Arial" w:hAnsi="Arial" w:cs="Arial"/>
          <w:iCs/>
          <w:sz w:val="20"/>
          <w:szCs w:val="20"/>
        </w:rPr>
        <w:t xml:space="preserve">subjekty lze prověřit v obchodním /www.justice.cz/ nebo živnostenském rejstříku /www.rzp.cz/, subjekty sídlící v zemích EU na </w:t>
      </w:r>
      <w:hyperlink r:id="rId17" w:history="1">
        <w:r w:rsidR="00384B77" w:rsidRPr="00846B83">
          <w:rPr>
            <w:rStyle w:val="Hypertextovodkaz"/>
            <w:rFonts w:ascii="Arial" w:hAnsi="Arial" w:cs="Arial"/>
            <w:iCs/>
            <w:sz w:val="20"/>
            <w:szCs w:val="20"/>
          </w:rPr>
          <w:t>www.e-justice.europa.eu</w:t>
        </w:r>
      </w:hyperlink>
      <w:r w:rsidR="003F2B0E" w:rsidRPr="00846B83">
        <w:rPr>
          <w:rFonts w:ascii="Arial" w:hAnsi="Arial" w:cs="Arial"/>
          <w:iCs/>
          <w:sz w:val="20"/>
          <w:szCs w:val="20"/>
        </w:rPr>
        <w:t>.</w:t>
      </w:r>
      <w:bookmarkEnd w:id="1"/>
    </w:p>
    <w:sectPr w:rsidR="00384B77" w:rsidRPr="0094542F" w:rsidSect="00663C7B">
      <w:headerReference w:type="default" r:id="rId18"/>
      <w:footerReference w:type="default" r:id="rId19"/>
      <w:pgSz w:w="11906" w:h="16838"/>
      <w:pgMar w:top="1134" w:right="1417" w:bottom="1701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45F46" w14:textId="77777777" w:rsidR="00B66635" w:rsidRDefault="00B66635" w:rsidP="00807D68">
      <w:pPr>
        <w:spacing w:after="0" w:line="240" w:lineRule="auto"/>
      </w:pPr>
      <w:r>
        <w:separator/>
      </w:r>
    </w:p>
  </w:endnote>
  <w:endnote w:type="continuationSeparator" w:id="0">
    <w:p w14:paraId="78063669" w14:textId="77777777" w:rsidR="00B66635" w:rsidRDefault="00B66635" w:rsidP="00807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B7FA6" w14:textId="3A1BD01E" w:rsidR="00F34A6A" w:rsidRPr="000B3C18" w:rsidRDefault="00663C7B" w:rsidP="00663C7B">
    <w:pPr>
      <w:spacing w:line="276" w:lineRule="auto"/>
      <w:ind w:left="5664" w:firstLine="708"/>
      <w:rPr>
        <w:rFonts w:ascii="Arial" w:hAnsi="Arial" w:cs="Arial"/>
        <w:bCs/>
        <w:color w:val="2658A5"/>
        <w:sz w:val="18"/>
        <w:szCs w:val="18"/>
      </w:rPr>
    </w:pP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26B7EA6" wp14:editId="32D08E0D">
              <wp:simplePos x="0" y="0"/>
              <wp:positionH relativeFrom="column">
                <wp:posOffset>3472180</wp:posOffset>
              </wp:positionH>
              <wp:positionV relativeFrom="paragraph">
                <wp:posOffset>10160</wp:posOffset>
              </wp:positionV>
              <wp:extent cx="2361564" cy="653414"/>
              <wp:effectExtent l="0" t="0" r="127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1564" cy="65341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1F7FE2" w14:textId="6D9DD232" w:rsidR="00663C7B" w:rsidRPr="0090767D" w:rsidRDefault="00663C7B" w:rsidP="00663C7B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Telefon: +420 296 366 233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Mobil: +420 731 553 732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E-mail: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mluvci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@coi.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gov.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6B7EA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73.4pt;margin-top:.8pt;width:185.95pt;height:51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" stroked="f">
              <v:textbox style="mso-fit-shape-to-text:t">
                <w:txbxContent>
                  <w:p w14:paraId="471F7FE2" w14:textId="6D9DD232" w:rsidR="00663C7B" w:rsidRPr="0090767D" w:rsidRDefault="00663C7B" w:rsidP="00663C7B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Telefon: +420 296 366 233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Mobil: +420 731 553 732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E-mail: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 xml:space="preserve"> 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mluvci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@coi.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gov.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cz</w:t>
                    </w:r>
                  </w:p>
                </w:txbxContent>
              </v:textbox>
            </v:shape>
          </w:pict>
        </mc:Fallback>
      </mc:AlternateContent>
    </w: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41E66F" wp14:editId="160B7286">
              <wp:simplePos x="0" y="0"/>
              <wp:positionH relativeFrom="column">
                <wp:posOffset>-109220</wp:posOffset>
              </wp:positionH>
              <wp:positionV relativeFrom="paragraph">
                <wp:posOffset>7620</wp:posOffset>
              </wp:positionV>
              <wp:extent cx="2085975" cy="1404620"/>
              <wp:effectExtent l="0" t="0" r="9525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2011B3" w14:textId="70881CB0" w:rsidR="00663C7B" w:rsidRPr="0090767D" w:rsidRDefault="00663C7B" w:rsidP="00663C7B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t>Kontakt: tiskový mluvčí ČOI</w:t>
                          </w: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br/>
                            <w:t>Mgr. František Kotrba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41E66F" id="_x0000_s1027" type="#_x0000_t202" style="position:absolute;left:0;text-align:left;margin-left:-8.6pt;margin-top:.6pt;width:164.25pt;height:110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" stroked="f">
              <v:textbox style="mso-fit-shape-to-text:t">
                <w:txbxContent>
                  <w:p w14:paraId="062011B3" w14:textId="70881CB0" w:rsidR="00663C7B" w:rsidRPr="0090767D" w:rsidRDefault="00663C7B" w:rsidP="00663C7B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t>Kontakt: tiskový mluvčí ČOI</w:t>
                    </w: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br/>
                      <w:t>Mgr. František Kotrba</w:t>
                    </w:r>
                  </w:p>
                </w:txbxContent>
              </v:textbox>
            </v:shape>
          </w:pict>
        </mc:Fallback>
      </mc:AlternateContent>
    </w:r>
  </w:p>
  <w:p w14:paraId="2E86EAD4" w14:textId="77777777" w:rsidR="00F34A6A" w:rsidRPr="005A3A49" w:rsidRDefault="00F34A6A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87193" w14:textId="77777777" w:rsidR="00B66635" w:rsidRDefault="00B66635" w:rsidP="00807D68">
      <w:pPr>
        <w:spacing w:after="0" w:line="240" w:lineRule="auto"/>
      </w:pPr>
      <w:r>
        <w:separator/>
      </w:r>
    </w:p>
  </w:footnote>
  <w:footnote w:type="continuationSeparator" w:id="0">
    <w:p w14:paraId="545ADFF6" w14:textId="77777777" w:rsidR="00B66635" w:rsidRDefault="00B66635" w:rsidP="00807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FF505" w14:textId="77777777" w:rsidR="00807D68" w:rsidRDefault="00807D68">
    <w:pPr>
      <w:pStyle w:val="Zhlav"/>
    </w:pPr>
  </w:p>
  <w:p w14:paraId="03206D20" w14:textId="77777777" w:rsidR="00807D68" w:rsidRDefault="00807D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B7C75"/>
    <w:multiLevelType w:val="hybridMultilevel"/>
    <w:tmpl w:val="F034B6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372A1"/>
    <w:multiLevelType w:val="hybridMultilevel"/>
    <w:tmpl w:val="F790DA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F794B"/>
    <w:multiLevelType w:val="hybridMultilevel"/>
    <w:tmpl w:val="12549B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E132B"/>
    <w:multiLevelType w:val="hybridMultilevel"/>
    <w:tmpl w:val="C826D7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6535B"/>
    <w:multiLevelType w:val="hybridMultilevel"/>
    <w:tmpl w:val="77067FCE"/>
    <w:lvl w:ilvl="0" w:tplc="A2E47128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35DF6"/>
    <w:multiLevelType w:val="hybridMultilevel"/>
    <w:tmpl w:val="FA3A3312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041CC2"/>
    <w:multiLevelType w:val="hybridMultilevel"/>
    <w:tmpl w:val="9ABC86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B158A"/>
    <w:multiLevelType w:val="hybridMultilevel"/>
    <w:tmpl w:val="E362D29E"/>
    <w:lvl w:ilvl="0" w:tplc="90184EF8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8" w15:restartNumberingAfterBreak="0">
    <w:nsid w:val="1CD43469"/>
    <w:multiLevelType w:val="hybridMultilevel"/>
    <w:tmpl w:val="79FE67E8"/>
    <w:lvl w:ilvl="0" w:tplc="CA5831C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840E4D"/>
    <w:multiLevelType w:val="hybridMultilevel"/>
    <w:tmpl w:val="AD40E32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701DB"/>
    <w:multiLevelType w:val="hybridMultilevel"/>
    <w:tmpl w:val="BE9C13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771E44"/>
    <w:multiLevelType w:val="hybridMultilevel"/>
    <w:tmpl w:val="86C49B60"/>
    <w:lvl w:ilvl="0" w:tplc="352E771C">
      <w:start w:val="1"/>
      <w:numFmt w:val="lowerLetter"/>
      <w:lvlText w:val="%1)"/>
      <w:lvlJc w:val="left"/>
      <w:pPr>
        <w:ind w:left="345" w:hanging="360"/>
      </w:pPr>
      <w:rPr>
        <w:rFonts w:ascii="Arial" w:eastAsiaTheme="minorHAnsi" w:hAnsi="Arial" w:cs="Arial"/>
      </w:rPr>
    </w:lvl>
    <w:lvl w:ilvl="1" w:tplc="040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2" w15:restartNumberingAfterBreak="0">
    <w:nsid w:val="2988097F"/>
    <w:multiLevelType w:val="hybridMultilevel"/>
    <w:tmpl w:val="DF9AB0D8"/>
    <w:lvl w:ilvl="0" w:tplc="066234B2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3" w15:restartNumberingAfterBreak="0">
    <w:nsid w:val="3AC31936"/>
    <w:multiLevelType w:val="hybridMultilevel"/>
    <w:tmpl w:val="576C2C28"/>
    <w:lvl w:ilvl="0" w:tplc="E3249B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90573"/>
    <w:multiLevelType w:val="hybridMultilevel"/>
    <w:tmpl w:val="2CF4015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5A1D76"/>
    <w:multiLevelType w:val="hybridMultilevel"/>
    <w:tmpl w:val="9BCA0DBC"/>
    <w:lvl w:ilvl="0" w:tplc="66261D70">
      <w:start w:val="1"/>
      <w:numFmt w:val="bullet"/>
      <w:lvlText w:val="-"/>
      <w:lvlJc w:val="left"/>
      <w:pPr>
        <w:ind w:left="34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6" w15:restartNumberingAfterBreak="0">
    <w:nsid w:val="3F5F551B"/>
    <w:multiLevelType w:val="hybridMultilevel"/>
    <w:tmpl w:val="861C71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882194"/>
    <w:multiLevelType w:val="hybridMultilevel"/>
    <w:tmpl w:val="09B49B16"/>
    <w:lvl w:ilvl="0" w:tplc="3F306272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8" w15:restartNumberingAfterBreak="0">
    <w:nsid w:val="58E46094"/>
    <w:multiLevelType w:val="hybridMultilevel"/>
    <w:tmpl w:val="0666F1F8"/>
    <w:lvl w:ilvl="0" w:tplc="040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9" w15:restartNumberingAfterBreak="0">
    <w:nsid w:val="598E60E8"/>
    <w:multiLevelType w:val="hybridMultilevel"/>
    <w:tmpl w:val="730299F2"/>
    <w:lvl w:ilvl="0" w:tplc="43546ABE">
      <w:numFmt w:val="bullet"/>
      <w:lvlText w:val="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DE34C8"/>
    <w:multiLevelType w:val="hybridMultilevel"/>
    <w:tmpl w:val="D0FABB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E3585D"/>
    <w:multiLevelType w:val="hybridMultilevel"/>
    <w:tmpl w:val="4AF85BC8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B36CD9"/>
    <w:multiLevelType w:val="hybridMultilevel"/>
    <w:tmpl w:val="FDDC69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BC2EA4"/>
    <w:multiLevelType w:val="hybridMultilevel"/>
    <w:tmpl w:val="1D1C33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004778"/>
    <w:multiLevelType w:val="hybridMultilevel"/>
    <w:tmpl w:val="F41A51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395D18"/>
    <w:multiLevelType w:val="hybridMultilevel"/>
    <w:tmpl w:val="C9160142"/>
    <w:lvl w:ilvl="0" w:tplc="90F21DCE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6" w15:restartNumberingAfterBreak="0">
    <w:nsid w:val="6EE815A3"/>
    <w:multiLevelType w:val="hybridMultilevel"/>
    <w:tmpl w:val="F81CF32C"/>
    <w:lvl w:ilvl="0" w:tplc="65A26D1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1B3594"/>
    <w:multiLevelType w:val="hybridMultilevel"/>
    <w:tmpl w:val="755838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9C2DB4"/>
    <w:multiLevelType w:val="hybridMultilevel"/>
    <w:tmpl w:val="B854E9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798239">
    <w:abstractNumId w:val="5"/>
  </w:num>
  <w:num w:numId="2" w16cid:durableId="45613896">
    <w:abstractNumId w:val="23"/>
  </w:num>
  <w:num w:numId="3" w16cid:durableId="1697460564">
    <w:abstractNumId w:val="11"/>
  </w:num>
  <w:num w:numId="4" w16cid:durableId="1579172439">
    <w:abstractNumId w:val="25"/>
  </w:num>
  <w:num w:numId="5" w16cid:durableId="1292518227">
    <w:abstractNumId w:val="26"/>
  </w:num>
  <w:num w:numId="6" w16cid:durableId="1630552556">
    <w:abstractNumId w:val="15"/>
  </w:num>
  <w:num w:numId="7" w16cid:durableId="1526940841">
    <w:abstractNumId w:val="12"/>
  </w:num>
  <w:num w:numId="8" w16cid:durableId="1044864743">
    <w:abstractNumId w:val="7"/>
  </w:num>
  <w:num w:numId="9" w16cid:durableId="338124270">
    <w:abstractNumId w:val="17"/>
  </w:num>
  <w:num w:numId="10" w16cid:durableId="307247132">
    <w:abstractNumId w:val="8"/>
  </w:num>
  <w:num w:numId="11" w16cid:durableId="1662930982">
    <w:abstractNumId w:val="18"/>
  </w:num>
  <w:num w:numId="12" w16cid:durableId="1126461068">
    <w:abstractNumId w:val="24"/>
  </w:num>
  <w:num w:numId="13" w16cid:durableId="784422940">
    <w:abstractNumId w:val="1"/>
  </w:num>
  <w:num w:numId="14" w16cid:durableId="872881224">
    <w:abstractNumId w:val="0"/>
  </w:num>
  <w:num w:numId="15" w16cid:durableId="1880389357">
    <w:abstractNumId w:val="6"/>
  </w:num>
  <w:num w:numId="16" w16cid:durableId="323054188">
    <w:abstractNumId w:val="4"/>
  </w:num>
  <w:num w:numId="17" w16cid:durableId="29839516">
    <w:abstractNumId w:val="16"/>
  </w:num>
  <w:num w:numId="18" w16cid:durableId="1822308724">
    <w:abstractNumId w:val="19"/>
  </w:num>
  <w:num w:numId="19" w16cid:durableId="779644434">
    <w:abstractNumId w:val="14"/>
  </w:num>
  <w:num w:numId="20" w16cid:durableId="1553613197">
    <w:abstractNumId w:val="9"/>
  </w:num>
  <w:num w:numId="21" w16cid:durableId="1366322249">
    <w:abstractNumId w:val="28"/>
  </w:num>
  <w:num w:numId="22" w16cid:durableId="1037855307">
    <w:abstractNumId w:val="2"/>
  </w:num>
  <w:num w:numId="23" w16cid:durableId="117309694">
    <w:abstractNumId w:val="10"/>
  </w:num>
  <w:num w:numId="24" w16cid:durableId="777675596">
    <w:abstractNumId w:val="21"/>
  </w:num>
  <w:num w:numId="25" w16cid:durableId="269317740">
    <w:abstractNumId w:val="27"/>
  </w:num>
  <w:num w:numId="26" w16cid:durableId="1752844993">
    <w:abstractNumId w:val="3"/>
  </w:num>
  <w:num w:numId="27" w16cid:durableId="1633368395">
    <w:abstractNumId w:val="22"/>
  </w:num>
  <w:num w:numId="28" w16cid:durableId="1673218492">
    <w:abstractNumId w:val="13"/>
  </w:num>
  <w:num w:numId="29" w16cid:durableId="6499464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0CF"/>
    <w:rsid w:val="000042EC"/>
    <w:rsid w:val="000051CA"/>
    <w:rsid w:val="00007B29"/>
    <w:rsid w:val="000330D4"/>
    <w:rsid w:val="000344FB"/>
    <w:rsid w:val="0004202F"/>
    <w:rsid w:val="00056E6A"/>
    <w:rsid w:val="00060B19"/>
    <w:rsid w:val="000645A6"/>
    <w:rsid w:val="000741E3"/>
    <w:rsid w:val="00080F87"/>
    <w:rsid w:val="000A1387"/>
    <w:rsid w:val="000B22C8"/>
    <w:rsid w:val="000B3C18"/>
    <w:rsid w:val="000B3ECB"/>
    <w:rsid w:val="000C252F"/>
    <w:rsid w:val="000D5F47"/>
    <w:rsid w:val="000E0913"/>
    <w:rsid w:val="000E28FA"/>
    <w:rsid w:val="000E2C64"/>
    <w:rsid w:val="000F3D0F"/>
    <w:rsid w:val="000F4860"/>
    <w:rsid w:val="001052BF"/>
    <w:rsid w:val="00106D35"/>
    <w:rsid w:val="0010721B"/>
    <w:rsid w:val="00116EC5"/>
    <w:rsid w:val="001217E6"/>
    <w:rsid w:val="00142850"/>
    <w:rsid w:val="00143E7B"/>
    <w:rsid w:val="001472E1"/>
    <w:rsid w:val="00152827"/>
    <w:rsid w:val="00164366"/>
    <w:rsid w:val="00167F18"/>
    <w:rsid w:val="00171AD0"/>
    <w:rsid w:val="001725B9"/>
    <w:rsid w:val="001920BE"/>
    <w:rsid w:val="00192BDE"/>
    <w:rsid w:val="001A5542"/>
    <w:rsid w:val="001B5E41"/>
    <w:rsid w:val="001C38DE"/>
    <w:rsid w:val="001D0E07"/>
    <w:rsid w:val="001D158E"/>
    <w:rsid w:val="001D5235"/>
    <w:rsid w:val="002012CC"/>
    <w:rsid w:val="00225F02"/>
    <w:rsid w:val="00230EA8"/>
    <w:rsid w:val="00242924"/>
    <w:rsid w:val="00245207"/>
    <w:rsid w:val="00251EDA"/>
    <w:rsid w:val="00270EA0"/>
    <w:rsid w:val="0027134B"/>
    <w:rsid w:val="002726E7"/>
    <w:rsid w:val="002747E8"/>
    <w:rsid w:val="00282614"/>
    <w:rsid w:val="00286116"/>
    <w:rsid w:val="002867EE"/>
    <w:rsid w:val="00287627"/>
    <w:rsid w:val="00295322"/>
    <w:rsid w:val="002A4446"/>
    <w:rsid w:val="002B02E9"/>
    <w:rsid w:val="002B7C92"/>
    <w:rsid w:val="002C050A"/>
    <w:rsid w:val="002C2749"/>
    <w:rsid w:val="002C3604"/>
    <w:rsid w:val="002D3242"/>
    <w:rsid w:val="002D51F8"/>
    <w:rsid w:val="002E588A"/>
    <w:rsid w:val="002E7E4D"/>
    <w:rsid w:val="002F5EEE"/>
    <w:rsid w:val="0030473A"/>
    <w:rsid w:val="003131FA"/>
    <w:rsid w:val="0031467D"/>
    <w:rsid w:val="00323DB7"/>
    <w:rsid w:val="003333A3"/>
    <w:rsid w:val="0034714F"/>
    <w:rsid w:val="00350179"/>
    <w:rsid w:val="003522F9"/>
    <w:rsid w:val="00361D72"/>
    <w:rsid w:val="00363379"/>
    <w:rsid w:val="0037728A"/>
    <w:rsid w:val="0038039C"/>
    <w:rsid w:val="00384B77"/>
    <w:rsid w:val="003C29C0"/>
    <w:rsid w:val="003E1F02"/>
    <w:rsid w:val="003E3B85"/>
    <w:rsid w:val="003E57B9"/>
    <w:rsid w:val="003F2528"/>
    <w:rsid w:val="003F2B0E"/>
    <w:rsid w:val="003F38A9"/>
    <w:rsid w:val="0040156D"/>
    <w:rsid w:val="004028BA"/>
    <w:rsid w:val="0041440B"/>
    <w:rsid w:val="00414A82"/>
    <w:rsid w:val="00432A70"/>
    <w:rsid w:val="0043419B"/>
    <w:rsid w:val="00435BEC"/>
    <w:rsid w:val="00436087"/>
    <w:rsid w:val="004405F4"/>
    <w:rsid w:val="00443B68"/>
    <w:rsid w:val="00446EEA"/>
    <w:rsid w:val="00452070"/>
    <w:rsid w:val="0046373B"/>
    <w:rsid w:val="00474A85"/>
    <w:rsid w:val="00477F73"/>
    <w:rsid w:val="00493D8C"/>
    <w:rsid w:val="00494ACB"/>
    <w:rsid w:val="0049637D"/>
    <w:rsid w:val="004A4C16"/>
    <w:rsid w:val="004A4EDB"/>
    <w:rsid w:val="004A73FE"/>
    <w:rsid w:val="004A7B5C"/>
    <w:rsid w:val="004D5C8C"/>
    <w:rsid w:val="004E28F6"/>
    <w:rsid w:val="004F3AA9"/>
    <w:rsid w:val="00503247"/>
    <w:rsid w:val="00503319"/>
    <w:rsid w:val="005050D8"/>
    <w:rsid w:val="00506781"/>
    <w:rsid w:val="00512B26"/>
    <w:rsid w:val="00521123"/>
    <w:rsid w:val="00526090"/>
    <w:rsid w:val="005545CE"/>
    <w:rsid w:val="0056163E"/>
    <w:rsid w:val="00563F1E"/>
    <w:rsid w:val="005702A5"/>
    <w:rsid w:val="00572CFD"/>
    <w:rsid w:val="0057550B"/>
    <w:rsid w:val="00577B57"/>
    <w:rsid w:val="005837B9"/>
    <w:rsid w:val="00583C9A"/>
    <w:rsid w:val="005923C5"/>
    <w:rsid w:val="00592C1D"/>
    <w:rsid w:val="0059503F"/>
    <w:rsid w:val="00596511"/>
    <w:rsid w:val="005A0FA4"/>
    <w:rsid w:val="005A3A49"/>
    <w:rsid w:val="005B247E"/>
    <w:rsid w:val="005B2A55"/>
    <w:rsid w:val="005B30C0"/>
    <w:rsid w:val="005B4F3F"/>
    <w:rsid w:val="005C435F"/>
    <w:rsid w:val="005D105B"/>
    <w:rsid w:val="005D38FD"/>
    <w:rsid w:val="005D4429"/>
    <w:rsid w:val="005E159D"/>
    <w:rsid w:val="005E3D23"/>
    <w:rsid w:val="005F0DBD"/>
    <w:rsid w:val="005F220B"/>
    <w:rsid w:val="005F638F"/>
    <w:rsid w:val="005F6D9C"/>
    <w:rsid w:val="005F776A"/>
    <w:rsid w:val="005F7F53"/>
    <w:rsid w:val="0060731F"/>
    <w:rsid w:val="0061127C"/>
    <w:rsid w:val="006422FF"/>
    <w:rsid w:val="00647334"/>
    <w:rsid w:val="00653A86"/>
    <w:rsid w:val="00656822"/>
    <w:rsid w:val="00663C7B"/>
    <w:rsid w:val="00672289"/>
    <w:rsid w:val="00674A42"/>
    <w:rsid w:val="00681DA5"/>
    <w:rsid w:val="0068672A"/>
    <w:rsid w:val="00687D45"/>
    <w:rsid w:val="006976CC"/>
    <w:rsid w:val="006A41C3"/>
    <w:rsid w:val="006B606D"/>
    <w:rsid w:val="006B7269"/>
    <w:rsid w:val="006C77CE"/>
    <w:rsid w:val="006C7FE6"/>
    <w:rsid w:val="006D0837"/>
    <w:rsid w:val="006D309F"/>
    <w:rsid w:val="006D357C"/>
    <w:rsid w:val="006D428D"/>
    <w:rsid w:val="006E3BFD"/>
    <w:rsid w:val="006F27DD"/>
    <w:rsid w:val="006F5F52"/>
    <w:rsid w:val="006F6413"/>
    <w:rsid w:val="0070124B"/>
    <w:rsid w:val="007060B5"/>
    <w:rsid w:val="00710775"/>
    <w:rsid w:val="0073117A"/>
    <w:rsid w:val="00735C36"/>
    <w:rsid w:val="007363D1"/>
    <w:rsid w:val="00752488"/>
    <w:rsid w:val="00757FA4"/>
    <w:rsid w:val="00771930"/>
    <w:rsid w:val="00775050"/>
    <w:rsid w:val="00777C82"/>
    <w:rsid w:val="00781B42"/>
    <w:rsid w:val="007905C3"/>
    <w:rsid w:val="007A0CE6"/>
    <w:rsid w:val="007A200F"/>
    <w:rsid w:val="007B6434"/>
    <w:rsid w:val="007C3195"/>
    <w:rsid w:val="007C40CF"/>
    <w:rsid w:val="007C56CE"/>
    <w:rsid w:val="007D00A7"/>
    <w:rsid w:val="007D6665"/>
    <w:rsid w:val="007E154A"/>
    <w:rsid w:val="007E185F"/>
    <w:rsid w:val="007E237F"/>
    <w:rsid w:val="008078D2"/>
    <w:rsid w:val="00807D68"/>
    <w:rsid w:val="0081213E"/>
    <w:rsid w:val="00832B85"/>
    <w:rsid w:val="0084477F"/>
    <w:rsid w:val="00846B83"/>
    <w:rsid w:val="0085292C"/>
    <w:rsid w:val="00853F56"/>
    <w:rsid w:val="008632A4"/>
    <w:rsid w:val="00872E63"/>
    <w:rsid w:val="00885497"/>
    <w:rsid w:val="008869D8"/>
    <w:rsid w:val="00890135"/>
    <w:rsid w:val="0089254F"/>
    <w:rsid w:val="00897EAA"/>
    <w:rsid w:val="008A5014"/>
    <w:rsid w:val="008A603A"/>
    <w:rsid w:val="008B317F"/>
    <w:rsid w:val="008C4753"/>
    <w:rsid w:val="008C608B"/>
    <w:rsid w:val="008F22C0"/>
    <w:rsid w:val="008F736D"/>
    <w:rsid w:val="00904CB2"/>
    <w:rsid w:val="0090767D"/>
    <w:rsid w:val="009145E5"/>
    <w:rsid w:val="00917CF5"/>
    <w:rsid w:val="0092177A"/>
    <w:rsid w:val="0092339C"/>
    <w:rsid w:val="009266E9"/>
    <w:rsid w:val="0094542F"/>
    <w:rsid w:val="00955DA0"/>
    <w:rsid w:val="0097055F"/>
    <w:rsid w:val="00970F06"/>
    <w:rsid w:val="00971704"/>
    <w:rsid w:val="00972523"/>
    <w:rsid w:val="00993300"/>
    <w:rsid w:val="00994232"/>
    <w:rsid w:val="009C191D"/>
    <w:rsid w:val="009C513E"/>
    <w:rsid w:val="009C71B9"/>
    <w:rsid w:val="009D2E91"/>
    <w:rsid w:val="009E32D6"/>
    <w:rsid w:val="009F2D9C"/>
    <w:rsid w:val="00A04DA8"/>
    <w:rsid w:val="00A05287"/>
    <w:rsid w:val="00A05D3A"/>
    <w:rsid w:val="00A161BD"/>
    <w:rsid w:val="00A33274"/>
    <w:rsid w:val="00A3386C"/>
    <w:rsid w:val="00A57931"/>
    <w:rsid w:val="00A66848"/>
    <w:rsid w:val="00A81783"/>
    <w:rsid w:val="00A87920"/>
    <w:rsid w:val="00A87D2F"/>
    <w:rsid w:val="00A92C73"/>
    <w:rsid w:val="00A95A44"/>
    <w:rsid w:val="00A96A7D"/>
    <w:rsid w:val="00AA05D6"/>
    <w:rsid w:val="00AD2EE9"/>
    <w:rsid w:val="00AD5BED"/>
    <w:rsid w:val="00AD6ACE"/>
    <w:rsid w:val="00AE0567"/>
    <w:rsid w:val="00AF2CFE"/>
    <w:rsid w:val="00AF4E3C"/>
    <w:rsid w:val="00B058DB"/>
    <w:rsid w:val="00B05DD2"/>
    <w:rsid w:val="00B205BA"/>
    <w:rsid w:val="00B20F24"/>
    <w:rsid w:val="00B31C4F"/>
    <w:rsid w:val="00B32D0C"/>
    <w:rsid w:val="00B40171"/>
    <w:rsid w:val="00B44F4B"/>
    <w:rsid w:val="00B46C7B"/>
    <w:rsid w:val="00B57E9F"/>
    <w:rsid w:val="00B66635"/>
    <w:rsid w:val="00B66F4C"/>
    <w:rsid w:val="00B97A9C"/>
    <w:rsid w:val="00B97EAC"/>
    <w:rsid w:val="00BB65E2"/>
    <w:rsid w:val="00BC1809"/>
    <w:rsid w:val="00BD02A1"/>
    <w:rsid w:val="00BD0EBB"/>
    <w:rsid w:val="00BE29F2"/>
    <w:rsid w:val="00BE5F61"/>
    <w:rsid w:val="00BE7BD6"/>
    <w:rsid w:val="00BF45C5"/>
    <w:rsid w:val="00BF5CA1"/>
    <w:rsid w:val="00C03B41"/>
    <w:rsid w:val="00C05AC6"/>
    <w:rsid w:val="00C16E11"/>
    <w:rsid w:val="00C241B4"/>
    <w:rsid w:val="00C305B7"/>
    <w:rsid w:val="00C41758"/>
    <w:rsid w:val="00C43D14"/>
    <w:rsid w:val="00C4704F"/>
    <w:rsid w:val="00C65263"/>
    <w:rsid w:val="00C65B4A"/>
    <w:rsid w:val="00C66472"/>
    <w:rsid w:val="00C74C3A"/>
    <w:rsid w:val="00C8125A"/>
    <w:rsid w:val="00C83997"/>
    <w:rsid w:val="00C937E8"/>
    <w:rsid w:val="00C97D46"/>
    <w:rsid w:val="00CA4F0B"/>
    <w:rsid w:val="00CB5D1C"/>
    <w:rsid w:val="00CD11D7"/>
    <w:rsid w:val="00CE40CA"/>
    <w:rsid w:val="00CF4433"/>
    <w:rsid w:val="00CF6F01"/>
    <w:rsid w:val="00D00046"/>
    <w:rsid w:val="00D00C55"/>
    <w:rsid w:val="00D100A7"/>
    <w:rsid w:val="00D1029A"/>
    <w:rsid w:val="00D2107A"/>
    <w:rsid w:val="00D230ED"/>
    <w:rsid w:val="00D31A25"/>
    <w:rsid w:val="00D329DD"/>
    <w:rsid w:val="00D33380"/>
    <w:rsid w:val="00D353B4"/>
    <w:rsid w:val="00D40E2F"/>
    <w:rsid w:val="00D42409"/>
    <w:rsid w:val="00D4524C"/>
    <w:rsid w:val="00D6251E"/>
    <w:rsid w:val="00D646CB"/>
    <w:rsid w:val="00D66CD2"/>
    <w:rsid w:val="00D763A0"/>
    <w:rsid w:val="00D82F55"/>
    <w:rsid w:val="00D8316C"/>
    <w:rsid w:val="00D859E6"/>
    <w:rsid w:val="00D966A5"/>
    <w:rsid w:val="00DB284A"/>
    <w:rsid w:val="00DB4678"/>
    <w:rsid w:val="00DC0655"/>
    <w:rsid w:val="00DC5B7E"/>
    <w:rsid w:val="00DD2479"/>
    <w:rsid w:val="00DE2595"/>
    <w:rsid w:val="00DF2B46"/>
    <w:rsid w:val="00DF5BBC"/>
    <w:rsid w:val="00E00F5C"/>
    <w:rsid w:val="00E01D17"/>
    <w:rsid w:val="00E17BF0"/>
    <w:rsid w:val="00E27FB5"/>
    <w:rsid w:val="00E44096"/>
    <w:rsid w:val="00E53779"/>
    <w:rsid w:val="00E561BC"/>
    <w:rsid w:val="00E637DC"/>
    <w:rsid w:val="00E65653"/>
    <w:rsid w:val="00E7412B"/>
    <w:rsid w:val="00E8436F"/>
    <w:rsid w:val="00E90D9C"/>
    <w:rsid w:val="00EA1D75"/>
    <w:rsid w:val="00EA39B4"/>
    <w:rsid w:val="00EA5E71"/>
    <w:rsid w:val="00EA5F01"/>
    <w:rsid w:val="00EB66BD"/>
    <w:rsid w:val="00ED4CDF"/>
    <w:rsid w:val="00EE3238"/>
    <w:rsid w:val="00EE58F7"/>
    <w:rsid w:val="00EE5FC0"/>
    <w:rsid w:val="00EF3E1F"/>
    <w:rsid w:val="00F13BE1"/>
    <w:rsid w:val="00F168AF"/>
    <w:rsid w:val="00F34A6A"/>
    <w:rsid w:val="00F4039A"/>
    <w:rsid w:val="00F4382E"/>
    <w:rsid w:val="00F4644A"/>
    <w:rsid w:val="00F46A28"/>
    <w:rsid w:val="00F47190"/>
    <w:rsid w:val="00F53C17"/>
    <w:rsid w:val="00F55D33"/>
    <w:rsid w:val="00F601DE"/>
    <w:rsid w:val="00F70689"/>
    <w:rsid w:val="00F70880"/>
    <w:rsid w:val="00F71027"/>
    <w:rsid w:val="00F865A7"/>
    <w:rsid w:val="00FB39B8"/>
    <w:rsid w:val="00FD0861"/>
    <w:rsid w:val="00FF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B64AC"/>
  <w15:chartTrackingRefBased/>
  <w15:docId w15:val="{A6B7E4F7-B832-45EB-B1F5-D1FAA85C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869D8"/>
    <w:pPr>
      <w:keepNext/>
      <w:keepLines/>
      <w:spacing w:before="120" w:after="240"/>
      <w:jc w:val="both"/>
      <w:outlineLvl w:val="2"/>
    </w:pPr>
    <w:rPr>
      <w:rFonts w:ascii="Arial" w:eastAsiaTheme="majorEastAsia" w:hAnsi="Arial" w:cstheme="majorBidi"/>
      <w:b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7D68"/>
  </w:style>
  <w:style w:type="paragraph" w:styleId="Zpat">
    <w:name w:val="footer"/>
    <w:basedOn w:val="Normln"/>
    <w:link w:val="Zpat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7D68"/>
  </w:style>
  <w:style w:type="table" w:styleId="Mkatabulky">
    <w:name w:val="Table Grid"/>
    <w:basedOn w:val="Normlntabulka"/>
    <w:uiPriority w:val="39"/>
    <w:rsid w:val="00B44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2C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53C1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ezmezer">
    <w:name w:val="No Spacing"/>
    <w:link w:val="BezmezerChar"/>
    <w:uiPriority w:val="1"/>
    <w:qFormat/>
    <w:rsid w:val="006D4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link w:val="Bezmezer"/>
    <w:uiPriority w:val="1"/>
    <w:locked/>
    <w:rsid w:val="006D42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E28FA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77C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77C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77C8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7C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7C82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unhideWhenUsed/>
    <w:rsid w:val="00832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869D8"/>
    <w:rPr>
      <w:rFonts w:ascii="Arial" w:eastAsiaTheme="majorEastAsia" w:hAnsi="Arial" w:cstheme="majorBidi"/>
      <w:b/>
      <w:szCs w:val="24"/>
    </w:rPr>
  </w:style>
  <w:style w:type="character" w:customStyle="1" w:styleId="CharStyle6">
    <w:name w:val="Char Style 6"/>
    <w:link w:val="Style4"/>
    <w:uiPriority w:val="99"/>
    <w:locked/>
    <w:rsid w:val="008869D8"/>
    <w:rPr>
      <w:rFonts w:ascii="Arial" w:hAnsi="Arial" w:cs="Arial"/>
      <w:sz w:val="17"/>
      <w:szCs w:val="17"/>
      <w:shd w:val="clear" w:color="auto" w:fill="FFFFFF"/>
    </w:rPr>
  </w:style>
  <w:style w:type="paragraph" w:customStyle="1" w:styleId="Style4">
    <w:name w:val="Style 4"/>
    <w:basedOn w:val="Normln"/>
    <w:link w:val="CharStyle6"/>
    <w:uiPriority w:val="99"/>
    <w:rsid w:val="008869D8"/>
    <w:pPr>
      <w:widowControl w:val="0"/>
      <w:shd w:val="clear" w:color="auto" w:fill="FFFFFF"/>
      <w:spacing w:after="0" w:line="209" w:lineRule="exact"/>
      <w:ind w:hanging="340"/>
      <w:jc w:val="both"/>
    </w:pPr>
    <w:rPr>
      <w:rFonts w:ascii="Arial" w:hAnsi="Arial" w:cs="Arial"/>
      <w:sz w:val="17"/>
      <w:szCs w:val="17"/>
    </w:rPr>
  </w:style>
  <w:style w:type="character" w:styleId="Hypertextovodkaz">
    <w:name w:val="Hyperlink"/>
    <w:basedOn w:val="Standardnpsmoodstavce"/>
    <w:uiPriority w:val="99"/>
    <w:unhideWhenUsed/>
    <w:rsid w:val="00A87D2F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0B1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3F2B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4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http://www.e-justice.europa.e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vropskyspotrebitel.cz/podvod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https://coi.gov.cz/pro-spotrebitele/rizikove-e-shopy/" TargetMode="External"/><Relationship Id="rId10" Type="http://schemas.openxmlformats.org/officeDocument/2006/relationships/hyperlink" Target="http://www.evropskyspotrebitel.cz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oi.gov.cz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1FEE7-98A3-4788-B967-47E16946D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243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Klimecká Ester, Mgr. Bc.</dc:creator>
  <cp:keywords/>
  <dc:description/>
  <cp:lastModifiedBy>Bavala Ján, Mgr. art.</cp:lastModifiedBy>
  <cp:revision>10</cp:revision>
  <cp:lastPrinted>2025-05-26T10:14:00Z</cp:lastPrinted>
  <dcterms:created xsi:type="dcterms:W3CDTF">2025-10-22T07:23:00Z</dcterms:created>
  <dcterms:modified xsi:type="dcterms:W3CDTF">2025-11-03T11:53:00Z</dcterms:modified>
</cp:coreProperties>
</file>