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6C458" w14:textId="5BD7A53A" w:rsidR="003E3B85" w:rsidRPr="00970F06" w:rsidRDefault="003E3B85" w:rsidP="003E3B85">
      <w:pPr>
        <w:spacing w:before="240"/>
        <w:jc w:val="right"/>
        <w:rPr>
          <w:rFonts w:ascii="Arial" w:hAnsi="Arial" w:cs="Arial"/>
          <w:color w:val="2658A5"/>
          <w:sz w:val="48"/>
          <w:szCs w:val="48"/>
        </w:rPr>
      </w:pPr>
      <w:r w:rsidRPr="00970F06">
        <w:rPr>
          <w:rFonts w:ascii="Arial" w:hAnsi="Arial" w:cs="Arial"/>
          <w:noProof/>
          <w:color w:val="2658A5"/>
          <w:sz w:val="48"/>
          <w:szCs w:val="48"/>
          <w:lang w:eastAsia="cs-CZ"/>
        </w:rPr>
        <w:drawing>
          <wp:anchor distT="0" distB="0" distL="114300" distR="114300" simplePos="0" relativeHeight="251659264" behindDoc="1" locked="0" layoutInCell="1" allowOverlap="1" wp14:anchorId="17E71488" wp14:editId="74A80BE3">
            <wp:simplePos x="0" y="0"/>
            <wp:positionH relativeFrom="margin">
              <wp:posOffset>-39757</wp:posOffset>
            </wp:positionH>
            <wp:positionV relativeFrom="margin">
              <wp:posOffset>93593</wp:posOffset>
            </wp:positionV>
            <wp:extent cx="2120265" cy="465455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265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0F06">
        <w:rPr>
          <w:rFonts w:ascii="Arial" w:hAnsi="Arial" w:cs="Arial"/>
          <w:color w:val="2658A5"/>
          <w:sz w:val="48"/>
          <w:szCs w:val="48"/>
        </w:rPr>
        <w:t>TISKOVÁ ZPRÁVA</w:t>
      </w:r>
    </w:p>
    <w:p w14:paraId="0022BE11" w14:textId="4FE24414" w:rsidR="003E3B85" w:rsidRDefault="003E3B85" w:rsidP="003E3B85">
      <w:pPr>
        <w:jc w:val="both"/>
        <w:rPr>
          <w:rFonts w:ascii="Montserrat" w:hAnsi="Montserrat"/>
          <w:sz w:val="20"/>
          <w:szCs w:val="20"/>
        </w:rPr>
      </w:pPr>
    </w:p>
    <w:p w14:paraId="7BDC8DE0" w14:textId="77777777" w:rsidR="003E3B85" w:rsidRDefault="003E3B85" w:rsidP="003E3B85">
      <w:pPr>
        <w:spacing w:before="240"/>
        <w:rPr>
          <w:rFonts w:ascii="Montserrat" w:hAnsi="Montserrat"/>
          <w:b/>
          <w:bCs/>
          <w:color w:val="2658A5"/>
          <w:sz w:val="32"/>
          <w:szCs w:val="32"/>
        </w:rPr>
      </w:pPr>
    </w:p>
    <w:p w14:paraId="1A3DD28F" w14:textId="6ADC9BBF" w:rsidR="000C3EFE" w:rsidRPr="000C3EFE" w:rsidRDefault="000C3EFE" w:rsidP="000C3EFE">
      <w:pPr>
        <w:spacing w:before="240"/>
        <w:rPr>
          <w:rFonts w:ascii="Arial" w:hAnsi="Arial" w:cs="Arial"/>
          <w:b/>
          <w:bCs/>
          <w:color w:val="2658A5"/>
          <w:sz w:val="32"/>
          <w:szCs w:val="32"/>
        </w:rPr>
      </w:pPr>
      <w:r w:rsidRPr="000C3EFE">
        <w:rPr>
          <w:rFonts w:ascii="Arial" w:hAnsi="Arial" w:cs="Arial"/>
          <w:b/>
          <w:bCs/>
          <w:color w:val="2658A5"/>
          <w:sz w:val="32"/>
          <w:szCs w:val="32"/>
        </w:rPr>
        <w:t xml:space="preserve">Česká obchodní inspekce </w:t>
      </w:r>
      <w:r w:rsidR="00B975C9">
        <w:rPr>
          <w:rFonts w:ascii="Arial" w:hAnsi="Arial" w:cs="Arial"/>
          <w:b/>
          <w:bCs/>
          <w:color w:val="2658A5"/>
          <w:sz w:val="32"/>
          <w:szCs w:val="32"/>
        </w:rPr>
        <w:t xml:space="preserve">vyhodnotila výsledky kontrol spotřebitelských recenzí </w:t>
      </w:r>
    </w:p>
    <w:p w14:paraId="6DA7CA4A" w14:textId="77777777" w:rsidR="000C3EFE" w:rsidRPr="000C3EFE" w:rsidRDefault="000C3EFE" w:rsidP="003E3B85">
      <w:pPr>
        <w:jc w:val="both"/>
        <w:rPr>
          <w:rFonts w:ascii="Arial" w:hAnsi="Arial" w:cs="Arial"/>
          <w:sz w:val="20"/>
          <w:szCs w:val="20"/>
        </w:rPr>
      </w:pPr>
    </w:p>
    <w:p w14:paraId="4FF9916B" w14:textId="7A32C732" w:rsidR="005D75BD" w:rsidRPr="005D75BD" w:rsidRDefault="00F53C17" w:rsidP="005D75BD">
      <w:pPr>
        <w:pStyle w:val="Default"/>
        <w:spacing w:after="200"/>
        <w:jc w:val="both"/>
        <w:rPr>
          <w:b/>
          <w:bCs/>
          <w:sz w:val="20"/>
          <w:szCs w:val="20"/>
        </w:rPr>
      </w:pPr>
      <w:r w:rsidRPr="00771930">
        <w:rPr>
          <w:color w:val="auto"/>
          <w:sz w:val="20"/>
          <w:szCs w:val="20"/>
        </w:rPr>
        <w:t xml:space="preserve">(Praha, </w:t>
      </w:r>
      <w:r w:rsidR="00015472">
        <w:rPr>
          <w:color w:val="auto"/>
          <w:sz w:val="20"/>
          <w:szCs w:val="20"/>
        </w:rPr>
        <w:t>3</w:t>
      </w:r>
      <w:r w:rsidRPr="00771930">
        <w:rPr>
          <w:color w:val="auto"/>
          <w:sz w:val="20"/>
          <w:szCs w:val="20"/>
        </w:rPr>
        <w:t xml:space="preserve">. </w:t>
      </w:r>
      <w:r w:rsidR="00015472">
        <w:rPr>
          <w:color w:val="auto"/>
          <w:sz w:val="20"/>
          <w:szCs w:val="20"/>
        </w:rPr>
        <w:t>prosinec</w:t>
      </w:r>
      <w:r w:rsidR="000C3EFE" w:rsidRPr="00771930">
        <w:rPr>
          <w:color w:val="auto"/>
          <w:sz w:val="20"/>
          <w:szCs w:val="20"/>
        </w:rPr>
        <w:t xml:space="preserve"> </w:t>
      </w:r>
      <w:r w:rsidRPr="00771930">
        <w:rPr>
          <w:color w:val="auto"/>
          <w:sz w:val="20"/>
          <w:szCs w:val="20"/>
        </w:rPr>
        <w:t>2025)</w:t>
      </w:r>
      <w:r w:rsidRPr="00967EDD">
        <w:rPr>
          <w:b/>
          <w:iCs/>
          <w:color w:val="auto"/>
          <w:sz w:val="20"/>
          <w:szCs w:val="20"/>
        </w:rPr>
        <w:t xml:space="preserve"> </w:t>
      </w:r>
      <w:r w:rsidR="000C3EFE" w:rsidRPr="003A2E43">
        <w:rPr>
          <w:b/>
          <w:bCs/>
          <w:sz w:val="20"/>
          <w:szCs w:val="20"/>
        </w:rPr>
        <w:t xml:space="preserve">Česká obchodní inspekce </w:t>
      </w:r>
      <w:r w:rsidR="003A2E43" w:rsidRPr="003A2E43">
        <w:rPr>
          <w:b/>
          <w:bCs/>
          <w:sz w:val="20"/>
          <w:szCs w:val="20"/>
        </w:rPr>
        <w:t>v</w:t>
      </w:r>
      <w:r w:rsidR="00015472">
        <w:rPr>
          <w:b/>
          <w:bCs/>
          <w:sz w:val="20"/>
          <w:szCs w:val="20"/>
        </w:rPr>
        <w:t> období od konce dubna do konce září letošního roku</w:t>
      </w:r>
      <w:r w:rsidR="000C3EFE" w:rsidRPr="003A2E43">
        <w:rPr>
          <w:b/>
          <w:bCs/>
          <w:sz w:val="20"/>
          <w:szCs w:val="20"/>
        </w:rPr>
        <w:t xml:space="preserve"> </w:t>
      </w:r>
      <w:r w:rsidR="003A2E43" w:rsidRPr="003A2E43">
        <w:rPr>
          <w:b/>
          <w:bCs/>
          <w:sz w:val="20"/>
          <w:szCs w:val="20"/>
        </w:rPr>
        <w:t xml:space="preserve">uskutečnila </w:t>
      </w:r>
      <w:r w:rsidR="00015472">
        <w:rPr>
          <w:b/>
          <w:bCs/>
          <w:sz w:val="20"/>
          <w:szCs w:val="20"/>
        </w:rPr>
        <w:t>49</w:t>
      </w:r>
      <w:r w:rsidR="003A2E43" w:rsidRPr="003A2E43">
        <w:rPr>
          <w:b/>
          <w:bCs/>
          <w:sz w:val="20"/>
          <w:szCs w:val="20"/>
        </w:rPr>
        <w:t xml:space="preserve"> </w:t>
      </w:r>
      <w:r w:rsidR="00D35842">
        <w:rPr>
          <w:b/>
          <w:bCs/>
          <w:sz w:val="20"/>
          <w:szCs w:val="20"/>
        </w:rPr>
        <w:t xml:space="preserve">cílených </w:t>
      </w:r>
      <w:r w:rsidR="003A2E43" w:rsidRPr="003A2E43">
        <w:rPr>
          <w:b/>
          <w:bCs/>
          <w:sz w:val="20"/>
          <w:szCs w:val="20"/>
        </w:rPr>
        <w:t>kontrol</w:t>
      </w:r>
      <w:r w:rsidR="00227325">
        <w:rPr>
          <w:b/>
          <w:bCs/>
          <w:sz w:val="20"/>
          <w:szCs w:val="20"/>
        </w:rPr>
        <w:t xml:space="preserve"> internetových obchodů</w:t>
      </w:r>
      <w:r w:rsidR="00ED5AF1">
        <w:rPr>
          <w:b/>
          <w:bCs/>
          <w:sz w:val="20"/>
          <w:szCs w:val="20"/>
        </w:rPr>
        <w:t xml:space="preserve"> se zaměřením na </w:t>
      </w:r>
      <w:r w:rsidR="00E46866">
        <w:rPr>
          <w:b/>
          <w:bCs/>
          <w:sz w:val="20"/>
          <w:szCs w:val="20"/>
        </w:rPr>
        <w:t>uvádění</w:t>
      </w:r>
      <w:r w:rsidR="00227325">
        <w:rPr>
          <w:b/>
          <w:bCs/>
          <w:sz w:val="20"/>
          <w:szCs w:val="20"/>
        </w:rPr>
        <w:t xml:space="preserve"> spotřebitelský</w:t>
      </w:r>
      <w:r w:rsidR="00E46866">
        <w:rPr>
          <w:b/>
          <w:bCs/>
          <w:sz w:val="20"/>
          <w:szCs w:val="20"/>
        </w:rPr>
        <w:t>ch</w:t>
      </w:r>
      <w:r w:rsidR="00227325">
        <w:rPr>
          <w:b/>
          <w:bCs/>
          <w:sz w:val="20"/>
          <w:szCs w:val="20"/>
        </w:rPr>
        <w:t xml:space="preserve"> recenz</w:t>
      </w:r>
      <w:r w:rsidR="00E46866">
        <w:rPr>
          <w:b/>
          <w:bCs/>
          <w:sz w:val="20"/>
          <w:szCs w:val="20"/>
        </w:rPr>
        <w:t>í.</w:t>
      </w:r>
      <w:r w:rsidR="00227325">
        <w:rPr>
          <w:b/>
          <w:bCs/>
          <w:sz w:val="20"/>
          <w:szCs w:val="20"/>
        </w:rPr>
        <w:t xml:space="preserve"> </w:t>
      </w:r>
      <w:r w:rsidR="005D75BD">
        <w:rPr>
          <w:b/>
          <w:bCs/>
          <w:sz w:val="20"/>
          <w:szCs w:val="20"/>
        </w:rPr>
        <w:t>Porušení právních předpisů zjistila v</w:t>
      </w:r>
      <w:r w:rsidR="0037290C">
        <w:rPr>
          <w:b/>
          <w:bCs/>
          <w:sz w:val="20"/>
          <w:szCs w:val="20"/>
        </w:rPr>
        <w:t>e</w:t>
      </w:r>
      <w:r w:rsidR="005D75BD">
        <w:rPr>
          <w:b/>
          <w:bCs/>
          <w:sz w:val="20"/>
          <w:szCs w:val="20"/>
        </w:rPr>
        <w:t> </w:t>
      </w:r>
      <w:r w:rsidR="00015472">
        <w:rPr>
          <w:b/>
          <w:bCs/>
          <w:sz w:val="20"/>
          <w:szCs w:val="20"/>
        </w:rPr>
        <w:t>46</w:t>
      </w:r>
      <w:r w:rsidR="005D75BD">
        <w:rPr>
          <w:b/>
          <w:bCs/>
          <w:sz w:val="20"/>
          <w:szCs w:val="20"/>
        </w:rPr>
        <w:t xml:space="preserve"> kontrolách z celkového počtu provedených kontrol</w:t>
      </w:r>
      <w:r w:rsidR="00B47808">
        <w:rPr>
          <w:b/>
          <w:bCs/>
          <w:sz w:val="20"/>
          <w:szCs w:val="20"/>
        </w:rPr>
        <w:t>,</w:t>
      </w:r>
      <w:r w:rsidR="0037290C">
        <w:rPr>
          <w:b/>
          <w:bCs/>
          <w:sz w:val="20"/>
          <w:szCs w:val="20"/>
        </w:rPr>
        <w:t xml:space="preserve"> z</w:t>
      </w:r>
      <w:r w:rsidR="00B47808">
        <w:rPr>
          <w:b/>
          <w:bCs/>
          <w:sz w:val="20"/>
          <w:szCs w:val="20"/>
        </w:rPr>
        <w:t xml:space="preserve"> toho 32 případů se týkalo právě spotřebitelských recenzí.</w:t>
      </w:r>
    </w:p>
    <w:p w14:paraId="6727F3DC" w14:textId="77777777" w:rsidR="00CB4D1F" w:rsidRDefault="00DB0E89" w:rsidP="00CB4D1F">
      <w:pPr>
        <w:pStyle w:val="Normlnweb"/>
        <w:jc w:val="both"/>
        <w:rPr>
          <w:rFonts w:ascii="Arial" w:hAnsi="Arial" w:cs="Arial"/>
          <w:bCs/>
          <w:sz w:val="20"/>
          <w:szCs w:val="20"/>
        </w:rPr>
      </w:pPr>
      <w:r w:rsidRPr="00DB0E89">
        <w:rPr>
          <w:rFonts w:ascii="Arial" w:hAnsi="Arial" w:cs="Arial"/>
          <w:bCs/>
          <w:sz w:val="20"/>
          <w:szCs w:val="20"/>
        </w:rPr>
        <w:t xml:space="preserve">Spotřebitelské recenze představují pro spotřebitele jeden z nejdůvěryhodnějších zdrojů informací </w:t>
      </w:r>
      <w:r>
        <w:rPr>
          <w:rFonts w:ascii="Arial" w:hAnsi="Arial" w:cs="Arial"/>
          <w:bCs/>
          <w:sz w:val="20"/>
          <w:szCs w:val="20"/>
        </w:rPr>
        <w:br/>
      </w:r>
      <w:r w:rsidRPr="00DB0E89">
        <w:rPr>
          <w:rFonts w:ascii="Arial" w:hAnsi="Arial" w:cs="Arial"/>
          <w:bCs/>
          <w:sz w:val="20"/>
          <w:szCs w:val="20"/>
        </w:rPr>
        <w:t xml:space="preserve">při rozhodování o koupi výrobků a služeb. Jejich význam spočívá zejména v tom, že přinášejí autentické zkušenosti koncových uživatelů, které často poskytují cennější vhled než samotný popis produktu </w:t>
      </w:r>
      <w:r>
        <w:rPr>
          <w:rFonts w:ascii="Arial" w:hAnsi="Arial" w:cs="Arial"/>
          <w:bCs/>
          <w:sz w:val="20"/>
          <w:szCs w:val="20"/>
        </w:rPr>
        <w:br/>
      </w:r>
      <w:r w:rsidRPr="00DB0E89">
        <w:rPr>
          <w:rFonts w:ascii="Arial" w:hAnsi="Arial" w:cs="Arial"/>
          <w:bCs/>
          <w:sz w:val="20"/>
          <w:szCs w:val="20"/>
        </w:rPr>
        <w:t>od výrobce či prodejce. Právě proto je nezbytné, aby zveřejňované recenze byly transparentní, pravdivé a nijak nemanipulované.</w:t>
      </w:r>
    </w:p>
    <w:p w14:paraId="6F74A143" w14:textId="3E0D34B8" w:rsidR="00ED5AF1" w:rsidRDefault="00ED5AF1" w:rsidP="00CB4D1F">
      <w:pPr>
        <w:pStyle w:val="Normlnweb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Kontrolní akce byla</w:t>
      </w:r>
      <w:r w:rsidR="001C2DC5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zaměřena na </w:t>
      </w:r>
      <w:r w:rsidRPr="00085321">
        <w:rPr>
          <w:rFonts w:ascii="Arial" w:hAnsi="Arial" w:cs="Arial"/>
          <w:bCs/>
          <w:sz w:val="20"/>
          <w:szCs w:val="20"/>
        </w:rPr>
        <w:t xml:space="preserve">dodržování </w:t>
      </w:r>
      <w:r>
        <w:rPr>
          <w:rFonts w:ascii="Arial" w:hAnsi="Arial" w:cs="Arial"/>
          <w:bCs/>
          <w:sz w:val="20"/>
          <w:szCs w:val="20"/>
        </w:rPr>
        <w:t xml:space="preserve">povinností, vyplývajících ze </w:t>
      </w:r>
      <w:r w:rsidRPr="00085321">
        <w:rPr>
          <w:rFonts w:ascii="Arial" w:hAnsi="Arial" w:cs="Arial"/>
          <w:bCs/>
          <w:sz w:val="20"/>
          <w:szCs w:val="20"/>
        </w:rPr>
        <w:t xml:space="preserve">zákona č. 634/1992 Sb., </w:t>
      </w:r>
      <w:r w:rsidR="001C2DC5">
        <w:rPr>
          <w:rFonts w:ascii="Arial" w:hAnsi="Arial" w:cs="Arial"/>
          <w:bCs/>
          <w:sz w:val="20"/>
          <w:szCs w:val="20"/>
        </w:rPr>
        <w:br/>
      </w:r>
      <w:r w:rsidRPr="00085321">
        <w:rPr>
          <w:rFonts w:ascii="Arial" w:hAnsi="Arial" w:cs="Arial"/>
          <w:bCs/>
          <w:sz w:val="20"/>
          <w:szCs w:val="20"/>
        </w:rPr>
        <w:t>o ochraně spotřebitele</w:t>
      </w:r>
      <w:r w:rsidR="00B47808">
        <w:rPr>
          <w:rFonts w:ascii="Arial" w:hAnsi="Arial" w:cs="Arial"/>
          <w:bCs/>
          <w:sz w:val="20"/>
          <w:szCs w:val="20"/>
        </w:rPr>
        <w:t xml:space="preserve"> (dále jen „zákon“)</w:t>
      </w:r>
      <w:r>
        <w:rPr>
          <w:rFonts w:ascii="Arial" w:hAnsi="Arial" w:cs="Arial"/>
          <w:bCs/>
          <w:sz w:val="20"/>
          <w:szCs w:val="20"/>
        </w:rPr>
        <w:t xml:space="preserve"> při nabídce a prodeji výrobků a služeb prostřednictvím internetových obchodů</w:t>
      </w:r>
      <w:r w:rsidRPr="00085321">
        <w:rPr>
          <w:rFonts w:ascii="Arial" w:hAnsi="Arial" w:cs="Arial"/>
          <w:bCs/>
          <w:sz w:val="20"/>
          <w:szCs w:val="20"/>
        </w:rPr>
        <w:t>, a to konkrétně na ustanovení § 5a odst. 5 týkající se spotřebitelských recenzí, a ustanovení § 4 odst. 3, pokud jde o nekalé obchodní praktiky dle přílohy č. 1 písm. y) a z) zákona.</w:t>
      </w:r>
      <w:r w:rsidR="00D35842">
        <w:rPr>
          <w:rFonts w:ascii="Arial" w:hAnsi="Arial" w:cs="Arial"/>
          <w:bCs/>
          <w:sz w:val="20"/>
          <w:szCs w:val="20"/>
        </w:rPr>
        <w:t xml:space="preserve"> Ke kontrolám byly vybrány především internetové obchody, kde vzniklo podezření, že uvedenou povinnost neplní. </w:t>
      </w:r>
    </w:p>
    <w:p w14:paraId="685B75EF" w14:textId="3E438CC7" w:rsidR="00ED5AF1" w:rsidRPr="001B7DAD" w:rsidRDefault="00ED5AF1" w:rsidP="00ED5AF1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B7DAD">
        <w:rPr>
          <w:rFonts w:ascii="Arial" w:hAnsi="Arial" w:cs="Arial"/>
          <w:b/>
          <w:sz w:val="20"/>
          <w:szCs w:val="20"/>
        </w:rPr>
        <w:t xml:space="preserve">V případě, kdy prodávající zveřejňuje spotřebitelské recenze na svých internetových stránkách, je důležité, aby uveřejnil informace o tom, zda a jak recenze ověřuje a jaká přijímá opatření </w:t>
      </w:r>
      <w:r w:rsidR="00E56337">
        <w:rPr>
          <w:rFonts w:ascii="Arial" w:hAnsi="Arial" w:cs="Arial"/>
          <w:b/>
          <w:sz w:val="20"/>
          <w:szCs w:val="20"/>
        </w:rPr>
        <w:br/>
      </w:r>
      <w:r w:rsidRPr="001B7DAD">
        <w:rPr>
          <w:rFonts w:ascii="Arial" w:hAnsi="Arial" w:cs="Arial"/>
          <w:b/>
          <w:sz w:val="20"/>
          <w:szCs w:val="20"/>
        </w:rPr>
        <w:t xml:space="preserve">k zajištění, aby zveřejněná spotřebitelská recenze skutečně pocházela od spotřebitele, </w:t>
      </w:r>
      <w:r w:rsidR="0086041C">
        <w:rPr>
          <w:rFonts w:ascii="Arial" w:hAnsi="Arial" w:cs="Arial"/>
          <w:b/>
          <w:sz w:val="20"/>
          <w:szCs w:val="20"/>
        </w:rPr>
        <w:br/>
      </w:r>
      <w:r w:rsidRPr="001B7DAD">
        <w:rPr>
          <w:rFonts w:ascii="Arial" w:hAnsi="Arial" w:cs="Arial"/>
          <w:b/>
          <w:sz w:val="20"/>
          <w:szCs w:val="20"/>
        </w:rPr>
        <w:t>který si výrobek nebo službu zakoupil nebo použil.</w:t>
      </w:r>
    </w:p>
    <w:p w14:paraId="7C0F8FD7" w14:textId="0350826C" w:rsidR="00E56337" w:rsidRPr="00E56337" w:rsidRDefault="00ED5AF1" w:rsidP="00ED5AF1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85321">
        <w:rPr>
          <w:rFonts w:ascii="Arial" w:hAnsi="Arial" w:cs="Arial"/>
          <w:bCs/>
          <w:sz w:val="20"/>
          <w:szCs w:val="20"/>
        </w:rPr>
        <w:t>V rámci kontrolní akce se proto inspektoři ČOI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85321">
        <w:rPr>
          <w:rFonts w:ascii="Arial" w:hAnsi="Arial" w:cs="Arial"/>
          <w:bCs/>
          <w:sz w:val="20"/>
          <w:szCs w:val="20"/>
        </w:rPr>
        <w:t xml:space="preserve">zaměřili nejen na to, jak prodávající uvádí informaci </w:t>
      </w:r>
      <w:r w:rsidR="0034251E">
        <w:rPr>
          <w:rFonts w:ascii="Arial" w:hAnsi="Arial" w:cs="Arial"/>
          <w:bCs/>
          <w:sz w:val="20"/>
          <w:szCs w:val="20"/>
        </w:rPr>
        <w:br/>
      </w:r>
      <w:r w:rsidRPr="00085321">
        <w:rPr>
          <w:rFonts w:ascii="Arial" w:hAnsi="Arial" w:cs="Arial"/>
          <w:bCs/>
          <w:sz w:val="20"/>
          <w:szCs w:val="20"/>
        </w:rPr>
        <w:t xml:space="preserve">o tom, zda a jak ověřuje spotřebitelské recenze, ale také na jejich zkreslování. Provedenými kontrolami inspektoři zjistili, že ve </w:t>
      </w:r>
      <w:r w:rsidR="00E56337">
        <w:rPr>
          <w:rFonts w:ascii="Arial" w:hAnsi="Arial" w:cs="Arial"/>
          <w:bCs/>
          <w:sz w:val="20"/>
          <w:szCs w:val="20"/>
        </w:rPr>
        <w:t>29</w:t>
      </w:r>
      <w:r w:rsidRPr="00085321">
        <w:rPr>
          <w:rFonts w:ascii="Arial" w:hAnsi="Arial" w:cs="Arial"/>
          <w:bCs/>
          <w:sz w:val="20"/>
          <w:szCs w:val="20"/>
        </w:rPr>
        <w:t xml:space="preserve"> případech </w:t>
      </w:r>
      <w:r w:rsidRPr="001B7DAD">
        <w:rPr>
          <w:rFonts w:ascii="Arial" w:hAnsi="Arial" w:cs="Arial"/>
          <w:b/>
          <w:sz w:val="20"/>
          <w:szCs w:val="20"/>
        </w:rPr>
        <w:t xml:space="preserve">prodávající poskytli přístup k hodnocení výrobku nebo služeb, ale neuvedli podstatnou informaci o tom, zda a jak recenze ověřují a jaká přijali opatření </w:t>
      </w:r>
      <w:r w:rsidR="0034251E">
        <w:rPr>
          <w:rFonts w:ascii="Arial" w:hAnsi="Arial" w:cs="Arial"/>
          <w:b/>
          <w:sz w:val="20"/>
          <w:szCs w:val="20"/>
        </w:rPr>
        <w:br/>
      </w:r>
      <w:r w:rsidRPr="001B7DAD">
        <w:rPr>
          <w:rFonts w:ascii="Arial" w:hAnsi="Arial" w:cs="Arial"/>
          <w:b/>
          <w:sz w:val="20"/>
          <w:szCs w:val="20"/>
        </w:rPr>
        <w:t>k zajištění, aby zveřejněné spotřebitelské recenze skutečně pocházel</w:t>
      </w:r>
      <w:r>
        <w:rPr>
          <w:rFonts w:ascii="Arial" w:hAnsi="Arial" w:cs="Arial"/>
          <w:b/>
          <w:sz w:val="20"/>
          <w:szCs w:val="20"/>
        </w:rPr>
        <w:t>y</w:t>
      </w:r>
      <w:r w:rsidRPr="001B7DAD">
        <w:rPr>
          <w:rFonts w:ascii="Arial" w:hAnsi="Arial" w:cs="Arial"/>
          <w:b/>
          <w:sz w:val="20"/>
          <w:szCs w:val="20"/>
        </w:rPr>
        <w:t xml:space="preserve"> od spotřebitelů, </w:t>
      </w:r>
      <w:r w:rsidR="009263D0">
        <w:rPr>
          <w:rFonts w:ascii="Arial" w:hAnsi="Arial" w:cs="Arial"/>
          <w:b/>
          <w:sz w:val="20"/>
          <w:szCs w:val="20"/>
        </w:rPr>
        <w:br/>
      </w:r>
      <w:r w:rsidRPr="001B7DAD">
        <w:rPr>
          <w:rFonts w:ascii="Arial" w:hAnsi="Arial" w:cs="Arial"/>
          <w:b/>
          <w:sz w:val="20"/>
          <w:szCs w:val="20"/>
        </w:rPr>
        <w:t>kteří si výrobek nebo službu zakoupili nebo použili</w:t>
      </w:r>
      <w:r w:rsidRPr="00085321">
        <w:rPr>
          <w:rFonts w:ascii="Arial" w:hAnsi="Arial" w:cs="Arial"/>
          <w:bCs/>
          <w:sz w:val="20"/>
          <w:szCs w:val="20"/>
        </w:rPr>
        <w:t xml:space="preserve">. </w:t>
      </w:r>
      <w:r w:rsidR="00E56337" w:rsidRPr="00D3512C">
        <w:rPr>
          <w:rFonts w:ascii="Arial" w:hAnsi="Arial" w:cs="Arial"/>
          <w:bCs/>
          <w:sz w:val="20"/>
          <w:szCs w:val="20"/>
        </w:rPr>
        <w:t xml:space="preserve">Ve 3 případech prodávající uvedl, </w:t>
      </w:r>
      <w:r w:rsidR="009263D0">
        <w:rPr>
          <w:rFonts w:ascii="Arial" w:hAnsi="Arial" w:cs="Arial"/>
          <w:bCs/>
          <w:sz w:val="20"/>
          <w:szCs w:val="20"/>
        </w:rPr>
        <w:br/>
      </w:r>
      <w:r w:rsidR="00E56337" w:rsidRPr="00D3512C">
        <w:rPr>
          <w:rFonts w:ascii="Arial" w:hAnsi="Arial" w:cs="Arial"/>
          <w:bCs/>
          <w:sz w:val="20"/>
          <w:szCs w:val="20"/>
        </w:rPr>
        <w:t xml:space="preserve">že jím zveřejněné recenze ověřuje, aniž by uvedl informaci o tom, jakým způsobem tyto recenze ověřuje. </w:t>
      </w:r>
    </w:p>
    <w:p w14:paraId="16E43DC2" w14:textId="4CAA74D6" w:rsidR="00ED5AF1" w:rsidRDefault="00ED5AF1" w:rsidP="005D75BD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CB7D83">
        <w:rPr>
          <w:rFonts w:ascii="Arial" w:hAnsi="Arial" w:cs="Arial"/>
          <w:b/>
          <w:sz w:val="20"/>
          <w:szCs w:val="20"/>
        </w:rPr>
        <w:t>Inspektoři rovněž prověřovali, zda nedochází ke zkreslování uveřejněných spotřebitelských recenzí monitorováním vlastních zadaných recenzí.</w:t>
      </w:r>
      <w:r w:rsidRPr="00085321">
        <w:rPr>
          <w:rFonts w:ascii="Arial" w:hAnsi="Arial" w:cs="Arial"/>
          <w:bCs/>
          <w:sz w:val="20"/>
          <w:szCs w:val="20"/>
        </w:rPr>
        <w:t xml:space="preserve"> Provedenými kontrolami bylo zjištěno, </w:t>
      </w:r>
      <w:r w:rsidR="00A71254">
        <w:rPr>
          <w:rFonts w:ascii="Arial" w:hAnsi="Arial" w:cs="Arial"/>
          <w:bCs/>
          <w:sz w:val="20"/>
          <w:szCs w:val="20"/>
        </w:rPr>
        <w:br/>
      </w:r>
      <w:r w:rsidRPr="00085321">
        <w:rPr>
          <w:rFonts w:ascii="Arial" w:hAnsi="Arial" w:cs="Arial"/>
          <w:bCs/>
          <w:sz w:val="20"/>
          <w:szCs w:val="20"/>
        </w:rPr>
        <w:t xml:space="preserve">že </w:t>
      </w:r>
      <w:r w:rsidRPr="00CB7D83">
        <w:rPr>
          <w:rFonts w:ascii="Arial" w:hAnsi="Arial" w:cs="Arial"/>
          <w:b/>
          <w:sz w:val="20"/>
          <w:szCs w:val="20"/>
        </w:rPr>
        <w:t>v </w:t>
      </w:r>
      <w:r w:rsidR="006A63A5" w:rsidRPr="00CB7D83">
        <w:rPr>
          <w:rFonts w:ascii="Arial" w:hAnsi="Arial" w:cs="Arial"/>
          <w:b/>
          <w:sz w:val="20"/>
          <w:szCs w:val="20"/>
        </w:rPr>
        <w:t>1</w:t>
      </w:r>
      <w:r w:rsidRPr="00CB7D83">
        <w:rPr>
          <w:rFonts w:ascii="Arial" w:hAnsi="Arial" w:cs="Arial"/>
          <w:b/>
          <w:sz w:val="20"/>
          <w:szCs w:val="20"/>
        </w:rPr>
        <w:t xml:space="preserve"> případ</w:t>
      </w:r>
      <w:r w:rsidR="006A63A5" w:rsidRPr="00CB7D83">
        <w:rPr>
          <w:rFonts w:ascii="Arial" w:hAnsi="Arial" w:cs="Arial"/>
          <w:b/>
          <w:sz w:val="20"/>
          <w:szCs w:val="20"/>
        </w:rPr>
        <w:t>ě</w:t>
      </w:r>
      <w:r w:rsidRPr="00CB7D83">
        <w:rPr>
          <w:rFonts w:ascii="Arial" w:hAnsi="Arial" w:cs="Arial"/>
          <w:b/>
          <w:sz w:val="20"/>
          <w:szCs w:val="20"/>
        </w:rPr>
        <w:t xml:space="preserve"> nebyla tato recenze zveřejněna, </w:t>
      </w:r>
      <w:r w:rsidR="006A63A5" w:rsidRPr="00CB7D83">
        <w:rPr>
          <w:rFonts w:ascii="Arial" w:hAnsi="Arial" w:cs="Arial"/>
          <w:b/>
          <w:sz w:val="20"/>
          <w:szCs w:val="20"/>
        </w:rPr>
        <w:t>což je oproti sedmi případům v roce 2024 významný pokles.</w:t>
      </w:r>
      <w:r w:rsidR="006A63A5">
        <w:rPr>
          <w:rFonts w:ascii="Arial" w:hAnsi="Arial" w:cs="Arial"/>
          <w:bCs/>
          <w:sz w:val="20"/>
          <w:szCs w:val="20"/>
        </w:rPr>
        <w:t xml:space="preserve"> Přesto v uvedeném případě </w:t>
      </w:r>
      <w:r w:rsidRPr="00085321">
        <w:rPr>
          <w:rFonts w:ascii="Arial" w:hAnsi="Arial" w:cs="Arial"/>
          <w:bCs/>
          <w:sz w:val="20"/>
          <w:szCs w:val="20"/>
        </w:rPr>
        <w:t xml:space="preserve">došlo ke </w:t>
      </w:r>
      <w:r w:rsidRPr="001B7DAD">
        <w:rPr>
          <w:rFonts w:ascii="Arial" w:hAnsi="Arial" w:cs="Arial"/>
          <w:b/>
          <w:sz w:val="20"/>
          <w:szCs w:val="20"/>
        </w:rPr>
        <w:t>zkreslení spotřebitelských recenzí</w:t>
      </w:r>
      <w:r w:rsidRPr="00085321">
        <w:rPr>
          <w:rFonts w:ascii="Arial" w:hAnsi="Arial" w:cs="Arial"/>
          <w:bCs/>
          <w:sz w:val="20"/>
          <w:szCs w:val="20"/>
        </w:rPr>
        <w:t xml:space="preserve">, </w:t>
      </w:r>
      <w:r w:rsidR="00A71254">
        <w:rPr>
          <w:rFonts w:ascii="Arial" w:hAnsi="Arial" w:cs="Arial"/>
          <w:bCs/>
          <w:sz w:val="20"/>
          <w:szCs w:val="20"/>
        </w:rPr>
        <w:br/>
      </w:r>
      <w:r w:rsidRPr="00085321">
        <w:rPr>
          <w:rFonts w:ascii="Arial" w:hAnsi="Arial" w:cs="Arial"/>
          <w:bCs/>
          <w:sz w:val="20"/>
          <w:szCs w:val="20"/>
        </w:rPr>
        <w:t>což mohlo mít vliv na rozhodnutí</w:t>
      </w:r>
      <w:r>
        <w:rPr>
          <w:rFonts w:ascii="Arial" w:hAnsi="Arial" w:cs="Arial"/>
          <w:bCs/>
          <w:sz w:val="20"/>
          <w:szCs w:val="20"/>
        </w:rPr>
        <w:t xml:space="preserve"> spotřebitelů</w:t>
      </w:r>
      <w:r w:rsidRPr="00085321">
        <w:rPr>
          <w:rFonts w:ascii="Arial" w:hAnsi="Arial" w:cs="Arial"/>
          <w:bCs/>
          <w:sz w:val="20"/>
          <w:szCs w:val="20"/>
        </w:rPr>
        <w:t xml:space="preserve"> ohledně koupě, a to zejména z důvodu, že </w:t>
      </w:r>
      <w:r>
        <w:rPr>
          <w:rFonts w:ascii="Arial" w:hAnsi="Arial" w:cs="Arial"/>
          <w:bCs/>
          <w:sz w:val="20"/>
          <w:szCs w:val="20"/>
        </w:rPr>
        <w:t>jim</w:t>
      </w:r>
      <w:r w:rsidRPr="00085321">
        <w:rPr>
          <w:rFonts w:ascii="Arial" w:hAnsi="Arial" w:cs="Arial"/>
          <w:bCs/>
          <w:sz w:val="20"/>
          <w:szCs w:val="20"/>
        </w:rPr>
        <w:t xml:space="preserve"> byl</w:t>
      </w:r>
      <w:r>
        <w:rPr>
          <w:rFonts w:ascii="Arial" w:hAnsi="Arial" w:cs="Arial"/>
          <w:bCs/>
          <w:sz w:val="20"/>
          <w:szCs w:val="20"/>
        </w:rPr>
        <w:t>y</w:t>
      </w:r>
      <w:r w:rsidRPr="00085321">
        <w:rPr>
          <w:rFonts w:ascii="Arial" w:hAnsi="Arial" w:cs="Arial"/>
          <w:bCs/>
          <w:sz w:val="20"/>
          <w:szCs w:val="20"/>
        </w:rPr>
        <w:t xml:space="preserve"> </w:t>
      </w:r>
      <w:r w:rsidRPr="001B7DAD">
        <w:rPr>
          <w:rFonts w:ascii="Arial" w:hAnsi="Arial" w:cs="Arial"/>
          <w:b/>
          <w:sz w:val="20"/>
          <w:szCs w:val="20"/>
        </w:rPr>
        <w:t>předkládány pouze pozitivní recenze</w:t>
      </w:r>
      <w:r w:rsidRPr="00085321">
        <w:rPr>
          <w:rFonts w:ascii="Arial" w:hAnsi="Arial" w:cs="Arial"/>
          <w:bCs/>
          <w:sz w:val="20"/>
          <w:szCs w:val="20"/>
        </w:rPr>
        <w:t xml:space="preserve"> a rozhodovali se</w:t>
      </w:r>
      <w:r>
        <w:rPr>
          <w:rFonts w:ascii="Arial" w:hAnsi="Arial" w:cs="Arial"/>
          <w:bCs/>
          <w:sz w:val="20"/>
          <w:szCs w:val="20"/>
        </w:rPr>
        <w:t xml:space="preserve"> tak</w:t>
      </w:r>
      <w:r w:rsidRPr="00085321">
        <w:rPr>
          <w:rFonts w:ascii="Arial" w:hAnsi="Arial" w:cs="Arial"/>
          <w:bCs/>
          <w:sz w:val="20"/>
          <w:szCs w:val="20"/>
        </w:rPr>
        <w:t xml:space="preserve"> na základě neúplných informací </w:t>
      </w:r>
      <w:r>
        <w:rPr>
          <w:rFonts w:ascii="Arial" w:hAnsi="Arial" w:cs="Arial"/>
          <w:bCs/>
          <w:sz w:val="20"/>
          <w:szCs w:val="20"/>
        </w:rPr>
        <w:t>o</w:t>
      </w:r>
      <w:r w:rsidRPr="00085321">
        <w:rPr>
          <w:rFonts w:ascii="Arial" w:hAnsi="Arial" w:cs="Arial"/>
          <w:bCs/>
          <w:sz w:val="20"/>
          <w:szCs w:val="20"/>
        </w:rPr>
        <w:t xml:space="preserve"> produktu. </w:t>
      </w:r>
      <w:r w:rsidR="006A63A5" w:rsidRPr="00D3512C">
        <w:rPr>
          <w:rFonts w:ascii="Arial" w:hAnsi="Arial" w:cs="Arial"/>
          <w:bCs/>
          <w:sz w:val="20"/>
          <w:szCs w:val="20"/>
        </w:rPr>
        <w:t xml:space="preserve">Dále bylo v 1 případě zjištěno, že byla zveřejněna spotřebitelská recenze u výrobku, který si spotřebitel nezakoupil, ačkoliv na stránkách byla uvedena informace, že všechny recenze pocházejí </w:t>
      </w:r>
      <w:r w:rsidR="00A71254">
        <w:rPr>
          <w:rFonts w:ascii="Arial" w:hAnsi="Arial" w:cs="Arial"/>
          <w:bCs/>
          <w:sz w:val="20"/>
          <w:szCs w:val="20"/>
        </w:rPr>
        <w:br/>
      </w:r>
      <w:r w:rsidR="006A63A5" w:rsidRPr="00D3512C">
        <w:rPr>
          <w:rFonts w:ascii="Arial" w:hAnsi="Arial" w:cs="Arial"/>
          <w:bCs/>
          <w:sz w:val="20"/>
          <w:szCs w:val="20"/>
        </w:rPr>
        <w:t>od spotřebitelů, kteří si výrobky zakoupili.</w:t>
      </w:r>
    </w:p>
    <w:p w14:paraId="5C3A9D59" w14:textId="07E76727" w:rsidR="005D75BD" w:rsidRDefault="005D75BD" w:rsidP="00085321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85321">
        <w:rPr>
          <w:rFonts w:ascii="Arial" w:hAnsi="Arial" w:cs="Arial"/>
          <w:bCs/>
          <w:sz w:val="20"/>
          <w:szCs w:val="20"/>
        </w:rPr>
        <w:t xml:space="preserve">V období </w:t>
      </w:r>
      <w:r w:rsidRPr="005D75BD">
        <w:rPr>
          <w:rFonts w:ascii="Arial" w:hAnsi="Arial" w:cs="Arial"/>
          <w:b/>
          <w:sz w:val="20"/>
          <w:szCs w:val="20"/>
        </w:rPr>
        <w:t xml:space="preserve">od </w:t>
      </w:r>
      <w:r w:rsidR="002B107D">
        <w:rPr>
          <w:rFonts w:ascii="Arial" w:hAnsi="Arial" w:cs="Arial"/>
          <w:b/>
          <w:sz w:val="20"/>
          <w:szCs w:val="20"/>
        </w:rPr>
        <w:t>28</w:t>
      </w:r>
      <w:r w:rsidRPr="005D75BD">
        <w:rPr>
          <w:rFonts w:ascii="Arial" w:hAnsi="Arial" w:cs="Arial"/>
          <w:b/>
          <w:sz w:val="20"/>
          <w:szCs w:val="20"/>
        </w:rPr>
        <w:t xml:space="preserve">. </w:t>
      </w:r>
      <w:r w:rsidR="002B107D">
        <w:rPr>
          <w:rFonts w:ascii="Arial" w:hAnsi="Arial" w:cs="Arial"/>
          <w:b/>
          <w:sz w:val="20"/>
          <w:szCs w:val="20"/>
        </w:rPr>
        <w:t>4</w:t>
      </w:r>
      <w:r w:rsidRPr="005D75BD">
        <w:rPr>
          <w:rFonts w:ascii="Arial" w:hAnsi="Arial" w:cs="Arial"/>
          <w:b/>
          <w:sz w:val="20"/>
          <w:szCs w:val="20"/>
        </w:rPr>
        <w:t>. 202</w:t>
      </w:r>
      <w:r w:rsidR="002B107D">
        <w:rPr>
          <w:rFonts w:ascii="Arial" w:hAnsi="Arial" w:cs="Arial"/>
          <w:b/>
          <w:sz w:val="20"/>
          <w:szCs w:val="20"/>
        </w:rPr>
        <w:t>5</w:t>
      </w:r>
      <w:r w:rsidRPr="005D75BD">
        <w:rPr>
          <w:rFonts w:ascii="Arial" w:hAnsi="Arial" w:cs="Arial"/>
          <w:b/>
          <w:sz w:val="20"/>
          <w:szCs w:val="20"/>
        </w:rPr>
        <w:t xml:space="preserve"> do </w:t>
      </w:r>
      <w:r w:rsidR="002B107D">
        <w:rPr>
          <w:rFonts w:ascii="Arial" w:hAnsi="Arial" w:cs="Arial"/>
          <w:b/>
          <w:sz w:val="20"/>
          <w:szCs w:val="20"/>
        </w:rPr>
        <w:t>30</w:t>
      </w:r>
      <w:r w:rsidRPr="005D75BD">
        <w:rPr>
          <w:rFonts w:ascii="Arial" w:hAnsi="Arial" w:cs="Arial"/>
          <w:b/>
          <w:sz w:val="20"/>
          <w:szCs w:val="20"/>
        </w:rPr>
        <w:t xml:space="preserve">. </w:t>
      </w:r>
      <w:r w:rsidR="002B107D">
        <w:rPr>
          <w:rFonts w:ascii="Arial" w:hAnsi="Arial" w:cs="Arial"/>
          <w:b/>
          <w:sz w:val="20"/>
          <w:szCs w:val="20"/>
        </w:rPr>
        <w:t>9</w:t>
      </w:r>
      <w:r w:rsidRPr="005D75BD">
        <w:rPr>
          <w:rFonts w:ascii="Arial" w:hAnsi="Arial" w:cs="Arial"/>
          <w:b/>
          <w:sz w:val="20"/>
          <w:szCs w:val="20"/>
        </w:rPr>
        <w:t>. 202</w:t>
      </w:r>
      <w:r w:rsidR="002B107D">
        <w:rPr>
          <w:rFonts w:ascii="Arial" w:hAnsi="Arial" w:cs="Arial"/>
          <w:b/>
          <w:sz w:val="20"/>
          <w:szCs w:val="20"/>
        </w:rPr>
        <w:t xml:space="preserve">5 </w:t>
      </w:r>
      <w:r w:rsidRPr="005D75BD">
        <w:rPr>
          <w:rFonts w:ascii="Arial" w:hAnsi="Arial" w:cs="Arial"/>
          <w:b/>
          <w:sz w:val="20"/>
          <w:szCs w:val="20"/>
        </w:rPr>
        <w:t>bylo</w:t>
      </w:r>
      <w:r w:rsidRPr="00085321">
        <w:rPr>
          <w:rFonts w:ascii="Arial" w:hAnsi="Arial" w:cs="Arial"/>
          <w:bCs/>
          <w:sz w:val="20"/>
          <w:szCs w:val="20"/>
        </w:rPr>
        <w:t xml:space="preserve"> v rámci kontrolní akce </w:t>
      </w:r>
      <w:r w:rsidRPr="005D75BD">
        <w:rPr>
          <w:rFonts w:ascii="Arial" w:hAnsi="Arial" w:cs="Arial"/>
          <w:b/>
          <w:sz w:val="20"/>
          <w:szCs w:val="20"/>
        </w:rPr>
        <w:t xml:space="preserve">provedeno celkem </w:t>
      </w:r>
      <w:r w:rsidR="002B107D">
        <w:rPr>
          <w:rFonts w:ascii="Arial" w:hAnsi="Arial" w:cs="Arial"/>
          <w:b/>
          <w:sz w:val="20"/>
          <w:szCs w:val="20"/>
        </w:rPr>
        <w:t>49</w:t>
      </w:r>
      <w:r w:rsidRPr="005D75BD">
        <w:rPr>
          <w:rFonts w:ascii="Arial" w:hAnsi="Arial" w:cs="Arial"/>
          <w:b/>
          <w:sz w:val="20"/>
          <w:szCs w:val="20"/>
        </w:rPr>
        <w:t xml:space="preserve"> kontrol</w:t>
      </w:r>
      <w:r w:rsidRPr="00085321">
        <w:rPr>
          <w:rFonts w:ascii="Arial" w:hAnsi="Arial" w:cs="Arial"/>
          <w:bCs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 xml:space="preserve">přičemž </w:t>
      </w:r>
      <w:r w:rsidRPr="005D75BD">
        <w:rPr>
          <w:rFonts w:ascii="Arial" w:hAnsi="Arial" w:cs="Arial"/>
          <w:b/>
          <w:sz w:val="20"/>
          <w:szCs w:val="20"/>
        </w:rPr>
        <w:t>porušení právních předpisů bylo zjištěno v </w:t>
      </w:r>
      <w:r w:rsidR="002B107D">
        <w:rPr>
          <w:rFonts w:ascii="Arial" w:hAnsi="Arial" w:cs="Arial"/>
          <w:b/>
          <w:sz w:val="20"/>
          <w:szCs w:val="20"/>
        </w:rPr>
        <w:t>46</w:t>
      </w:r>
      <w:r w:rsidRPr="005D75BD">
        <w:rPr>
          <w:rFonts w:ascii="Arial" w:hAnsi="Arial" w:cs="Arial"/>
          <w:b/>
          <w:sz w:val="20"/>
          <w:szCs w:val="20"/>
        </w:rPr>
        <w:t xml:space="preserve"> kontrolách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85321">
        <w:rPr>
          <w:rFonts w:ascii="Arial" w:hAnsi="Arial" w:cs="Arial"/>
          <w:bCs/>
          <w:sz w:val="20"/>
          <w:szCs w:val="20"/>
        </w:rPr>
        <w:t>(</w:t>
      </w:r>
      <w:r w:rsidR="002B107D">
        <w:rPr>
          <w:rFonts w:ascii="Arial" w:hAnsi="Arial" w:cs="Arial"/>
          <w:bCs/>
          <w:sz w:val="20"/>
          <w:szCs w:val="20"/>
        </w:rPr>
        <w:t>93</w:t>
      </w:r>
      <w:r w:rsidRPr="00085321">
        <w:rPr>
          <w:rFonts w:ascii="Arial" w:hAnsi="Arial" w:cs="Arial"/>
          <w:bCs/>
          <w:sz w:val="20"/>
          <w:szCs w:val="20"/>
        </w:rPr>
        <w:t>,</w:t>
      </w:r>
      <w:r w:rsidR="002B107D">
        <w:rPr>
          <w:rFonts w:ascii="Arial" w:hAnsi="Arial" w:cs="Arial"/>
          <w:bCs/>
          <w:sz w:val="20"/>
          <w:szCs w:val="20"/>
        </w:rPr>
        <w:t>88</w:t>
      </w:r>
      <w:r w:rsidRPr="00085321">
        <w:rPr>
          <w:rFonts w:ascii="Arial" w:hAnsi="Arial" w:cs="Arial"/>
          <w:bCs/>
          <w:sz w:val="20"/>
          <w:szCs w:val="20"/>
        </w:rPr>
        <w:t xml:space="preserve"> %</w:t>
      </w:r>
      <w:r>
        <w:rPr>
          <w:rFonts w:ascii="Arial" w:hAnsi="Arial" w:cs="Arial"/>
          <w:bCs/>
          <w:sz w:val="20"/>
          <w:szCs w:val="20"/>
        </w:rPr>
        <w:t xml:space="preserve">). </w:t>
      </w:r>
    </w:p>
    <w:p w14:paraId="4B218596" w14:textId="77777777" w:rsidR="00CE43D2" w:rsidRDefault="00CE43D2" w:rsidP="00085321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2EA9EB61" w14:textId="77777777" w:rsidR="00CE43D2" w:rsidRDefault="00CE43D2" w:rsidP="00085321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6B30BDE4" w14:textId="77777777" w:rsidR="00CE43D2" w:rsidRDefault="00CE43D2" w:rsidP="00085321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4441CF07" w14:textId="47B7A48E" w:rsidR="0017538E" w:rsidRDefault="00085321" w:rsidP="00085321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85321">
        <w:rPr>
          <w:rFonts w:ascii="Arial" w:hAnsi="Arial" w:cs="Arial"/>
          <w:bCs/>
          <w:sz w:val="20"/>
          <w:szCs w:val="20"/>
        </w:rPr>
        <w:t xml:space="preserve">V rámci kontrolní akce bylo zjištěno celkem </w:t>
      </w:r>
      <w:r w:rsidR="002B107D">
        <w:rPr>
          <w:rFonts w:ascii="Arial" w:hAnsi="Arial" w:cs="Arial"/>
          <w:bCs/>
          <w:sz w:val="20"/>
          <w:szCs w:val="20"/>
        </w:rPr>
        <w:t>174</w:t>
      </w:r>
      <w:r w:rsidRPr="00085321">
        <w:rPr>
          <w:rFonts w:ascii="Arial" w:hAnsi="Arial" w:cs="Arial"/>
          <w:bCs/>
          <w:sz w:val="20"/>
          <w:szCs w:val="20"/>
        </w:rPr>
        <w:t xml:space="preserve"> případů porušení </w:t>
      </w:r>
      <w:r w:rsidR="00661297">
        <w:rPr>
          <w:rFonts w:ascii="Arial" w:hAnsi="Arial" w:cs="Arial"/>
          <w:bCs/>
          <w:sz w:val="20"/>
          <w:szCs w:val="20"/>
        </w:rPr>
        <w:t>právních předpisů</w:t>
      </w:r>
      <w:r w:rsidR="00ED5AF1">
        <w:rPr>
          <w:rFonts w:ascii="Arial" w:hAnsi="Arial" w:cs="Arial"/>
          <w:bCs/>
          <w:sz w:val="20"/>
          <w:szCs w:val="20"/>
        </w:rPr>
        <w:t xml:space="preserve">. V </w:t>
      </w:r>
      <w:r w:rsidR="002B107D">
        <w:rPr>
          <w:rFonts w:ascii="Arial" w:hAnsi="Arial" w:cs="Arial"/>
          <w:b/>
          <w:sz w:val="20"/>
          <w:szCs w:val="20"/>
        </w:rPr>
        <w:t>57</w:t>
      </w:r>
      <w:r w:rsidR="00C36A08" w:rsidRPr="00D4041D">
        <w:rPr>
          <w:rFonts w:ascii="Arial" w:hAnsi="Arial" w:cs="Arial"/>
          <w:b/>
          <w:sz w:val="20"/>
          <w:szCs w:val="20"/>
        </w:rPr>
        <w:t xml:space="preserve"> případech </w:t>
      </w:r>
      <w:r w:rsidRPr="00D4041D">
        <w:rPr>
          <w:rFonts w:ascii="Arial" w:hAnsi="Arial" w:cs="Arial"/>
          <w:b/>
          <w:sz w:val="20"/>
          <w:szCs w:val="20"/>
        </w:rPr>
        <w:t>bylo</w:t>
      </w:r>
      <w:r w:rsidR="00C36A08" w:rsidRPr="00D4041D">
        <w:rPr>
          <w:rFonts w:ascii="Arial" w:hAnsi="Arial" w:cs="Arial"/>
          <w:b/>
          <w:sz w:val="20"/>
          <w:szCs w:val="20"/>
        </w:rPr>
        <w:t xml:space="preserve"> zjištěno</w:t>
      </w:r>
      <w:r w:rsidRPr="00D4041D">
        <w:rPr>
          <w:rFonts w:ascii="Arial" w:hAnsi="Arial" w:cs="Arial"/>
          <w:b/>
          <w:sz w:val="20"/>
          <w:szCs w:val="20"/>
        </w:rPr>
        <w:t xml:space="preserve"> používání nekalých obchodních praktik</w:t>
      </w:r>
      <w:r w:rsidRPr="00D4041D">
        <w:rPr>
          <w:rFonts w:ascii="Arial" w:hAnsi="Arial" w:cs="Arial"/>
          <w:bCs/>
          <w:sz w:val="20"/>
          <w:szCs w:val="20"/>
        </w:rPr>
        <w:t>, které mohou narušit ekonomické chování spotřebitele a mohou vést k tomu, že spotřebitel učiní rozhodnutí ohledně koupě, které by jinak neučinil</w:t>
      </w:r>
      <w:r w:rsidR="00ED5AF1">
        <w:rPr>
          <w:rFonts w:ascii="Arial" w:hAnsi="Arial" w:cs="Arial"/>
          <w:bCs/>
          <w:sz w:val="20"/>
          <w:szCs w:val="20"/>
        </w:rPr>
        <w:t xml:space="preserve">, a z toho </w:t>
      </w:r>
      <w:r w:rsidR="002B107D">
        <w:rPr>
          <w:rFonts w:ascii="Arial" w:hAnsi="Arial" w:cs="Arial"/>
          <w:b/>
          <w:sz w:val="20"/>
          <w:szCs w:val="20"/>
        </w:rPr>
        <w:t>32</w:t>
      </w:r>
      <w:r w:rsidRPr="00D4041D">
        <w:rPr>
          <w:rFonts w:ascii="Arial" w:hAnsi="Arial" w:cs="Arial"/>
          <w:b/>
          <w:sz w:val="20"/>
          <w:szCs w:val="20"/>
        </w:rPr>
        <w:t xml:space="preserve"> případů </w:t>
      </w:r>
      <w:r w:rsidR="00C36A08" w:rsidRPr="00D4041D">
        <w:rPr>
          <w:rFonts w:ascii="Arial" w:hAnsi="Arial" w:cs="Arial"/>
          <w:b/>
          <w:sz w:val="20"/>
          <w:szCs w:val="20"/>
        </w:rPr>
        <w:t xml:space="preserve">se </w:t>
      </w:r>
      <w:r w:rsidRPr="00D4041D">
        <w:rPr>
          <w:rFonts w:ascii="Arial" w:hAnsi="Arial" w:cs="Arial"/>
          <w:b/>
          <w:sz w:val="20"/>
          <w:szCs w:val="20"/>
        </w:rPr>
        <w:t>týkalo spotřebitelských recenzí</w:t>
      </w:r>
      <w:r w:rsidRPr="00D4041D">
        <w:rPr>
          <w:rFonts w:ascii="Arial" w:hAnsi="Arial" w:cs="Arial"/>
          <w:bCs/>
          <w:sz w:val="20"/>
          <w:szCs w:val="20"/>
        </w:rPr>
        <w:t xml:space="preserve"> podle ustanovení § 4 odst. 4 v návaznosti na § 5a odst. 5, kdy prodávající neuvedl informaci o tom, zda a jak zajišťuje, aby jím zveřejněné spotřebitelské recenze pocházely od spotřebitelů, kteří si výrobek nebo službu pořídili</w:t>
      </w:r>
      <w:r w:rsidR="00C36A08" w:rsidRPr="00D4041D">
        <w:rPr>
          <w:rFonts w:ascii="Arial" w:hAnsi="Arial" w:cs="Arial"/>
          <w:bCs/>
          <w:sz w:val="20"/>
          <w:szCs w:val="20"/>
        </w:rPr>
        <w:t xml:space="preserve">. </w:t>
      </w:r>
    </w:p>
    <w:p w14:paraId="68091E17" w14:textId="77777777" w:rsidR="0017538E" w:rsidRDefault="00085321" w:rsidP="0017538E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85321">
        <w:rPr>
          <w:rFonts w:ascii="Arial" w:hAnsi="Arial" w:cs="Arial"/>
          <w:bCs/>
          <w:sz w:val="20"/>
          <w:szCs w:val="20"/>
        </w:rPr>
        <w:t xml:space="preserve">Na základě zjištěných porušení právních předpisů v dozorové působnosti </w:t>
      </w:r>
      <w:r w:rsidR="00A702EE">
        <w:rPr>
          <w:rFonts w:ascii="Arial" w:hAnsi="Arial" w:cs="Arial"/>
          <w:bCs/>
          <w:sz w:val="20"/>
          <w:szCs w:val="20"/>
        </w:rPr>
        <w:t>ČOI</w:t>
      </w:r>
      <w:r w:rsidRPr="00085321">
        <w:rPr>
          <w:rFonts w:ascii="Arial" w:hAnsi="Arial" w:cs="Arial"/>
          <w:bCs/>
          <w:sz w:val="20"/>
          <w:szCs w:val="20"/>
        </w:rPr>
        <w:t xml:space="preserve"> nabylo </w:t>
      </w:r>
      <w:r w:rsidR="00A702EE">
        <w:rPr>
          <w:rFonts w:ascii="Arial" w:hAnsi="Arial" w:cs="Arial"/>
          <w:bCs/>
          <w:sz w:val="20"/>
          <w:szCs w:val="20"/>
        </w:rPr>
        <w:t xml:space="preserve">v souvislosti s touto kontrolní akcí </w:t>
      </w:r>
      <w:r w:rsidRPr="0014520C">
        <w:rPr>
          <w:rFonts w:ascii="Arial" w:hAnsi="Arial" w:cs="Arial"/>
          <w:b/>
          <w:sz w:val="20"/>
          <w:szCs w:val="20"/>
        </w:rPr>
        <w:t xml:space="preserve">v období od </w:t>
      </w:r>
      <w:r w:rsidR="00D3512C">
        <w:rPr>
          <w:rFonts w:ascii="Arial" w:hAnsi="Arial" w:cs="Arial"/>
          <w:b/>
          <w:sz w:val="20"/>
          <w:szCs w:val="20"/>
        </w:rPr>
        <w:t>28</w:t>
      </w:r>
      <w:r w:rsidRPr="0014520C">
        <w:rPr>
          <w:rFonts w:ascii="Arial" w:hAnsi="Arial" w:cs="Arial"/>
          <w:b/>
          <w:sz w:val="20"/>
          <w:szCs w:val="20"/>
        </w:rPr>
        <w:t xml:space="preserve">. </w:t>
      </w:r>
      <w:r w:rsidR="00D3512C">
        <w:rPr>
          <w:rFonts w:ascii="Arial" w:hAnsi="Arial" w:cs="Arial"/>
          <w:b/>
          <w:sz w:val="20"/>
          <w:szCs w:val="20"/>
        </w:rPr>
        <w:t>4</w:t>
      </w:r>
      <w:r w:rsidRPr="0014520C">
        <w:rPr>
          <w:rFonts w:ascii="Arial" w:hAnsi="Arial" w:cs="Arial"/>
          <w:b/>
          <w:sz w:val="20"/>
          <w:szCs w:val="20"/>
        </w:rPr>
        <w:t>. 202</w:t>
      </w:r>
      <w:r w:rsidR="00D3512C">
        <w:rPr>
          <w:rFonts w:ascii="Arial" w:hAnsi="Arial" w:cs="Arial"/>
          <w:b/>
          <w:sz w:val="20"/>
          <w:szCs w:val="20"/>
        </w:rPr>
        <w:t>5</w:t>
      </w:r>
      <w:r w:rsidRPr="0014520C">
        <w:rPr>
          <w:rFonts w:ascii="Arial" w:hAnsi="Arial" w:cs="Arial"/>
          <w:b/>
          <w:sz w:val="20"/>
          <w:szCs w:val="20"/>
        </w:rPr>
        <w:t xml:space="preserve"> do 3</w:t>
      </w:r>
      <w:r w:rsidR="00D3512C">
        <w:rPr>
          <w:rFonts w:ascii="Arial" w:hAnsi="Arial" w:cs="Arial"/>
          <w:b/>
          <w:sz w:val="20"/>
          <w:szCs w:val="20"/>
        </w:rPr>
        <w:t>0</w:t>
      </w:r>
      <w:r w:rsidRPr="0014520C">
        <w:rPr>
          <w:rFonts w:ascii="Arial" w:hAnsi="Arial" w:cs="Arial"/>
          <w:b/>
          <w:sz w:val="20"/>
          <w:szCs w:val="20"/>
        </w:rPr>
        <w:t xml:space="preserve">. </w:t>
      </w:r>
      <w:r w:rsidR="00D3512C">
        <w:rPr>
          <w:rFonts w:ascii="Arial" w:hAnsi="Arial" w:cs="Arial"/>
          <w:b/>
          <w:sz w:val="20"/>
          <w:szCs w:val="20"/>
        </w:rPr>
        <w:t>9</w:t>
      </w:r>
      <w:r w:rsidRPr="0014520C">
        <w:rPr>
          <w:rFonts w:ascii="Arial" w:hAnsi="Arial" w:cs="Arial"/>
          <w:b/>
          <w:sz w:val="20"/>
          <w:szCs w:val="20"/>
        </w:rPr>
        <w:t>. 202</w:t>
      </w:r>
      <w:r w:rsidR="00D3512C">
        <w:rPr>
          <w:rFonts w:ascii="Arial" w:hAnsi="Arial" w:cs="Arial"/>
          <w:b/>
          <w:sz w:val="20"/>
          <w:szCs w:val="20"/>
        </w:rPr>
        <w:t>5</w:t>
      </w:r>
      <w:r w:rsidRPr="00085321">
        <w:rPr>
          <w:rFonts w:ascii="Arial" w:hAnsi="Arial" w:cs="Arial"/>
          <w:bCs/>
          <w:sz w:val="20"/>
          <w:szCs w:val="20"/>
        </w:rPr>
        <w:t xml:space="preserve"> právní moci </w:t>
      </w:r>
      <w:r w:rsidRPr="0014520C">
        <w:rPr>
          <w:rFonts w:ascii="Arial" w:hAnsi="Arial" w:cs="Arial"/>
          <w:b/>
          <w:sz w:val="20"/>
          <w:szCs w:val="20"/>
        </w:rPr>
        <w:t>celkem</w:t>
      </w:r>
      <w:r w:rsidRPr="00085321">
        <w:rPr>
          <w:rFonts w:ascii="Arial" w:hAnsi="Arial" w:cs="Arial"/>
          <w:bCs/>
          <w:sz w:val="20"/>
          <w:szCs w:val="20"/>
        </w:rPr>
        <w:t xml:space="preserve"> </w:t>
      </w:r>
      <w:r w:rsidR="00D3512C">
        <w:rPr>
          <w:rFonts w:ascii="Arial" w:hAnsi="Arial" w:cs="Arial"/>
          <w:b/>
          <w:sz w:val="20"/>
          <w:szCs w:val="20"/>
        </w:rPr>
        <w:t>16</w:t>
      </w:r>
      <w:r w:rsidRPr="00A702EE">
        <w:rPr>
          <w:rFonts w:ascii="Arial" w:hAnsi="Arial" w:cs="Arial"/>
          <w:b/>
          <w:sz w:val="20"/>
          <w:szCs w:val="20"/>
        </w:rPr>
        <w:t xml:space="preserve"> pokut v celkové hodnotě </w:t>
      </w:r>
      <w:r w:rsidR="00D3512C">
        <w:rPr>
          <w:rFonts w:ascii="Arial" w:hAnsi="Arial" w:cs="Arial"/>
          <w:b/>
          <w:sz w:val="20"/>
          <w:szCs w:val="20"/>
        </w:rPr>
        <w:t>100</w:t>
      </w:r>
      <w:r w:rsidRPr="00A702EE">
        <w:rPr>
          <w:rFonts w:ascii="Arial" w:hAnsi="Arial" w:cs="Arial"/>
          <w:b/>
          <w:sz w:val="20"/>
          <w:szCs w:val="20"/>
        </w:rPr>
        <w:t xml:space="preserve"> </w:t>
      </w:r>
      <w:r w:rsidR="00D3512C">
        <w:rPr>
          <w:rFonts w:ascii="Arial" w:hAnsi="Arial" w:cs="Arial"/>
          <w:b/>
          <w:sz w:val="20"/>
          <w:szCs w:val="20"/>
        </w:rPr>
        <w:t>5</w:t>
      </w:r>
      <w:r w:rsidRPr="00A702EE">
        <w:rPr>
          <w:rFonts w:ascii="Arial" w:hAnsi="Arial" w:cs="Arial"/>
          <w:b/>
          <w:sz w:val="20"/>
          <w:szCs w:val="20"/>
        </w:rPr>
        <w:t xml:space="preserve">00 Kč. </w:t>
      </w:r>
      <w:r w:rsidRPr="0014520C">
        <w:rPr>
          <w:rFonts w:ascii="Arial" w:hAnsi="Arial" w:cs="Arial"/>
          <w:b/>
          <w:sz w:val="20"/>
          <w:szCs w:val="20"/>
        </w:rPr>
        <w:t>Za porušení ustanovení § 4 odst. 4 v návaznosti na § 5a odst. 5 zákona</w:t>
      </w:r>
      <w:r w:rsidR="00D3512C">
        <w:rPr>
          <w:rFonts w:ascii="Arial" w:hAnsi="Arial" w:cs="Arial"/>
          <w:b/>
          <w:sz w:val="20"/>
          <w:szCs w:val="20"/>
        </w:rPr>
        <w:br/>
      </w:r>
      <w:r w:rsidRPr="0014520C">
        <w:rPr>
          <w:rFonts w:ascii="Arial" w:hAnsi="Arial" w:cs="Arial"/>
          <w:b/>
          <w:sz w:val="20"/>
          <w:szCs w:val="20"/>
        </w:rPr>
        <w:t>o ochraně spotřebitele</w:t>
      </w:r>
      <w:r w:rsidRPr="00085321">
        <w:rPr>
          <w:rFonts w:ascii="Arial" w:hAnsi="Arial" w:cs="Arial"/>
          <w:bCs/>
          <w:sz w:val="20"/>
          <w:szCs w:val="20"/>
        </w:rPr>
        <w:t xml:space="preserve"> bylo v daném období uloženo </w:t>
      </w:r>
      <w:r w:rsidR="00D3512C">
        <w:rPr>
          <w:rFonts w:ascii="Arial" w:hAnsi="Arial" w:cs="Arial"/>
          <w:b/>
          <w:sz w:val="20"/>
          <w:szCs w:val="20"/>
        </w:rPr>
        <w:t>9</w:t>
      </w:r>
      <w:r w:rsidRPr="003E7A86">
        <w:rPr>
          <w:rFonts w:ascii="Arial" w:hAnsi="Arial" w:cs="Arial"/>
          <w:b/>
          <w:sz w:val="20"/>
          <w:szCs w:val="20"/>
        </w:rPr>
        <w:t xml:space="preserve"> pokut v celkové výši </w:t>
      </w:r>
      <w:r w:rsidR="00D3512C">
        <w:rPr>
          <w:rFonts w:ascii="Arial" w:hAnsi="Arial" w:cs="Arial"/>
          <w:b/>
          <w:sz w:val="20"/>
          <w:szCs w:val="20"/>
        </w:rPr>
        <w:t>88</w:t>
      </w:r>
      <w:r w:rsidRPr="003E7A86">
        <w:rPr>
          <w:rFonts w:ascii="Arial" w:hAnsi="Arial" w:cs="Arial"/>
          <w:b/>
          <w:sz w:val="20"/>
          <w:szCs w:val="20"/>
        </w:rPr>
        <w:t> 000 Kč</w:t>
      </w:r>
      <w:r w:rsidRPr="00085321">
        <w:rPr>
          <w:rFonts w:ascii="Arial" w:hAnsi="Arial" w:cs="Arial"/>
          <w:bCs/>
          <w:sz w:val="20"/>
          <w:szCs w:val="20"/>
        </w:rPr>
        <w:t>.</w:t>
      </w:r>
    </w:p>
    <w:p w14:paraId="09C1696C" w14:textId="77777777" w:rsidR="0017538E" w:rsidRDefault="006A63A5" w:rsidP="0017538E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3512C">
        <w:rPr>
          <w:rFonts w:ascii="Arial" w:hAnsi="Arial" w:cs="Arial"/>
          <w:bCs/>
          <w:sz w:val="20"/>
          <w:szCs w:val="20"/>
        </w:rPr>
        <w:t xml:space="preserve">Výsledky letošní </w:t>
      </w:r>
      <w:r>
        <w:rPr>
          <w:rFonts w:ascii="Arial" w:hAnsi="Arial" w:cs="Arial"/>
          <w:bCs/>
          <w:sz w:val="20"/>
          <w:szCs w:val="20"/>
        </w:rPr>
        <w:t xml:space="preserve">kontrolní </w:t>
      </w:r>
      <w:r w:rsidRPr="00D3512C">
        <w:rPr>
          <w:rFonts w:ascii="Arial" w:hAnsi="Arial" w:cs="Arial"/>
          <w:bCs/>
          <w:sz w:val="20"/>
          <w:szCs w:val="20"/>
        </w:rPr>
        <w:t>akce ukazují</w:t>
      </w:r>
      <w:r w:rsidR="00D3512C" w:rsidRPr="00D3512C">
        <w:rPr>
          <w:rFonts w:ascii="Arial" w:hAnsi="Arial" w:cs="Arial"/>
          <w:bCs/>
          <w:sz w:val="20"/>
          <w:szCs w:val="20"/>
        </w:rPr>
        <w:t xml:space="preserve">, že ačkoliv došlo k určitému zlepšení v oblasti informování </w:t>
      </w:r>
      <w:r w:rsidR="00DB0E89">
        <w:rPr>
          <w:rFonts w:ascii="Arial" w:hAnsi="Arial" w:cs="Arial"/>
          <w:bCs/>
          <w:sz w:val="20"/>
          <w:szCs w:val="20"/>
        </w:rPr>
        <w:br/>
      </w:r>
      <w:r w:rsidR="00D3512C" w:rsidRPr="00D3512C">
        <w:rPr>
          <w:rFonts w:ascii="Arial" w:hAnsi="Arial" w:cs="Arial"/>
          <w:bCs/>
          <w:sz w:val="20"/>
          <w:szCs w:val="20"/>
        </w:rPr>
        <w:t>o ověřování recenzí a jejich zveřejňování, stále se objevují případy, kdy podnikatelé nedodržují zákonné povinnosti</w:t>
      </w:r>
      <w:r w:rsidR="005D32E9">
        <w:rPr>
          <w:rFonts w:ascii="Arial" w:hAnsi="Arial" w:cs="Arial"/>
          <w:bCs/>
          <w:sz w:val="20"/>
          <w:szCs w:val="20"/>
        </w:rPr>
        <w:t xml:space="preserve">, zejména povinnost prodávajících uvádět společně s uveřejněnými recenzemi také informaci o tom, zdali recenze ověřují a pokud tak činí, pak také informaci o tom, jakým způsobem tak činí.   </w:t>
      </w:r>
      <w:r w:rsidR="005D32E9" w:rsidRPr="00D3512C" w:rsidDel="005D32E9">
        <w:rPr>
          <w:rFonts w:ascii="Arial" w:hAnsi="Arial" w:cs="Arial"/>
          <w:bCs/>
          <w:sz w:val="20"/>
          <w:szCs w:val="20"/>
        </w:rPr>
        <w:t xml:space="preserve"> </w:t>
      </w:r>
    </w:p>
    <w:p w14:paraId="632F1250" w14:textId="28B02D2A" w:rsidR="009167CD" w:rsidRPr="0017538E" w:rsidRDefault="009167CD" w:rsidP="0017538E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60B3B">
        <w:rPr>
          <w:rFonts w:ascii="Arial" w:hAnsi="Arial"/>
          <w:sz w:val="20"/>
          <w:szCs w:val="20"/>
        </w:rPr>
        <w:t>Z těchto důvodů bude ČOI i v následujícím období této problematice věnovat zvýšenou pozornost. Cílem je přispět k ochraně spotřebitele, podpořit férové podnikatelské prostředí a zajistit, aby spotřebitelské recenze plnily svou roli jako důvěryhodný nástroj pro informované rozhodování.</w:t>
      </w:r>
    </w:p>
    <w:p w14:paraId="5658AE9E" w14:textId="77777777" w:rsidR="009167CD" w:rsidRDefault="009167CD" w:rsidP="00D3512C">
      <w:pPr>
        <w:pStyle w:val="Normlnweb"/>
        <w:jc w:val="both"/>
        <w:rPr>
          <w:rFonts w:ascii="Arial" w:hAnsi="Arial" w:cs="Arial"/>
          <w:bCs/>
          <w:sz w:val="20"/>
          <w:szCs w:val="20"/>
        </w:rPr>
      </w:pPr>
    </w:p>
    <w:p w14:paraId="4790352C" w14:textId="77777777" w:rsidR="00DB0E89" w:rsidRPr="00D3512C" w:rsidRDefault="00DB0E89" w:rsidP="00D3512C">
      <w:pPr>
        <w:pStyle w:val="Normlnweb"/>
        <w:jc w:val="both"/>
        <w:rPr>
          <w:rFonts w:ascii="Arial" w:eastAsiaTheme="minorHAnsi" w:hAnsi="Arial" w:cs="Arial"/>
          <w:bCs/>
          <w:sz w:val="20"/>
          <w:szCs w:val="20"/>
          <w:lang w:eastAsia="en-US"/>
        </w:rPr>
      </w:pPr>
    </w:p>
    <w:p w14:paraId="305102D2" w14:textId="77777777" w:rsidR="002F56D5" w:rsidRDefault="002F56D5" w:rsidP="00085321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494BC8DE" w14:textId="77777777" w:rsidR="00085321" w:rsidRPr="006A2F66" w:rsidRDefault="00085321" w:rsidP="00085321"/>
    <w:p w14:paraId="20429162" w14:textId="77777777" w:rsidR="00D3512C" w:rsidRPr="00967EDD" w:rsidRDefault="00D3512C" w:rsidP="000C3EFE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</w:p>
    <w:sectPr w:rsidR="00D3512C" w:rsidRPr="00967EDD" w:rsidSect="00663C7B">
      <w:headerReference w:type="default" r:id="rId9"/>
      <w:footerReference w:type="default" r:id="rId10"/>
      <w:pgSz w:w="11906" w:h="16838"/>
      <w:pgMar w:top="1134" w:right="1417" w:bottom="1701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13FE5" w14:textId="77777777" w:rsidR="0010604C" w:rsidRDefault="0010604C" w:rsidP="00807D68">
      <w:pPr>
        <w:spacing w:after="0" w:line="240" w:lineRule="auto"/>
      </w:pPr>
      <w:r>
        <w:separator/>
      </w:r>
    </w:p>
  </w:endnote>
  <w:endnote w:type="continuationSeparator" w:id="0">
    <w:p w14:paraId="12D0507E" w14:textId="77777777" w:rsidR="0010604C" w:rsidRDefault="0010604C" w:rsidP="00807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B7FA6" w14:textId="3A1BD01E" w:rsidR="00F34A6A" w:rsidRPr="000B3C18" w:rsidRDefault="00663C7B" w:rsidP="00663C7B">
    <w:pPr>
      <w:spacing w:line="276" w:lineRule="auto"/>
      <w:ind w:left="5664" w:firstLine="708"/>
      <w:rPr>
        <w:rFonts w:ascii="Arial" w:hAnsi="Arial" w:cs="Arial"/>
        <w:bCs/>
        <w:color w:val="2658A5"/>
        <w:sz w:val="18"/>
        <w:szCs w:val="18"/>
      </w:rPr>
    </w:pP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26B7EA6" wp14:editId="32D08E0D">
              <wp:simplePos x="0" y="0"/>
              <wp:positionH relativeFrom="column">
                <wp:posOffset>3472180</wp:posOffset>
              </wp:positionH>
              <wp:positionV relativeFrom="paragraph">
                <wp:posOffset>10160</wp:posOffset>
              </wp:positionV>
              <wp:extent cx="2361564" cy="653414"/>
              <wp:effectExtent l="0" t="0" r="127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1564" cy="65341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1F7FE2" w14:textId="6D9DD232" w:rsidR="00663C7B" w:rsidRPr="0090767D" w:rsidRDefault="00663C7B" w:rsidP="00663C7B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Telefon: +420 296 366 233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Mobil: +420 731 553 732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E-mail: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mluvci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@coi.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gov.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6B7EA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73.4pt;margin-top:.8pt;width:185.95pt;height:51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" stroked="f">
              <v:textbox style="mso-fit-shape-to-text:t">
                <w:txbxContent>
                  <w:p w14:paraId="471F7FE2" w14:textId="6D9DD232" w:rsidR="00663C7B" w:rsidRPr="0090767D" w:rsidRDefault="00663C7B" w:rsidP="00663C7B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Telefon: +420 296 366 233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Mobil: +420 731 553 732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E-mail: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 xml:space="preserve"> 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mluvci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@coi.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gov.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cz</w:t>
                    </w:r>
                  </w:p>
                </w:txbxContent>
              </v:textbox>
            </v:shape>
          </w:pict>
        </mc:Fallback>
      </mc:AlternateContent>
    </w: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41E66F" wp14:editId="160B7286">
              <wp:simplePos x="0" y="0"/>
              <wp:positionH relativeFrom="column">
                <wp:posOffset>-109220</wp:posOffset>
              </wp:positionH>
              <wp:positionV relativeFrom="paragraph">
                <wp:posOffset>7620</wp:posOffset>
              </wp:positionV>
              <wp:extent cx="2085975" cy="1404620"/>
              <wp:effectExtent l="0" t="0" r="9525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2011B3" w14:textId="70881CB0" w:rsidR="00663C7B" w:rsidRPr="0090767D" w:rsidRDefault="00663C7B" w:rsidP="00663C7B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t>Kontakt: tiskový mluvčí ČOI</w:t>
                          </w: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br/>
                            <w:t>Mgr. František Kotrba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41E66F" id="_x0000_s1027" type="#_x0000_t202" style="position:absolute;left:0;text-align:left;margin-left:-8.6pt;margin-top:.6pt;width:164.25pt;height:110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" stroked="f">
              <v:textbox style="mso-fit-shape-to-text:t">
                <w:txbxContent>
                  <w:p w14:paraId="062011B3" w14:textId="70881CB0" w:rsidR="00663C7B" w:rsidRPr="0090767D" w:rsidRDefault="00663C7B" w:rsidP="00663C7B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t>Kontakt: tiskový mluvčí ČOI</w:t>
                    </w: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br/>
                      <w:t>Mgr. František Kotrba</w:t>
                    </w:r>
                  </w:p>
                </w:txbxContent>
              </v:textbox>
            </v:shape>
          </w:pict>
        </mc:Fallback>
      </mc:AlternateContent>
    </w:r>
  </w:p>
  <w:p w14:paraId="2E86EAD4" w14:textId="77777777" w:rsidR="00F34A6A" w:rsidRPr="005A3A49" w:rsidRDefault="00F34A6A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630C7" w14:textId="77777777" w:rsidR="0010604C" w:rsidRDefault="0010604C" w:rsidP="00807D68">
      <w:pPr>
        <w:spacing w:after="0" w:line="240" w:lineRule="auto"/>
      </w:pPr>
      <w:r>
        <w:separator/>
      </w:r>
    </w:p>
  </w:footnote>
  <w:footnote w:type="continuationSeparator" w:id="0">
    <w:p w14:paraId="1B26F9FB" w14:textId="77777777" w:rsidR="0010604C" w:rsidRDefault="0010604C" w:rsidP="00807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FF505" w14:textId="77777777" w:rsidR="00807D68" w:rsidRDefault="00807D68">
    <w:pPr>
      <w:pStyle w:val="Zhlav"/>
    </w:pPr>
  </w:p>
  <w:p w14:paraId="03206D20" w14:textId="77777777" w:rsidR="00807D68" w:rsidRDefault="00807D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F794B"/>
    <w:multiLevelType w:val="hybridMultilevel"/>
    <w:tmpl w:val="12549B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35DF6"/>
    <w:multiLevelType w:val="hybridMultilevel"/>
    <w:tmpl w:val="FA3A3312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361A67"/>
    <w:multiLevelType w:val="hybridMultilevel"/>
    <w:tmpl w:val="EEBC6442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B158A"/>
    <w:multiLevelType w:val="hybridMultilevel"/>
    <w:tmpl w:val="E362D29E"/>
    <w:lvl w:ilvl="0" w:tplc="90184EF8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1BE433EC"/>
    <w:multiLevelType w:val="multilevel"/>
    <w:tmpl w:val="692659D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5" w15:restartNumberingAfterBreak="0">
    <w:nsid w:val="1CD43469"/>
    <w:multiLevelType w:val="hybridMultilevel"/>
    <w:tmpl w:val="79FE67E8"/>
    <w:lvl w:ilvl="0" w:tplc="CA5831C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701DB"/>
    <w:multiLevelType w:val="hybridMultilevel"/>
    <w:tmpl w:val="BE9C13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771E44"/>
    <w:multiLevelType w:val="hybridMultilevel"/>
    <w:tmpl w:val="86C49B60"/>
    <w:lvl w:ilvl="0" w:tplc="352E771C">
      <w:start w:val="1"/>
      <w:numFmt w:val="lowerLetter"/>
      <w:lvlText w:val="%1)"/>
      <w:lvlJc w:val="left"/>
      <w:pPr>
        <w:ind w:left="345" w:hanging="360"/>
      </w:pPr>
      <w:rPr>
        <w:rFonts w:ascii="Arial" w:eastAsiaTheme="minorHAnsi" w:hAnsi="Arial" w:cs="Arial"/>
      </w:rPr>
    </w:lvl>
    <w:lvl w:ilvl="1" w:tplc="040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8" w15:restartNumberingAfterBreak="0">
    <w:nsid w:val="2988097F"/>
    <w:multiLevelType w:val="hybridMultilevel"/>
    <w:tmpl w:val="DF9AB0D8"/>
    <w:lvl w:ilvl="0" w:tplc="066234B2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9" w15:restartNumberingAfterBreak="0">
    <w:nsid w:val="32EB0E0C"/>
    <w:multiLevelType w:val="hybridMultilevel"/>
    <w:tmpl w:val="ABD6D51C"/>
    <w:lvl w:ilvl="0" w:tplc="36D4B81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B61426"/>
    <w:multiLevelType w:val="hybridMultilevel"/>
    <w:tmpl w:val="EEBC644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5A1D76"/>
    <w:multiLevelType w:val="hybridMultilevel"/>
    <w:tmpl w:val="9BCA0DBC"/>
    <w:lvl w:ilvl="0" w:tplc="66261D70">
      <w:start w:val="1"/>
      <w:numFmt w:val="bullet"/>
      <w:lvlText w:val="-"/>
      <w:lvlJc w:val="left"/>
      <w:pPr>
        <w:ind w:left="34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2" w15:restartNumberingAfterBreak="0">
    <w:nsid w:val="46882194"/>
    <w:multiLevelType w:val="hybridMultilevel"/>
    <w:tmpl w:val="09B49B16"/>
    <w:lvl w:ilvl="0" w:tplc="3F306272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3" w15:restartNumberingAfterBreak="0">
    <w:nsid w:val="5564328D"/>
    <w:multiLevelType w:val="hybridMultilevel"/>
    <w:tmpl w:val="3A30915A"/>
    <w:lvl w:ilvl="0" w:tplc="E0965B2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3585D"/>
    <w:multiLevelType w:val="hybridMultilevel"/>
    <w:tmpl w:val="4AF85B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BC2EA4"/>
    <w:multiLevelType w:val="hybridMultilevel"/>
    <w:tmpl w:val="1D1C33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395D18"/>
    <w:multiLevelType w:val="hybridMultilevel"/>
    <w:tmpl w:val="C9160142"/>
    <w:lvl w:ilvl="0" w:tplc="90F21DCE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7" w15:restartNumberingAfterBreak="0">
    <w:nsid w:val="6EE815A3"/>
    <w:multiLevelType w:val="hybridMultilevel"/>
    <w:tmpl w:val="F81CF32C"/>
    <w:lvl w:ilvl="0" w:tplc="65A26D1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9C2DB4"/>
    <w:multiLevelType w:val="hybridMultilevel"/>
    <w:tmpl w:val="B854E9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667069">
    <w:abstractNumId w:val="1"/>
  </w:num>
  <w:num w:numId="2" w16cid:durableId="846676145">
    <w:abstractNumId w:val="15"/>
  </w:num>
  <w:num w:numId="3" w16cid:durableId="2026859822">
    <w:abstractNumId w:val="7"/>
  </w:num>
  <w:num w:numId="4" w16cid:durableId="430702788">
    <w:abstractNumId w:val="16"/>
  </w:num>
  <w:num w:numId="5" w16cid:durableId="777258968">
    <w:abstractNumId w:val="17"/>
  </w:num>
  <w:num w:numId="6" w16cid:durableId="411513175">
    <w:abstractNumId w:val="11"/>
  </w:num>
  <w:num w:numId="7" w16cid:durableId="1141848957">
    <w:abstractNumId w:val="8"/>
  </w:num>
  <w:num w:numId="8" w16cid:durableId="1550990564">
    <w:abstractNumId w:val="3"/>
  </w:num>
  <w:num w:numId="9" w16cid:durableId="1253471524">
    <w:abstractNumId w:val="12"/>
  </w:num>
  <w:num w:numId="10" w16cid:durableId="113714907">
    <w:abstractNumId w:val="5"/>
  </w:num>
  <w:num w:numId="11" w16cid:durableId="2132239613">
    <w:abstractNumId w:val="18"/>
  </w:num>
  <w:num w:numId="12" w16cid:durableId="1308558171">
    <w:abstractNumId w:val="0"/>
  </w:num>
  <w:num w:numId="13" w16cid:durableId="1597668109">
    <w:abstractNumId w:val="6"/>
  </w:num>
  <w:num w:numId="14" w16cid:durableId="521821197">
    <w:abstractNumId w:val="14"/>
  </w:num>
  <w:num w:numId="15" w16cid:durableId="2130974862">
    <w:abstractNumId w:val="13"/>
  </w:num>
  <w:num w:numId="16" w16cid:durableId="1269852755">
    <w:abstractNumId w:val="2"/>
  </w:num>
  <w:num w:numId="17" w16cid:durableId="621182762">
    <w:abstractNumId w:val="4"/>
  </w:num>
  <w:num w:numId="18" w16cid:durableId="1488201791">
    <w:abstractNumId w:val="10"/>
  </w:num>
  <w:num w:numId="19" w16cid:durableId="6952339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0CF"/>
    <w:rsid w:val="00007B29"/>
    <w:rsid w:val="00015472"/>
    <w:rsid w:val="00016D10"/>
    <w:rsid w:val="00020A90"/>
    <w:rsid w:val="00022E9A"/>
    <w:rsid w:val="00024FF2"/>
    <w:rsid w:val="00041789"/>
    <w:rsid w:val="0004579F"/>
    <w:rsid w:val="00051DD8"/>
    <w:rsid w:val="00056E6A"/>
    <w:rsid w:val="000741E3"/>
    <w:rsid w:val="00085321"/>
    <w:rsid w:val="00086299"/>
    <w:rsid w:val="0009199E"/>
    <w:rsid w:val="00094405"/>
    <w:rsid w:val="000B3C18"/>
    <w:rsid w:val="000C3EFE"/>
    <w:rsid w:val="000E2C64"/>
    <w:rsid w:val="001016CB"/>
    <w:rsid w:val="00103848"/>
    <w:rsid w:val="0010604C"/>
    <w:rsid w:val="00111047"/>
    <w:rsid w:val="00142850"/>
    <w:rsid w:val="0014520C"/>
    <w:rsid w:val="001472E1"/>
    <w:rsid w:val="00152827"/>
    <w:rsid w:val="00156FEF"/>
    <w:rsid w:val="001652B0"/>
    <w:rsid w:val="00167F18"/>
    <w:rsid w:val="0017538E"/>
    <w:rsid w:val="001B7DAD"/>
    <w:rsid w:val="001C2DC5"/>
    <w:rsid w:val="001C38DE"/>
    <w:rsid w:val="001D0E07"/>
    <w:rsid w:val="001D158E"/>
    <w:rsid w:val="001D3BC2"/>
    <w:rsid w:val="001D5235"/>
    <w:rsid w:val="001E03F2"/>
    <w:rsid w:val="001F2757"/>
    <w:rsid w:val="001F4EF3"/>
    <w:rsid w:val="001F64D7"/>
    <w:rsid w:val="0020122A"/>
    <w:rsid w:val="002012CC"/>
    <w:rsid w:val="002130D5"/>
    <w:rsid w:val="00225F02"/>
    <w:rsid w:val="00227325"/>
    <w:rsid w:val="00272233"/>
    <w:rsid w:val="002726E7"/>
    <w:rsid w:val="0027510E"/>
    <w:rsid w:val="00275DB2"/>
    <w:rsid w:val="002910C4"/>
    <w:rsid w:val="00291DB1"/>
    <w:rsid w:val="00293137"/>
    <w:rsid w:val="002B107D"/>
    <w:rsid w:val="002B7C92"/>
    <w:rsid w:val="002C2749"/>
    <w:rsid w:val="002C3B1A"/>
    <w:rsid w:val="002F56D5"/>
    <w:rsid w:val="002F66F3"/>
    <w:rsid w:val="00333D84"/>
    <w:rsid w:val="0033467F"/>
    <w:rsid w:val="0034251E"/>
    <w:rsid w:val="00350179"/>
    <w:rsid w:val="0037290C"/>
    <w:rsid w:val="0037728A"/>
    <w:rsid w:val="00395022"/>
    <w:rsid w:val="00397AA1"/>
    <w:rsid w:val="003A2E43"/>
    <w:rsid w:val="003B6383"/>
    <w:rsid w:val="003D4892"/>
    <w:rsid w:val="003E3B85"/>
    <w:rsid w:val="003E7A86"/>
    <w:rsid w:val="003F2528"/>
    <w:rsid w:val="003F2F69"/>
    <w:rsid w:val="00432A70"/>
    <w:rsid w:val="0043419B"/>
    <w:rsid w:val="00440337"/>
    <w:rsid w:val="00450385"/>
    <w:rsid w:val="004618FE"/>
    <w:rsid w:val="0046373B"/>
    <w:rsid w:val="00484FEF"/>
    <w:rsid w:val="00493D8C"/>
    <w:rsid w:val="00494ACB"/>
    <w:rsid w:val="0049637D"/>
    <w:rsid w:val="004B6C92"/>
    <w:rsid w:val="004C578E"/>
    <w:rsid w:val="004F0671"/>
    <w:rsid w:val="004F3AA9"/>
    <w:rsid w:val="004F5377"/>
    <w:rsid w:val="00502F33"/>
    <w:rsid w:val="00543504"/>
    <w:rsid w:val="00550B65"/>
    <w:rsid w:val="00553666"/>
    <w:rsid w:val="005545CE"/>
    <w:rsid w:val="005630B8"/>
    <w:rsid w:val="00565851"/>
    <w:rsid w:val="005702A5"/>
    <w:rsid w:val="00572CFD"/>
    <w:rsid w:val="00574368"/>
    <w:rsid w:val="00577B57"/>
    <w:rsid w:val="005837B9"/>
    <w:rsid w:val="005861DF"/>
    <w:rsid w:val="005864FF"/>
    <w:rsid w:val="005923C5"/>
    <w:rsid w:val="00592460"/>
    <w:rsid w:val="00592C1D"/>
    <w:rsid w:val="005949A8"/>
    <w:rsid w:val="005A0FA4"/>
    <w:rsid w:val="005A3A49"/>
    <w:rsid w:val="005B2A55"/>
    <w:rsid w:val="005B713A"/>
    <w:rsid w:val="005B7CCE"/>
    <w:rsid w:val="005C435F"/>
    <w:rsid w:val="005D105B"/>
    <w:rsid w:val="005D32E9"/>
    <w:rsid w:val="005D528E"/>
    <w:rsid w:val="005D75BD"/>
    <w:rsid w:val="005E3D23"/>
    <w:rsid w:val="005E7886"/>
    <w:rsid w:val="005F0A0E"/>
    <w:rsid w:val="005F776A"/>
    <w:rsid w:val="0060731F"/>
    <w:rsid w:val="0061127C"/>
    <w:rsid w:val="006138C0"/>
    <w:rsid w:val="00643C96"/>
    <w:rsid w:val="006500B8"/>
    <w:rsid w:val="00653A86"/>
    <w:rsid w:val="00656822"/>
    <w:rsid w:val="00660B3B"/>
    <w:rsid w:val="00661297"/>
    <w:rsid w:val="00663C7B"/>
    <w:rsid w:val="00681DA5"/>
    <w:rsid w:val="006A63A5"/>
    <w:rsid w:val="006B6A4B"/>
    <w:rsid w:val="006D428D"/>
    <w:rsid w:val="006D7B69"/>
    <w:rsid w:val="006E1142"/>
    <w:rsid w:val="006E3BFD"/>
    <w:rsid w:val="006F4540"/>
    <w:rsid w:val="006F6413"/>
    <w:rsid w:val="0070124B"/>
    <w:rsid w:val="00713EA7"/>
    <w:rsid w:val="00722ADF"/>
    <w:rsid w:val="0073078E"/>
    <w:rsid w:val="00732996"/>
    <w:rsid w:val="00735ACA"/>
    <w:rsid w:val="00735C36"/>
    <w:rsid w:val="00735F52"/>
    <w:rsid w:val="00750EB0"/>
    <w:rsid w:val="00752488"/>
    <w:rsid w:val="00763C31"/>
    <w:rsid w:val="007705F7"/>
    <w:rsid w:val="00771930"/>
    <w:rsid w:val="00772B97"/>
    <w:rsid w:val="007A133A"/>
    <w:rsid w:val="007B4263"/>
    <w:rsid w:val="007C281E"/>
    <w:rsid w:val="007C3195"/>
    <w:rsid w:val="007C40CF"/>
    <w:rsid w:val="007D497F"/>
    <w:rsid w:val="007E237F"/>
    <w:rsid w:val="008078D2"/>
    <w:rsid w:val="00807D68"/>
    <w:rsid w:val="00821C27"/>
    <w:rsid w:val="00834AD5"/>
    <w:rsid w:val="0086041C"/>
    <w:rsid w:val="008632A4"/>
    <w:rsid w:val="00867D43"/>
    <w:rsid w:val="008759EC"/>
    <w:rsid w:val="008764CE"/>
    <w:rsid w:val="00885497"/>
    <w:rsid w:val="00890135"/>
    <w:rsid w:val="0089254F"/>
    <w:rsid w:val="0089409E"/>
    <w:rsid w:val="0089584F"/>
    <w:rsid w:val="008A1E7D"/>
    <w:rsid w:val="008C1719"/>
    <w:rsid w:val="008E0FC4"/>
    <w:rsid w:val="008F22C0"/>
    <w:rsid w:val="008F3794"/>
    <w:rsid w:val="0090767D"/>
    <w:rsid w:val="009167CD"/>
    <w:rsid w:val="00917CF5"/>
    <w:rsid w:val="0092339C"/>
    <w:rsid w:val="00923837"/>
    <w:rsid w:val="009244D5"/>
    <w:rsid w:val="009263D0"/>
    <w:rsid w:val="009266E9"/>
    <w:rsid w:val="009343C4"/>
    <w:rsid w:val="0094296D"/>
    <w:rsid w:val="00947BEF"/>
    <w:rsid w:val="00955DA0"/>
    <w:rsid w:val="0095635E"/>
    <w:rsid w:val="00961809"/>
    <w:rsid w:val="009665AF"/>
    <w:rsid w:val="00967EDD"/>
    <w:rsid w:val="00970F06"/>
    <w:rsid w:val="00971704"/>
    <w:rsid w:val="00973692"/>
    <w:rsid w:val="009A6F91"/>
    <w:rsid w:val="009E32D6"/>
    <w:rsid w:val="009F2D9C"/>
    <w:rsid w:val="00A03AD0"/>
    <w:rsid w:val="00A04DA8"/>
    <w:rsid w:val="00A2242A"/>
    <w:rsid w:val="00A25EA9"/>
    <w:rsid w:val="00A57931"/>
    <w:rsid w:val="00A66848"/>
    <w:rsid w:val="00A702EE"/>
    <w:rsid w:val="00A71254"/>
    <w:rsid w:val="00A7148C"/>
    <w:rsid w:val="00A722B2"/>
    <w:rsid w:val="00A81783"/>
    <w:rsid w:val="00A95A44"/>
    <w:rsid w:val="00AD2EE9"/>
    <w:rsid w:val="00AD7F1B"/>
    <w:rsid w:val="00B205BA"/>
    <w:rsid w:val="00B20F24"/>
    <w:rsid w:val="00B33E3A"/>
    <w:rsid w:val="00B40171"/>
    <w:rsid w:val="00B44F4B"/>
    <w:rsid w:val="00B47808"/>
    <w:rsid w:val="00B6514F"/>
    <w:rsid w:val="00B7056B"/>
    <w:rsid w:val="00B975C9"/>
    <w:rsid w:val="00B97A9C"/>
    <w:rsid w:val="00BE2072"/>
    <w:rsid w:val="00BE29F2"/>
    <w:rsid w:val="00BE3985"/>
    <w:rsid w:val="00BF01FF"/>
    <w:rsid w:val="00BF5CA1"/>
    <w:rsid w:val="00C136C8"/>
    <w:rsid w:val="00C241B4"/>
    <w:rsid w:val="00C275B5"/>
    <w:rsid w:val="00C36A08"/>
    <w:rsid w:val="00C41758"/>
    <w:rsid w:val="00C43D14"/>
    <w:rsid w:val="00C4704F"/>
    <w:rsid w:val="00C937E8"/>
    <w:rsid w:val="00C97D46"/>
    <w:rsid w:val="00CA6433"/>
    <w:rsid w:val="00CB4D1F"/>
    <w:rsid w:val="00CB6F4F"/>
    <w:rsid w:val="00CB7D83"/>
    <w:rsid w:val="00CC179A"/>
    <w:rsid w:val="00CD11D7"/>
    <w:rsid w:val="00CE40CA"/>
    <w:rsid w:val="00CE43D2"/>
    <w:rsid w:val="00CE5FA8"/>
    <w:rsid w:val="00CF39B0"/>
    <w:rsid w:val="00CF6F01"/>
    <w:rsid w:val="00D00046"/>
    <w:rsid w:val="00D05E07"/>
    <w:rsid w:val="00D100A7"/>
    <w:rsid w:val="00D2107A"/>
    <w:rsid w:val="00D230ED"/>
    <w:rsid w:val="00D329DD"/>
    <w:rsid w:val="00D3512C"/>
    <w:rsid w:val="00D35842"/>
    <w:rsid w:val="00D4041D"/>
    <w:rsid w:val="00D47B71"/>
    <w:rsid w:val="00D56037"/>
    <w:rsid w:val="00D66CD2"/>
    <w:rsid w:val="00D763A0"/>
    <w:rsid w:val="00D86729"/>
    <w:rsid w:val="00D93F3C"/>
    <w:rsid w:val="00D966A5"/>
    <w:rsid w:val="00DA77FD"/>
    <w:rsid w:val="00DB0E89"/>
    <w:rsid w:val="00DB159A"/>
    <w:rsid w:val="00DC5B7E"/>
    <w:rsid w:val="00DE1E7C"/>
    <w:rsid w:val="00E01D17"/>
    <w:rsid w:val="00E061A5"/>
    <w:rsid w:val="00E17BF0"/>
    <w:rsid w:val="00E22478"/>
    <w:rsid w:val="00E2519C"/>
    <w:rsid w:val="00E26DC2"/>
    <w:rsid w:val="00E27FB5"/>
    <w:rsid w:val="00E42A53"/>
    <w:rsid w:val="00E46866"/>
    <w:rsid w:val="00E53779"/>
    <w:rsid w:val="00E53D4A"/>
    <w:rsid w:val="00E561BC"/>
    <w:rsid w:val="00E56337"/>
    <w:rsid w:val="00E90D9C"/>
    <w:rsid w:val="00EA1D75"/>
    <w:rsid w:val="00EA39B4"/>
    <w:rsid w:val="00EB34C5"/>
    <w:rsid w:val="00ED1912"/>
    <w:rsid w:val="00ED4CDF"/>
    <w:rsid w:val="00ED5AF1"/>
    <w:rsid w:val="00ED72A0"/>
    <w:rsid w:val="00EF09B2"/>
    <w:rsid w:val="00EF3E1F"/>
    <w:rsid w:val="00F168AF"/>
    <w:rsid w:val="00F3196E"/>
    <w:rsid w:val="00F34A6A"/>
    <w:rsid w:val="00F3551E"/>
    <w:rsid w:val="00F4039A"/>
    <w:rsid w:val="00F53C17"/>
    <w:rsid w:val="00F55D33"/>
    <w:rsid w:val="00F70880"/>
    <w:rsid w:val="00F8632E"/>
    <w:rsid w:val="00F90358"/>
    <w:rsid w:val="00FB39B8"/>
    <w:rsid w:val="00FC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B64AC"/>
  <w15:chartTrackingRefBased/>
  <w15:docId w15:val="{A6B7E4F7-B832-45EB-B1F5-D1FAA85C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24FF2"/>
    <w:pPr>
      <w:keepNext/>
      <w:keepLines/>
      <w:spacing w:before="120" w:after="240"/>
      <w:jc w:val="both"/>
      <w:outlineLvl w:val="2"/>
    </w:pPr>
    <w:rPr>
      <w:rFonts w:ascii="Arial" w:eastAsiaTheme="majorEastAsia" w:hAnsi="Arial" w:cstheme="majorBidi"/>
      <w:b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7D68"/>
  </w:style>
  <w:style w:type="paragraph" w:styleId="Zpat">
    <w:name w:val="footer"/>
    <w:basedOn w:val="Normln"/>
    <w:link w:val="Zpat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7D68"/>
  </w:style>
  <w:style w:type="table" w:styleId="Mkatabulky">
    <w:name w:val="Table Grid"/>
    <w:basedOn w:val="Normlntabulka"/>
    <w:uiPriority w:val="39"/>
    <w:rsid w:val="00B44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2C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53C1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ezmezer">
    <w:name w:val="No Spacing"/>
    <w:link w:val="BezmezerChar"/>
    <w:uiPriority w:val="1"/>
    <w:qFormat/>
    <w:rsid w:val="006D4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link w:val="Bezmezer"/>
    <w:uiPriority w:val="1"/>
    <w:locked/>
    <w:rsid w:val="006D42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D528E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rsid w:val="00024FF2"/>
    <w:rPr>
      <w:rFonts w:ascii="Arial" w:eastAsiaTheme="majorEastAsia" w:hAnsi="Arial" w:cstheme="majorBidi"/>
      <w:b/>
      <w:szCs w:val="24"/>
    </w:rPr>
  </w:style>
  <w:style w:type="character" w:customStyle="1" w:styleId="CharStyle6">
    <w:name w:val="Char Style 6"/>
    <w:link w:val="Style4"/>
    <w:uiPriority w:val="99"/>
    <w:locked/>
    <w:rsid w:val="00024FF2"/>
    <w:rPr>
      <w:rFonts w:ascii="Arial" w:hAnsi="Arial" w:cs="Arial"/>
      <w:sz w:val="17"/>
      <w:szCs w:val="17"/>
      <w:shd w:val="clear" w:color="auto" w:fill="FFFFFF"/>
    </w:rPr>
  </w:style>
  <w:style w:type="paragraph" w:customStyle="1" w:styleId="Style4">
    <w:name w:val="Style 4"/>
    <w:basedOn w:val="Normln"/>
    <w:link w:val="CharStyle6"/>
    <w:uiPriority w:val="99"/>
    <w:rsid w:val="00024FF2"/>
    <w:pPr>
      <w:widowControl w:val="0"/>
      <w:shd w:val="clear" w:color="auto" w:fill="FFFFFF"/>
      <w:spacing w:after="0" w:line="209" w:lineRule="exact"/>
      <w:ind w:hanging="340"/>
      <w:jc w:val="both"/>
    </w:pPr>
    <w:rPr>
      <w:rFonts w:ascii="Arial" w:hAnsi="Arial" w:cs="Arial"/>
      <w:sz w:val="17"/>
      <w:szCs w:val="17"/>
    </w:rPr>
  </w:style>
  <w:style w:type="character" w:styleId="Odkaznakoment">
    <w:name w:val="annotation reference"/>
    <w:basedOn w:val="Standardnpsmoodstavce"/>
    <w:uiPriority w:val="99"/>
    <w:semiHidden/>
    <w:unhideWhenUsed/>
    <w:rsid w:val="00750E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50EB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50EB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0EB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50EB0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unhideWhenUsed/>
    <w:rsid w:val="00D35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7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1FEE7-98A3-4788-B967-47E16946D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727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Klimecká Ester, Mgr. Bc.</dc:creator>
  <cp:keywords/>
  <dc:description/>
  <cp:lastModifiedBy>Kotrba František, Mgr.</cp:lastModifiedBy>
  <cp:revision>6</cp:revision>
  <cp:lastPrinted>2025-01-14T15:40:00Z</cp:lastPrinted>
  <dcterms:created xsi:type="dcterms:W3CDTF">2025-12-01T08:55:00Z</dcterms:created>
  <dcterms:modified xsi:type="dcterms:W3CDTF">2025-12-03T08:15:00Z</dcterms:modified>
</cp:coreProperties>
</file>