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FB04" w14:textId="391273D6" w:rsidR="00DC0AE0" w:rsidRDefault="00CF0332" w:rsidP="00DC0AE0">
      <w:pPr>
        <w:spacing w:before="240"/>
        <w:jc w:val="right"/>
        <w:rPr>
          <w:rFonts w:ascii="Arial" w:hAnsi="Arial" w:cs="Arial"/>
          <w:b/>
          <w:bCs/>
          <w:color w:val="2658A5"/>
          <w:sz w:val="32"/>
          <w:szCs w:val="32"/>
        </w:rPr>
      </w:pPr>
      <w:r w:rsidRPr="004A3BB4">
        <w:rPr>
          <w:rFonts w:ascii="Arial" w:hAnsi="Arial" w:cs="Arial"/>
          <w:noProof/>
          <w:color w:val="2658A5"/>
          <w:sz w:val="48"/>
          <w:szCs w:val="48"/>
          <w:lang w:val="en-GB" w:eastAsia="cs-CZ"/>
        </w:rPr>
        <w:drawing>
          <wp:anchor distT="0" distB="0" distL="114300" distR="114300" simplePos="0" relativeHeight="251659264" behindDoc="0" locked="0" layoutInCell="1" allowOverlap="1" wp14:anchorId="1BBE1245" wp14:editId="65CFA82C">
            <wp:simplePos x="0" y="0"/>
            <wp:positionH relativeFrom="column">
              <wp:posOffset>-156845</wp:posOffset>
            </wp:positionH>
            <wp:positionV relativeFrom="paragraph">
              <wp:posOffset>-72390</wp:posOffset>
            </wp:positionV>
            <wp:extent cx="2876550" cy="793759"/>
            <wp:effectExtent l="0" t="0" r="0" b="6350"/>
            <wp:wrapNone/>
            <wp:docPr id="1901269243"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9243" name="Obrázek 2" descr="Obsah obrázku text, Písmo, logo, Grafik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793759"/>
                    </a:xfrm>
                    <a:prstGeom prst="rect">
                      <a:avLst/>
                    </a:prstGeom>
                  </pic:spPr>
                </pic:pic>
              </a:graphicData>
            </a:graphic>
            <wp14:sizeRelH relativeFrom="page">
              <wp14:pctWidth>0</wp14:pctWidth>
            </wp14:sizeRelH>
            <wp14:sizeRelV relativeFrom="page">
              <wp14:pctHeight>0</wp14:pctHeight>
            </wp14:sizeRelV>
          </wp:anchor>
        </w:drawing>
      </w:r>
      <w:r w:rsidRPr="004A3BB4">
        <w:rPr>
          <w:rFonts w:ascii="Arial" w:hAnsi="Arial" w:cs="Arial"/>
          <w:color w:val="2658A5"/>
          <w:sz w:val="48"/>
          <w:szCs w:val="48"/>
          <w:lang w:val="en-GB"/>
        </w:rPr>
        <w:t>PRESS RELEASE</w:t>
      </w:r>
      <w:r w:rsidR="00562DFF">
        <w:rPr>
          <w:rFonts w:ascii="Arial" w:hAnsi="Arial" w:cs="Arial"/>
          <w:b/>
          <w:bCs/>
          <w:color w:val="2658A5"/>
          <w:sz w:val="32"/>
          <w:szCs w:val="32"/>
          <w:lang w:val="en-GB"/>
        </w:rPr>
        <w:br/>
      </w:r>
      <w:r w:rsidR="00DF74CC">
        <w:rPr>
          <w:rFonts w:ascii="Arial" w:hAnsi="Arial" w:cs="Arial"/>
          <w:b/>
          <w:bCs/>
          <w:color w:val="2658A5"/>
          <w:sz w:val="32"/>
          <w:szCs w:val="32"/>
          <w:lang w:val="en-GB"/>
        </w:rPr>
        <w:br/>
      </w:r>
    </w:p>
    <w:p w14:paraId="2B8F767E" w14:textId="53194176" w:rsidR="006B15D3" w:rsidRDefault="006B15D3" w:rsidP="00DA7C8D">
      <w:pPr>
        <w:spacing w:before="240"/>
        <w:rPr>
          <w:rFonts w:ascii="Arial" w:hAnsi="Arial" w:cs="Arial"/>
          <w:b/>
          <w:bCs/>
          <w:color w:val="2658A5"/>
          <w:sz w:val="32"/>
          <w:szCs w:val="32"/>
        </w:rPr>
      </w:pPr>
      <w:r w:rsidRPr="006B15D3">
        <w:rPr>
          <w:rFonts w:ascii="Arial" w:hAnsi="Arial" w:cs="Arial"/>
          <w:b/>
          <w:bCs/>
          <w:color w:val="2658A5"/>
          <w:sz w:val="32"/>
          <w:szCs w:val="32"/>
        </w:rPr>
        <w:t xml:space="preserve">During the pre-Christmas </w:t>
      </w:r>
      <w:r w:rsidR="00007ECE">
        <w:rPr>
          <w:rFonts w:ascii="Arial" w:hAnsi="Arial" w:cs="Arial"/>
          <w:b/>
          <w:bCs/>
          <w:color w:val="2658A5"/>
          <w:sz w:val="32"/>
          <w:szCs w:val="32"/>
        </w:rPr>
        <w:t>discount promotions</w:t>
      </w:r>
      <w:r w:rsidRPr="006B15D3">
        <w:rPr>
          <w:rFonts w:ascii="Arial" w:hAnsi="Arial" w:cs="Arial"/>
          <w:b/>
          <w:bCs/>
          <w:color w:val="2658A5"/>
          <w:sz w:val="32"/>
          <w:szCs w:val="32"/>
        </w:rPr>
        <w:t xml:space="preserve">, inspectors from the Czech Trade Inspection Authority </w:t>
      </w:r>
      <w:r w:rsidR="0058252F">
        <w:rPr>
          <w:rFonts w:ascii="Arial" w:hAnsi="Arial" w:cs="Arial"/>
          <w:b/>
          <w:bCs/>
          <w:color w:val="2658A5"/>
          <w:sz w:val="32"/>
          <w:szCs w:val="32"/>
        </w:rPr>
        <w:t>inspected</w:t>
      </w:r>
      <w:r w:rsidRPr="006B15D3">
        <w:rPr>
          <w:rFonts w:ascii="Arial" w:hAnsi="Arial" w:cs="Arial"/>
          <w:b/>
          <w:bCs/>
          <w:color w:val="2658A5"/>
          <w:sz w:val="32"/>
          <w:szCs w:val="32"/>
        </w:rPr>
        <w:t xml:space="preserve"> online retailers and traditional brick-and-mortar stores</w:t>
      </w:r>
    </w:p>
    <w:p w14:paraId="34E7600A" w14:textId="3C8A1DD7" w:rsidR="006B15D3" w:rsidRPr="00007ECE" w:rsidRDefault="006B15D3" w:rsidP="00007ECE">
      <w:pPr>
        <w:spacing w:before="240"/>
        <w:jc w:val="both"/>
        <w:rPr>
          <w:rFonts w:ascii="Arial" w:hAnsi="Arial" w:cs="Arial"/>
          <w:b/>
          <w:bCs/>
          <w:color w:val="2658A5"/>
          <w:sz w:val="32"/>
          <w:szCs w:val="32"/>
        </w:rPr>
      </w:pPr>
      <w:r w:rsidRPr="006B15D3">
        <w:rPr>
          <w:rFonts w:ascii="Arial" w:hAnsi="Arial" w:cs="Arial"/>
          <w:sz w:val="20"/>
          <w:szCs w:val="20"/>
        </w:rPr>
        <w:t xml:space="preserve">(Prague, January 12, 2026) </w:t>
      </w:r>
      <w:r w:rsidRPr="006B15D3">
        <w:rPr>
          <w:rFonts w:ascii="Arial" w:hAnsi="Arial" w:cs="Arial"/>
          <w:b/>
          <w:bCs/>
          <w:sz w:val="20"/>
          <w:szCs w:val="20"/>
        </w:rPr>
        <w:t xml:space="preserve">Last fall, the Czech Trade Inspection Authority launched a special inspection </w:t>
      </w:r>
      <w:r w:rsidR="00007ECE">
        <w:rPr>
          <w:rFonts w:ascii="Arial" w:hAnsi="Arial" w:cs="Arial"/>
          <w:b/>
          <w:bCs/>
          <w:sz w:val="20"/>
          <w:szCs w:val="20"/>
        </w:rPr>
        <w:t>action</w:t>
      </w:r>
      <w:r w:rsidRPr="006B15D3">
        <w:rPr>
          <w:rFonts w:ascii="Arial" w:hAnsi="Arial" w:cs="Arial"/>
          <w:b/>
          <w:bCs/>
          <w:sz w:val="20"/>
          <w:szCs w:val="20"/>
        </w:rPr>
        <w:t xml:space="preserve"> focused on Black Friday-type discount events. The inspections took place in brick-and-mortar stores and online shops. The aim of the inspections was to verify sellers' compliance with their legal obligations to inform consumers about discounts and to prevent deceptive practices that could mislead consumers.</w:t>
      </w:r>
    </w:p>
    <w:p w14:paraId="4B78D063" w14:textId="404A42E6" w:rsidR="006B15D3" w:rsidRDefault="006B15D3" w:rsidP="00786922">
      <w:pPr>
        <w:jc w:val="both"/>
        <w:rPr>
          <w:rFonts w:ascii="Arial" w:hAnsi="Arial" w:cs="Arial"/>
          <w:sz w:val="20"/>
          <w:szCs w:val="20"/>
        </w:rPr>
      </w:pPr>
      <w:r w:rsidRPr="006B15D3">
        <w:rPr>
          <w:rFonts w:ascii="Arial" w:hAnsi="Arial" w:cs="Arial"/>
          <w:sz w:val="20"/>
          <w:szCs w:val="20"/>
        </w:rPr>
        <w:t xml:space="preserve">The </w:t>
      </w:r>
      <w:r w:rsidR="00472FBF">
        <w:rPr>
          <w:rFonts w:ascii="Arial" w:hAnsi="Arial" w:cs="Arial"/>
          <w:sz w:val="20"/>
          <w:szCs w:val="20"/>
        </w:rPr>
        <w:t>inspections</w:t>
      </w:r>
      <w:r w:rsidRPr="006B15D3">
        <w:rPr>
          <w:rFonts w:ascii="Arial" w:hAnsi="Arial" w:cs="Arial"/>
          <w:sz w:val="20"/>
          <w:szCs w:val="20"/>
        </w:rPr>
        <w:t xml:space="preserve"> responded to increased consumer interest in shopping during discount events such as Black Friday, when there is typically an increase in marketing messages emphasizing discounts and special offers. During this period, the online environment significantly influences the way consumers make decisions and can contribute to the underestimation of certain risks. When shopping online, visual stimuli and the speed of the purchasing process play a particularly important role, often reducing the time spent on careful consideration of a purchase. Compared to brick-and-mortar stores, impulse purchases are therefore more common in the online environment, yet consumers lack physical contact with the goods and the decision itself is often a matter of a few clicks.</w:t>
      </w:r>
    </w:p>
    <w:p w14:paraId="5055EE2D" w14:textId="3875065E" w:rsidR="006B15D3" w:rsidRDefault="006B15D3" w:rsidP="00786922">
      <w:pPr>
        <w:jc w:val="both"/>
        <w:rPr>
          <w:rFonts w:ascii="Arial" w:hAnsi="Arial" w:cs="Arial"/>
          <w:sz w:val="20"/>
          <w:szCs w:val="20"/>
        </w:rPr>
      </w:pPr>
      <w:r w:rsidRPr="006B15D3">
        <w:rPr>
          <w:rFonts w:ascii="Arial" w:hAnsi="Arial" w:cs="Arial"/>
          <w:sz w:val="20"/>
          <w:szCs w:val="20"/>
        </w:rPr>
        <w:t xml:space="preserve">The inspections therefore focused primarily on compliance with the legal obligation to </w:t>
      </w:r>
      <w:r w:rsidRPr="006B15D3">
        <w:rPr>
          <w:rFonts w:ascii="Arial" w:hAnsi="Arial" w:cs="Arial"/>
          <w:b/>
          <w:bCs/>
          <w:sz w:val="20"/>
          <w:szCs w:val="20"/>
        </w:rPr>
        <w:t>indicate the lowest price at which the product was offered and sold in the last 30 days prior to the discount being granted</w:t>
      </w:r>
      <w:r w:rsidRPr="006B15D3">
        <w:rPr>
          <w:rFonts w:ascii="Arial" w:hAnsi="Arial" w:cs="Arial"/>
          <w:sz w:val="20"/>
          <w:szCs w:val="20"/>
        </w:rPr>
        <w:t xml:space="preserve">, and on checking compliance with the prohibition of </w:t>
      </w:r>
      <w:r w:rsidRPr="006B15D3">
        <w:rPr>
          <w:rFonts w:ascii="Arial" w:hAnsi="Arial" w:cs="Arial"/>
          <w:b/>
          <w:bCs/>
          <w:sz w:val="20"/>
          <w:szCs w:val="20"/>
        </w:rPr>
        <w:t>unfair commercial practices</w:t>
      </w:r>
      <w:r w:rsidRPr="006B15D3">
        <w:rPr>
          <w:rFonts w:ascii="Arial" w:hAnsi="Arial" w:cs="Arial"/>
          <w:sz w:val="20"/>
          <w:szCs w:val="20"/>
        </w:rPr>
        <w:t xml:space="preserve">. This obligation applies to both </w:t>
      </w:r>
      <w:r w:rsidRPr="006B15D3">
        <w:rPr>
          <w:rFonts w:ascii="Arial" w:hAnsi="Arial" w:cs="Arial"/>
          <w:b/>
          <w:bCs/>
          <w:sz w:val="20"/>
          <w:szCs w:val="20"/>
        </w:rPr>
        <w:t>brick-and-mortar stores and online shops</w:t>
      </w:r>
      <w:r w:rsidRPr="006B15D3">
        <w:rPr>
          <w:rFonts w:ascii="Arial" w:hAnsi="Arial" w:cs="Arial"/>
          <w:sz w:val="20"/>
          <w:szCs w:val="20"/>
        </w:rPr>
        <w:t xml:space="preserve"> and applies to all forms of discount advertising — price tags, flyers, shop windows, and online presentations.</w:t>
      </w:r>
    </w:p>
    <w:p w14:paraId="34453903" w14:textId="0DBCE889" w:rsidR="006B15D3" w:rsidRDefault="006B15D3" w:rsidP="00786922">
      <w:pPr>
        <w:jc w:val="both"/>
        <w:rPr>
          <w:rFonts w:ascii="Arial" w:hAnsi="Arial" w:cs="Arial"/>
          <w:sz w:val="20"/>
          <w:szCs w:val="20"/>
        </w:rPr>
      </w:pPr>
      <w:r w:rsidRPr="006B15D3">
        <w:rPr>
          <w:rFonts w:ascii="Arial" w:hAnsi="Arial" w:cs="Arial"/>
          <w:sz w:val="20"/>
          <w:szCs w:val="20"/>
        </w:rPr>
        <w:t>We currently have preliminary results from this extraordinary inspection, as inspections of online stores are more time-consuming. A European price monitoring tool was also used to inspect online stores, which was used to monitor 19 online stores and approximately 380 products. We are currently evaluating the results of this monitoring. In addition, another 20 online stores were inspected.</w:t>
      </w:r>
    </w:p>
    <w:p w14:paraId="3D1D5E37" w14:textId="6B1C03D6" w:rsidR="006B15D3" w:rsidRDefault="006B15D3" w:rsidP="00786922">
      <w:pPr>
        <w:jc w:val="both"/>
        <w:rPr>
          <w:rFonts w:ascii="Arial" w:hAnsi="Arial" w:cs="Arial"/>
          <w:sz w:val="20"/>
          <w:szCs w:val="20"/>
        </w:rPr>
      </w:pPr>
      <w:r w:rsidRPr="006B15D3">
        <w:rPr>
          <w:rFonts w:ascii="Arial" w:hAnsi="Arial" w:cs="Arial"/>
          <w:sz w:val="20"/>
          <w:szCs w:val="20"/>
        </w:rPr>
        <w:t>A total of 77 inspections were carried out in brick-and-mortar stores. More time-consuming inspections involving longer monitoring of discount developments are currently in progress. Here too, violations of consumer protection law can be expected in some cases.</w:t>
      </w:r>
    </w:p>
    <w:p w14:paraId="2BC22653" w14:textId="7222232D" w:rsidR="006B15D3" w:rsidRPr="006B15D3" w:rsidRDefault="006B15D3" w:rsidP="00786922">
      <w:pPr>
        <w:jc w:val="both"/>
        <w:rPr>
          <w:rFonts w:ascii="Arial" w:hAnsi="Arial" w:cs="Arial"/>
          <w:b/>
          <w:bCs/>
          <w:sz w:val="20"/>
          <w:szCs w:val="20"/>
        </w:rPr>
      </w:pPr>
      <w:r w:rsidRPr="006B15D3">
        <w:rPr>
          <w:rFonts w:ascii="Arial" w:hAnsi="Arial" w:cs="Arial"/>
          <w:sz w:val="20"/>
          <w:szCs w:val="20"/>
        </w:rPr>
        <w:t xml:space="preserve">Preliminary results therefore indicate several violations of consumer protection law. Specifically, </w:t>
      </w:r>
      <w:r w:rsidRPr="006B15D3">
        <w:rPr>
          <w:rFonts w:ascii="Arial" w:hAnsi="Arial" w:cs="Arial"/>
          <w:b/>
          <w:bCs/>
          <w:sz w:val="20"/>
          <w:szCs w:val="20"/>
        </w:rPr>
        <w:t>in 10 cases, this involved unfair commercial practices</w:t>
      </w:r>
      <w:r w:rsidRPr="006B15D3">
        <w:rPr>
          <w:rFonts w:ascii="Arial" w:hAnsi="Arial" w:cs="Arial"/>
          <w:sz w:val="20"/>
          <w:szCs w:val="20"/>
        </w:rPr>
        <w:t xml:space="preserve"> that could mislead consumers about the price or method of calculating the price or the existence of a specific price advantage, thereby influencing the consumer's decision to make a purchase that they would not otherwise have made (provision of § 4(4) in conjunction with § 5(2)(d)). </w:t>
      </w:r>
      <w:r w:rsidRPr="006B15D3">
        <w:rPr>
          <w:rFonts w:ascii="Arial" w:hAnsi="Arial" w:cs="Arial"/>
          <w:b/>
          <w:bCs/>
          <w:sz w:val="20"/>
          <w:szCs w:val="20"/>
        </w:rPr>
        <w:t>Six cases concerned</w:t>
      </w:r>
      <w:r w:rsidRPr="006B15D3">
        <w:rPr>
          <w:rFonts w:ascii="Arial" w:hAnsi="Arial" w:cs="Arial"/>
          <w:sz w:val="20"/>
          <w:szCs w:val="20"/>
        </w:rPr>
        <w:t xml:space="preserve"> a violation of Section 4(4) in conjunction with Section 5(1), consisting in the </w:t>
      </w:r>
      <w:r w:rsidRPr="006B15D3">
        <w:rPr>
          <w:rFonts w:ascii="Arial" w:hAnsi="Arial" w:cs="Arial"/>
          <w:b/>
          <w:bCs/>
          <w:sz w:val="20"/>
          <w:szCs w:val="20"/>
        </w:rPr>
        <w:t>provision of factually incorrect and therefore false information, which may lead consumers to make a purchase decision that they would not otherwise have made</w:t>
      </w:r>
      <w:r w:rsidRPr="006B15D3">
        <w:rPr>
          <w:rFonts w:ascii="Arial" w:hAnsi="Arial" w:cs="Arial"/>
          <w:sz w:val="20"/>
          <w:szCs w:val="20"/>
        </w:rPr>
        <w:t xml:space="preserve">. </w:t>
      </w:r>
      <w:r w:rsidRPr="006B15D3">
        <w:rPr>
          <w:rFonts w:ascii="Arial" w:hAnsi="Arial" w:cs="Arial"/>
          <w:b/>
          <w:bCs/>
          <w:sz w:val="20"/>
          <w:szCs w:val="20"/>
        </w:rPr>
        <w:t>In seven cases, a violation of</w:t>
      </w:r>
      <w:r w:rsidRPr="006B15D3">
        <w:rPr>
          <w:rFonts w:ascii="Arial" w:hAnsi="Arial" w:cs="Arial"/>
          <w:sz w:val="20"/>
          <w:szCs w:val="20"/>
        </w:rPr>
        <w:t xml:space="preserve"> Section 12 of the Consumer Protection Act was found, which concerns </w:t>
      </w:r>
      <w:r w:rsidRPr="006B15D3">
        <w:rPr>
          <w:rFonts w:ascii="Arial" w:hAnsi="Arial" w:cs="Arial"/>
          <w:b/>
          <w:bCs/>
          <w:sz w:val="20"/>
          <w:szCs w:val="20"/>
        </w:rPr>
        <w:t>the seller's obligation to provide information in accordance with pricing regulations on the price of products sold or services provided</w:t>
      </w:r>
      <w:r w:rsidRPr="006B15D3">
        <w:rPr>
          <w:rFonts w:ascii="Arial" w:hAnsi="Arial" w:cs="Arial"/>
          <w:sz w:val="20"/>
          <w:szCs w:val="20"/>
        </w:rPr>
        <w:t xml:space="preserve">. Furthermore, </w:t>
      </w:r>
      <w:r w:rsidRPr="006B15D3">
        <w:rPr>
          <w:rFonts w:ascii="Arial" w:hAnsi="Arial" w:cs="Arial"/>
          <w:b/>
          <w:bCs/>
          <w:sz w:val="20"/>
          <w:szCs w:val="20"/>
        </w:rPr>
        <w:t>in 3 cases, there was a violation of Section 12a, consisting in the failure to provide information on the lowest price at which the product was offered and sold in the 30 days prior to the application of the discount.</w:t>
      </w:r>
    </w:p>
    <w:p w14:paraId="500BDC01" w14:textId="1AC3017D" w:rsidR="00FB51EC" w:rsidRDefault="00FB51EC" w:rsidP="00786922">
      <w:pPr>
        <w:jc w:val="both"/>
        <w:rPr>
          <w:rFonts w:ascii="Arial" w:hAnsi="Arial" w:cs="Arial"/>
          <w:sz w:val="20"/>
          <w:szCs w:val="20"/>
        </w:rPr>
      </w:pPr>
      <w:r w:rsidRPr="00FB51EC">
        <w:rPr>
          <w:rFonts w:ascii="Arial" w:hAnsi="Arial" w:cs="Arial"/>
          <w:sz w:val="20"/>
          <w:szCs w:val="20"/>
        </w:rPr>
        <w:t>The results of the extraordinary inspection will be presented after a comprehensive evaluation.</w:t>
      </w:r>
    </w:p>
    <w:p w14:paraId="738189DF" w14:textId="55BE9DD8" w:rsidR="00FB51EC" w:rsidRDefault="00FB51EC" w:rsidP="00786922">
      <w:pPr>
        <w:jc w:val="both"/>
        <w:rPr>
          <w:rFonts w:ascii="Arial" w:hAnsi="Arial" w:cs="Arial"/>
          <w:sz w:val="20"/>
          <w:szCs w:val="20"/>
        </w:rPr>
      </w:pPr>
      <w:r w:rsidRPr="00FB51EC">
        <w:rPr>
          <w:rFonts w:ascii="Arial" w:hAnsi="Arial" w:cs="Arial"/>
          <w:sz w:val="20"/>
          <w:szCs w:val="20"/>
        </w:rPr>
        <w:lastRenderedPageBreak/>
        <w:t xml:space="preserve">The Czech Trade Inspection Authority will continue to conduct intensive inspections of discount sales, especially during the current period of post-Christmas sales. We carry out inspections in brick-and-mortar stores and online shops. The aim of the Czech Trade Inspection Authority is to ensure that discount </w:t>
      </w:r>
      <w:r w:rsidR="00014375">
        <w:rPr>
          <w:rFonts w:ascii="Arial" w:hAnsi="Arial" w:cs="Arial"/>
          <w:sz w:val="20"/>
          <w:szCs w:val="20"/>
        </w:rPr>
        <w:t>promotions</w:t>
      </w:r>
      <w:r w:rsidRPr="00FB51EC">
        <w:rPr>
          <w:rFonts w:ascii="Arial" w:hAnsi="Arial" w:cs="Arial"/>
          <w:sz w:val="20"/>
          <w:szCs w:val="20"/>
        </w:rPr>
        <w:t xml:space="preserve"> are conducted in accordance with the law and that consumers are always provided with accurate and complete information.</w:t>
      </w:r>
    </w:p>
    <w:p w14:paraId="58CB5898" w14:textId="77777777" w:rsidR="00786922" w:rsidRPr="001A5476" w:rsidRDefault="00786922" w:rsidP="001A5476">
      <w:pPr>
        <w:jc w:val="both"/>
        <w:rPr>
          <w:rFonts w:ascii="Arial" w:hAnsi="Arial" w:cs="Arial"/>
          <w:sz w:val="20"/>
          <w:szCs w:val="20"/>
        </w:rPr>
      </w:pPr>
    </w:p>
    <w:sectPr w:rsidR="00786922" w:rsidRPr="001A5476" w:rsidSect="00663C7B">
      <w:headerReference w:type="default" r:id="rId9"/>
      <w:footerReference w:type="default" r:id="rId10"/>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2DCD" w14:textId="77777777" w:rsidR="002A67AC" w:rsidRDefault="002A67AC" w:rsidP="00807D68">
      <w:pPr>
        <w:spacing w:after="0" w:line="240" w:lineRule="auto"/>
      </w:pPr>
      <w:r>
        <w:separator/>
      </w:r>
    </w:p>
  </w:endnote>
  <w:endnote w:type="continuationSeparator" w:id="0">
    <w:p w14:paraId="1CE0B248" w14:textId="77777777" w:rsidR="002A67AC" w:rsidRDefault="002A67AC"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432C" w14:textId="77777777" w:rsidR="00CF0332" w:rsidRPr="000B3C18" w:rsidRDefault="00CF0332" w:rsidP="00CF0332">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6DB37BDF" wp14:editId="19A401A4">
              <wp:simplePos x="0" y="0"/>
              <wp:positionH relativeFrom="column">
                <wp:posOffset>-108225</wp:posOffset>
              </wp:positionH>
              <wp:positionV relativeFrom="paragraph">
                <wp:posOffset>9914</wp:posOffset>
              </wp:positionV>
              <wp:extent cx="2190466" cy="1404620"/>
              <wp:effectExtent l="0" t="0" r="63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466" cy="1404620"/>
                      </a:xfrm>
                      <a:prstGeom prst="rect">
                        <a:avLst/>
                      </a:prstGeom>
                      <a:solidFill>
                        <a:srgbClr val="FFFFFF"/>
                      </a:solidFill>
                      <a:ln w="9525">
                        <a:noFill/>
                        <a:miter lim="800000"/>
                        <a:headEnd/>
                        <a:tailEnd/>
                      </a:ln>
                    </wps:spPr>
                    <wps:txbx>
                      <w:txbxContent>
                        <w:p w14:paraId="2C40721F" w14:textId="77777777" w:rsidR="00CF0332" w:rsidRPr="001458E6" w:rsidRDefault="00CF0332" w:rsidP="00CF0332">
                          <w:pPr>
                            <w:rPr>
                              <w:rFonts w:ascii="Arial" w:hAnsi="Arial" w:cs="Arial"/>
                              <w:sz w:val="18"/>
                              <w:szCs w:val="18"/>
                            </w:rPr>
                          </w:pPr>
                          <w:r w:rsidRPr="001458E6">
                            <w:rPr>
                              <w:rFonts w:ascii="Arial" w:hAnsi="Arial" w:cs="Arial"/>
                              <w:color w:val="2658A5"/>
                              <w:sz w:val="18"/>
                              <w:szCs w:val="18"/>
                            </w:rPr>
                            <w:t>Contact: Spokesperson of the CTIA</w:t>
                          </w:r>
                          <w:r w:rsidRPr="001458E6">
                            <w:rPr>
                              <w:rFonts w:ascii="Arial" w:hAnsi="Arial" w:cs="Arial"/>
                              <w:color w:val="2658A5"/>
                              <w:sz w:val="18"/>
                              <w:szCs w:val="18"/>
                            </w:rPr>
                            <w:br/>
                            <w:t>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DB37BDF" id="_x0000_t202" coordsize="21600,21600" o:spt="202" path="m,l,21600r21600,l21600,xe">
              <v:stroke joinstyle="miter"/>
              <v:path gradientshapeok="t" o:connecttype="rect"/>
            </v:shapetype>
            <v:shape id="Textové pole 2" o:spid="_x0000_s1026" type="#_x0000_t202" style="position:absolute;left:0;text-align:left;margin-left:-8.5pt;margin-top:.8pt;width:17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qDA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" stroked="f">
              <v:textbox style="mso-fit-shape-to-text:t">
                <w:txbxContent>
                  <w:p w14:paraId="2C40721F" w14:textId="77777777" w:rsidR="00CF0332" w:rsidRPr="001458E6" w:rsidRDefault="00CF0332" w:rsidP="00CF0332">
                    <w:pPr>
                      <w:rPr>
                        <w:rFonts w:ascii="Arial" w:hAnsi="Arial" w:cs="Arial"/>
                        <w:sz w:val="18"/>
                        <w:szCs w:val="18"/>
                      </w:rPr>
                    </w:pPr>
                    <w:proofErr w:type="spellStart"/>
                    <w:r w:rsidRPr="001458E6">
                      <w:rPr>
                        <w:rFonts w:ascii="Arial" w:hAnsi="Arial" w:cs="Arial"/>
                        <w:color w:val="2658A5"/>
                        <w:sz w:val="18"/>
                        <w:szCs w:val="18"/>
                      </w:rPr>
                      <w:t>Contact</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Spokesperson</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of</w:t>
                    </w:r>
                    <w:proofErr w:type="spellEnd"/>
                    <w:r w:rsidRPr="001458E6">
                      <w:rPr>
                        <w:rFonts w:ascii="Arial" w:hAnsi="Arial" w:cs="Arial"/>
                        <w:color w:val="2658A5"/>
                        <w:sz w:val="18"/>
                        <w:szCs w:val="18"/>
                      </w:rPr>
                      <w:t xml:space="preserve"> </w:t>
                    </w:r>
                    <w:proofErr w:type="spellStart"/>
                    <w:r w:rsidRPr="001458E6">
                      <w:rPr>
                        <w:rFonts w:ascii="Arial" w:hAnsi="Arial" w:cs="Arial"/>
                        <w:color w:val="2658A5"/>
                        <w:sz w:val="18"/>
                        <w:szCs w:val="18"/>
                      </w:rPr>
                      <w:t>the</w:t>
                    </w:r>
                    <w:proofErr w:type="spellEnd"/>
                    <w:r w:rsidRPr="001458E6">
                      <w:rPr>
                        <w:rFonts w:ascii="Arial" w:hAnsi="Arial" w:cs="Arial"/>
                        <w:color w:val="2658A5"/>
                        <w:sz w:val="18"/>
                        <w:szCs w:val="18"/>
                      </w:rPr>
                      <w:t xml:space="preserve"> CTIA</w:t>
                    </w:r>
                    <w:r w:rsidRPr="001458E6">
                      <w:rPr>
                        <w:rFonts w:ascii="Arial" w:hAnsi="Arial" w:cs="Arial"/>
                        <w:color w:val="2658A5"/>
                        <w:sz w:val="18"/>
                        <w:szCs w:val="18"/>
                      </w:rPr>
                      <w:br/>
                      <w:t>František Kotrba</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43DFAC25" wp14:editId="76DBF0CA">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3F66D279" w14:textId="77777777" w:rsidR="00CF0332" w:rsidRPr="001458E6" w:rsidRDefault="00CF0332" w:rsidP="00CF0332">
                          <w:pPr>
                            <w:jc w:val="right"/>
                            <w:rPr>
                              <w:rFonts w:ascii="Arial" w:hAnsi="Arial" w:cs="Arial"/>
                              <w:sz w:val="18"/>
                              <w:szCs w:val="18"/>
                            </w:rPr>
                          </w:pPr>
                          <w:r w:rsidRPr="001458E6">
                            <w:rPr>
                              <w:rFonts w:ascii="Arial" w:hAnsi="Arial" w:cs="Arial"/>
                              <w:bCs/>
                              <w:color w:val="2658A5"/>
                              <w:sz w:val="18"/>
                              <w:szCs w:val="18"/>
                            </w:rPr>
                            <w:t>Phone: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3DFAC25" id="_x0000_s1027"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" stroked="f">
              <v:textbox style="mso-fit-shape-to-text:t">
                <w:txbxContent>
                  <w:p w14:paraId="3F66D279" w14:textId="77777777" w:rsidR="00CF0332" w:rsidRPr="001458E6" w:rsidRDefault="00CF0332" w:rsidP="00CF0332">
                    <w:pPr>
                      <w:jc w:val="right"/>
                      <w:rPr>
                        <w:rFonts w:ascii="Arial" w:hAnsi="Arial" w:cs="Arial"/>
                        <w:sz w:val="18"/>
                        <w:szCs w:val="18"/>
                      </w:rPr>
                    </w:pPr>
                    <w:proofErr w:type="spellStart"/>
                    <w:r w:rsidRPr="001458E6">
                      <w:rPr>
                        <w:rFonts w:ascii="Arial" w:hAnsi="Arial" w:cs="Arial"/>
                        <w:bCs/>
                        <w:color w:val="2658A5"/>
                        <w:sz w:val="18"/>
                        <w:szCs w:val="18"/>
                      </w:rPr>
                      <w:t>Phone</w:t>
                    </w:r>
                    <w:proofErr w:type="spellEnd"/>
                    <w:r w:rsidRPr="001458E6">
                      <w:rPr>
                        <w:rFonts w:ascii="Arial" w:hAnsi="Arial" w:cs="Arial"/>
                        <w:bCs/>
                        <w:color w:val="2658A5"/>
                        <w:sz w:val="18"/>
                        <w:szCs w:val="18"/>
                      </w:rPr>
                      <w:t>: +420 296 366 233</w:t>
                    </w:r>
                    <w:r w:rsidRPr="001458E6">
                      <w:rPr>
                        <w:rFonts w:ascii="Arial" w:hAnsi="Arial" w:cs="Arial"/>
                        <w:bCs/>
                        <w:color w:val="2658A5"/>
                        <w:sz w:val="18"/>
                        <w:szCs w:val="18"/>
                      </w:rPr>
                      <w:br/>
                      <w:t>Mobile: +420 731 553 732</w:t>
                    </w:r>
                    <w:r w:rsidRPr="001458E6">
                      <w:rPr>
                        <w:rFonts w:ascii="Arial" w:hAnsi="Arial" w:cs="Arial"/>
                        <w:bCs/>
                        <w:color w:val="2658A5"/>
                        <w:sz w:val="18"/>
                        <w:szCs w:val="18"/>
                      </w:rPr>
                      <w:br/>
                      <w:t>E-mail: mluvci</w:t>
                    </w:r>
                    <w:r w:rsidRPr="00806526">
                      <w:rPr>
                        <w:rFonts w:ascii="Arial" w:hAnsi="Arial" w:cs="Arial"/>
                        <w:bCs/>
                        <w:color w:val="2658A5"/>
                        <w:sz w:val="18"/>
                        <w:szCs w:val="18"/>
                        <w:lang w:val="en-US"/>
                      </w:rPr>
                      <w:t>@coi.gov.cz</w:t>
                    </w:r>
                  </w:p>
                </w:txbxContent>
              </v:textbox>
            </v:shape>
          </w:pict>
        </mc:Fallback>
      </mc:AlternateContent>
    </w:r>
  </w:p>
  <w:p w14:paraId="2E86EAD4" w14:textId="77777777" w:rsidR="00F34A6A" w:rsidRPr="005A3A49" w:rsidRDefault="00F34A6A">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CE3D" w14:textId="77777777" w:rsidR="002A67AC" w:rsidRDefault="002A67AC" w:rsidP="00807D68">
      <w:pPr>
        <w:spacing w:after="0" w:line="240" w:lineRule="auto"/>
      </w:pPr>
      <w:r>
        <w:separator/>
      </w:r>
    </w:p>
  </w:footnote>
  <w:footnote w:type="continuationSeparator" w:id="0">
    <w:p w14:paraId="5D82C65C" w14:textId="77777777" w:rsidR="002A67AC" w:rsidRDefault="002A67AC"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4B"/>
    <w:multiLevelType w:val="hybridMultilevel"/>
    <w:tmpl w:val="12549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431DA0"/>
    <w:multiLevelType w:val="hybridMultilevel"/>
    <w:tmpl w:val="1662F84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00D7A4C"/>
    <w:multiLevelType w:val="hybridMultilevel"/>
    <w:tmpl w:val="DA22FC1E"/>
    <w:lvl w:ilvl="0" w:tplc="BF8A9CA4">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5"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667B4"/>
    <w:multiLevelType w:val="hybridMultilevel"/>
    <w:tmpl w:val="6EC6352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21701DB"/>
    <w:multiLevelType w:val="hybridMultilevel"/>
    <w:tmpl w:val="BE9C1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9"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0"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1" w15:restartNumberingAfterBreak="0">
    <w:nsid w:val="3F5F551B"/>
    <w:multiLevelType w:val="hybridMultilevel"/>
    <w:tmpl w:val="861C7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3" w15:restartNumberingAfterBreak="0">
    <w:nsid w:val="520967A4"/>
    <w:multiLevelType w:val="hybridMultilevel"/>
    <w:tmpl w:val="1B00366E"/>
    <w:lvl w:ilvl="0" w:tplc="7D4677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64328D"/>
    <w:multiLevelType w:val="hybridMultilevel"/>
    <w:tmpl w:val="3A30915A"/>
    <w:lvl w:ilvl="0" w:tplc="E0965B2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E3585D"/>
    <w:multiLevelType w:val="hybridMultilevel"/>
    <w:tmpl w:val="4AF85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8"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9C2DB4"/>
    <w:multiLevelType w:val="hybridMultilevel"/>
    <w:tmpl w:val="B854E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4473504">
    <w:abstractNumId w:val="2"/>
  </w:num>
  <w:num w:numId="2" w16cid:durableId="513879739">
    <w:abstractNumId w:val="16"/>
  </w:num>
  <w:num w:numId="3" w16cid:durableId="2052920723">
    <w:abstractNumId w:val="8"/>
  </w:num>
  <w:num w:numId="4" w16cid:durableId="1442922314">
    <w:abstractNumId w:val="17"/>
  </w:num>
  <w:num w:numId="5" w16cid:durableId="1812483706">
    <w:abstractNumId w:val="18"/>
  </w:num>
  <w:num w:numId="6" w16cid:durableId="2041544689">
    <w:abstractNumId w:val="10"/>
  </w:num>
  <w:num w:numId="7" w16cid:durableId="97410661">
    <w:abstractNumId w:val="9"/>
  </w:num>
  <w:num w:numId="8" w16cid:durableId="969164436">
    <w:abstractNumId w:val="4"/>
  </w:num>
  <w:num w:numId="9" w16cid:durableId="323824122">
    <w:abstractNumId w:val="12"/>
  </w:num>
  <w:num w:numId="10" w16cid:durableId="416053402">
    <w:abstractNumId w:val="5"/>
  </w:num>
  <w:num w:numId="11" w16cid:durableId="1280600414">
    <w:abstractNumId w:val="19"/>
  </w:num>
  <w:num w:numId="12" w16cid:durableId="681981078">
    <w:abstractNumId w:val="0"/>
  </w:num>
  <w:num w:numId="13" w16cid:durableId="587806848">
    <w:abstractNumId w:val="7"/>
  </w:num>
  <w:num w:numId="14" w16cid:durableId="2029330390">
    <w:abstractNumId w:val="15"/>
  </w:num>
  <w:num w:numId="15" w16cid:durableId="1059745948">
    <w:abstractNumId w:val="14"/>
  </w:num>
  <w:num w:numId="16" w16cid:durableId="900596287">
    <w:abstractNumId w:val="3"/>
  </w:num>
  <w:num w:numId="17" w16cid:durableId="298924260">
    <w:abstractNumId w:val="1"/>
  </w:num>
  <w:num w:numId="18" w16cid:durableId="1535190663">
    <w:abstractNumId w:val="11"/>
  </w:num>
  <w:num w:numId="19" w16cid:durableId="1986541572">
    <w:abstractNumId w:val="13"/>
  </w:num>
  <w:num w:numId="20" w16cid:durableId="875697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1148"/>
    <w:rsid w:val="00001213"/>
    <w:rsid w:val="000028F5"/>
    <w:rsid w:val="00007B29"/>
    <w:rsid w:val="00007ECE"/>
    <w:rsid w:val="00010A0C"/>
    <w:rsid w:val="00014375"/>
    <w:rsid w:val="00016D10"/>
    <w:rsid w:val="0001789D"/>
    <w:rsid w:val="00024FF2"/>
    <w:rsid w:val="000266C9"/>
    <w:rsid w:val="00027BBD"/>
    <w:rsid w:val="00027E57"/>
    <w:rsid w:val="00041789"/>
    <w:rsid w:val="00051DD8"/>
    <w:rsid w:val="00056E6A"/>
    <w:rsid w:val="00060428"/>
    <w:rsid w:val="00070160"/>
    <w:rsid w:val="000741E3"/>
    <w:rsid w:val="000871BA"/>
    <w:rsid w:val="0009199E"/>
    <w:rsid w:val="00094405"/>
    <w:rsid w:val="000B297B"/>
    <w:rsid w:val="000B3C18"/>
    <w:rsid w:val="000B50B1"/>
    <w:rsid w:val="000C3EFE"/>
    <w:rsid w:val="000E2C64"/>
    <w:rsid w:val="000E5BAC"/>
    <w:rsid w:val="00106C6B"/>
    <w:rsid w:val="00126C89"/>
    <w:rsid w:val="001401CF"/>
    <w:rsid w:val="00142850"/>
    <w:rsid w:val="001472E1"/>
    <w:rsid w:val="00151CF6"/>
    <w:rsid w:val="00152827"/>
    <w:rsid w:val="00156FEF"/>
    <w:rsid w:val="00160265"/>
    <w:rsid w:val="00160B1F"/>
    <w:rsid w:val="0016250F"/>
    <w:rsid w:val="00164E06"/>
    <w:rsid w:val="00167F18"/>
    <w:rsid w:val="00172A42"/>
    <w:rsid w:val="0018376F"/>
    <w:rsid w:val="001A5476"/>
    <w:rsid w:val="001B090F"/>
    <w:rsid w:val="001C38DE"/>
    <w:rsid w:val="001C3A0A"/>
    <w:rsid w:val="001D0E07"/>
    <w:rsid w:val="001D158E"/>
    <w:rsid w:val="001D27E4"/>
    <w:rsid w:val="001D5235"/>
    <w:rsid w:val="001E03F2"/>
    <w:rsid w:val="001E545E"/>
    <w:rsid w:val="001F2757"/>
    <w:rsid w:val="0020122A"/>
    <w:rsid w:val="002012CC"/>
    <w:rsid w:val="00222FE5"/>
    <w:rsid w:val="00225F02"/>
    <w:rsid w:val="0024230A"/>
    <w:rsid w:val="002726E7"/>
    <w:rsid w:val="0027510E"/>
    <w:rsid w:val="00275DB2"/>
    <w:rsid w:val="00291DB1"/>
    <w:rsid w:val="00293137"/>
    <w:rsid w:val="002A67AC"/>
    <w:rsid w:val="002B64CA"/>
    <w:rsid w:val="002B7C92"/>
    <w:rsid w:val="002C09D9"/>
    <w:rsid w:val="002C2749"/>
    <w:rsid w:val="002C3B1A"/>
    <w:rsid w:val="002D1312"/>
    <w:rsid w:val="002F66F3"/>
    <w:rsid w:val="0030248A"/>
    <w:rsid w:val="003111E9"/>
    <w:rsid w:val="00311458"/>
    <w:rsid w:val="00311F5E"/>
    <w:rsid w:val="00313886"/>
    <w:rsid w:val="00315286"/>
    <w:rsid w:val="00327BD5"/>
    <w:rsid w:val="00333D84"/>
    <w:rsid w:val="0033467F"/>
    <w:rsid w:val="00350179"/>
    <w:rsid w:val="00364349"/>
    <w:rsid w:val="0037009D"/>
    <w:rsid w:val="0037728A"/>
    <w:rsid w:val="00396437"/>
    <w:rsid w:val="003B6383"/>
    <w:rsid w:val="003B7BE8"/>
    <w:rsid w:val="003C6AE4"/>
    <w:rsid w:val="003D4892"/>
    <w:rsid w:val="003E3B85"/>
    <w:rsid w:val="003F0A1F"/>
    <w:rsid w:val="003F1C2E"/>
    <w:rsid w:val="003F2528"/>
    <w:rsid w:val="00432A70"/>
    <w:rsid w:val="0043419B"/>
    <w:rsid w:val="0043598E"/>
    <w:rsid w:val="00440337"/>
    <w:rsid w:val="00450385"/>
    <w:rsid w:val="00453D2C"/>
    <w:rsid w:val="0046373B"/>
    <w:rsid w:val="00472FBF"/>
    <w:rsid w:val="004934BD"/>
    <w:rsid w:val="00493D8C"/>
    <w:rsid w:val="00494ACB"/>
    <w:rsid w:val="0049637D"/>
    <w:rsid w:val="004A131F"/>
    <w:rsid w:val="004A3BB4"/>
    <w:rsid w:val="004A3BFF"/>
    <w:rsid w:val="004B6BE6"/>
    <w:rsid w:val="004B6C92"/>
    <w:rsid w:val="004C7528"/>
    <w:rsid w:val="004D1646"/>
    <w:rsid w:val="004D523A"/>
    <w:rsid w:val="004F0671"/>
    <w:rsid w:val="004F3AA9"/>
    <w:rsid w:val="004F3F58"/>
    <w:rsid w:val="005110C6"/>
    <w:rsid w:val="00522610"/>
    <w:rsid w:val="00534379"/>
    <w:rsid w:val="00543504"/>
    <w:rsid w:val="00550B65"/>
    <w:rsid w:val="00553666"/>
    <w:rsid w:val="005545CE"/>
    <w:rsid w:val="00562DFF"/>
    <w:rsid w:val="00565851"/>
    <w:rsid w:val="005702A5"/>
    <w:rsid w:val="00572CFD"/>
    <w:rsid w:val="00577B57"/>
    <w:rsid w:val="0058252F"/>
    <w:rsid w:val="00582ACE"/>
    <w:rsid w:val="005837B9"/>
    <w:rsid w:val="00584DFD"/>
    <w:rsid w:val="005864FF"/>
    <w:rsid w:val="005923C5"/>
    <w:rsid w:val="00592460"/>
    <w:rsid w:val="00592C1D"/>
    <w:rsid w:val="005A0FA4"/>
    <w:rsid w:val="005A3A49"/>
    <w:rsid w:val="005B2A55"/>
    <w:rsid w:val="005B423B"/>
    <w:rsid w:val="005B713A"/>
    <w:rsid w:val="005B7CCE"/>
    <w:rsid w:val="005C3183"/>
    <w:rsid w:val="005C435F"/>
    <w:rsid w:val="005C78E9"/>
    <w:rsid w:val="005D105B"/>
    <w:rsid w:val="005D528E"/>
    <w:rsid w:val="005E36A9"/>
    <w:rsid w:val="005E3D23"/>
    <w:rsid w:val="005E7886"/>
    <w:rsid w:val="005F776A"/>
    <w:rsid w:val="006008E5"/>
    <w:rsid w:val="0060549C"/>
    <w:rsid w:val="0060731F"/>
    <w:rsid w:val="0061127C"/>
    <w:rsid w:val="0061158C"/>
    <w:rsid w:val="00612869"/>
    <w:rsid w:val="006138C0"/>
    <w:rsid w:val="0062052B"/>
    <w:rsid w:val="00622F40"/>
    <w:rsid w:val="0062305C"/>
    <w:rsid w:val="00643C96"/>
    <w:rsid w:val="00653A86"/>
    <w:rsid w:val="00656822"/>
    <w:rsid w:val="00663A1C"/>
    <w:rsid w:val="00663C7B"/>
    <w:rsid w:val="00681DA5"/>
    <w:rsid w:val="006849AE"/>
    <w:rsid w:val="00687F4C"/>
    <w:rsid w:val="00696335"/>
    <w:rsid w:val="0069681D"/>
    <w:rsid w:val="006B15D3"/>
    <w:rsid w:val="006B6A4B"/>
    <w:rsid w:val="006C3D3A"/>
    <w:rsid w:val="006D428D"/>
    <w:rsid w:val="006D5F11"/>
    <w:rsid w:val="006D7B69"/>
    <w:rsid w:val="006E3BFD"/>
    <w:rsid w:val="006F4540"/>
    <w:rsid w:val="006F6413"/>
    <w:rsid w:val="007001CB"/>
    <w:rsid w:val="0070124B"/>
    <w:rsid w:val="00713EA7"/>
    <w:rsid w:val="00715EF2"/>
    <w:rsid w:val="00722ADF"/>
    <w:rsid w:val="007232BD"/>
    <w:rsid w:val="0073078E"/>
    <w:rsid w:val="00732996"/>
    <w:rsid w:val="00735ACA"/>
    <w:rsid w:val="00735C36"/>
    <w:rsid w:val="00735F52"/>
    <w:rsid w:val="00750EB0"/>
    <w:rsid w:val="00752488"/>
    <w:rsid w:val="00760217"/>
    <w:rsid w:val="00760A0A"/>
    <w:rsid w:val="00770238"/>
    <w:rsid w:val="007705F7"/>
    <w:rsid w:val="00771930"/>
    <w:rsid w:val="00772B97"/>
    <w:rsid w:val="007801BA"/>
    <w:rsid w:val="00781312"/>
    <w:rsid w:val="00785B52"/>
    <w:rsid w:val="00786922"/>
    <w:rsid w:val="00790A7C"/>
    <w:rsid w:val="007965EE"/>
    <w:rsid w:val="007A133A"/>
    <w:rsid w:val="007B4263"/>
    <w:rsid w:val="007B5126"/>
    <w:rsid w:val="007B69F9"/>
    <w:rsid w:val="007C281E"/>
    <w:rsid w:val="007C3195"/>
    <w:rsid w:val="007C40CF"/>
    <w:rsid w:val="007D497F"/>
    <w:rsid w:val="007E0778"/>
    <w:rsid w:val="007E237F"/>
    <w:rsid w:val="00801961"/>
    <w:rsid w:val="00806046"/>
    <w:rsid w:val="00807597"/>
    <w:rsid w:val="008078D2"/>
    <w:rsid w:val="00807D68"/>
    <w:rsid w:val="008142FC"/>
    <w:rsid w:val="00821C27"/>
    <w:rsid w:val="008272FD"/>
    <w:rsid w:val="00834AD5"/>
    <w:rsid w:val="00857CB8"/>
    <w:rsid w:val="0086190A"/>
    <w:rsid w:val="008632A4"/>
    <w:rsid w:val="00867D43"/>
    <w:rsid w:val="00872D3A"/>
    <w:rsid w:val="008759EC"/>
    <w:rsid w:val="008764CE"/>
    <w:rsid w:val="008812AE"/>
    <w:rsid w:val="00885497"/>
    <w:rsid w:val="00890135"/>
    <w:rsid w:val="0089254F"/>
    <w:rsid w:val="0089409E"/>
    <w:rsid w:val="0089584F"/>
    <w:rsid w:val="008A156F"/>
    <w:rsid w:val="008A1E7D"/>
    <w:rsid w:val="008A6664"/>
    <w:rsid w:val="008C03FD"/>
    <w:rsid w:val="008C6764"/>
    <w:rsid w:val="008E0FC4"/>
    <w:rsid w:val="008F002C"/>
    <w:rsid w:val="008F22C0"/>
    <w:rsid w:val="008F3794"/>
    <w:rsid w:val="008F3ED8"/>
    <w:rsid w:val="008F466B"/>
    <w:rsid w:val="0090767D"/>
    <w:rsid w:val="00911379"/>
    <w:rsid w:val="00916EAB"/>
    <w:rsid w:val="00917CF5"/>
    <w:rsid w:val="00920976"/>
    <w:rsid w:val="0092339C"/>
    <w:rsid w:val="00923837"/>
    <w:rsid w:val="009244D5"/>
    <w:rsid w:val="0092450B"/>
    <w:rsid w:val="009266E9"/>
    <w:rsid w:val="009343C4"/>
    <w:rsid w:val="0094077B"/>
    <w:rsid w:val="0094296D"/>
    <w:rsid w:val="00947BEF"/>
    <w:rsid w:val="00955DA0"/>
    <w:rsid w:val="0095635E"/>
    <w:rsid w:val="00961809"/>
    <w:rsid w:val="009661AB"/>
    <w:rsid w:val="009665AF"/>
    <w:rsid w:val="00966C4B"/>
    <w:rsid w:val="00967EDD"/>
    <w:rsid w:val="00970F06"/>
    <w:rsid w:val="00971704"/>
    <w:rsid w:val="00973692"/>
    <w:rsid w:val="009B6AF4"/>
    <w:rsid w:val="009C31A3"/>
    <w:rsid w:val="009E32D6"/>
    <w:rsid w:val="009F133B"/>
    <w:rsid w:val="009F2D9C"/>
    <w:rsid w:val="00A03AD0"/>
    <w:rsid w:val="00A04DA8"/>
    <w:rsid w:val="00A25EA9"/>
    <w:rsid w:val="00A53D82"/>
    <w:rsid w:val="00A57931"/>
    <w:rsid w:val="00A66848"/>
    <w:rsid w:val="00A7148C"/>
    <w:rsid w:val="00A722B2"/>
    <w:rsid w:val="00A81783"/>
    <w:rsid w:val="00A8716E"/>
    <w:rsid w:val="00A95A44"/>
    <w:rsid w:val="00AA2218"/>
    <w:rsid w:val="00AD2EE9"/>
    <w:rsid w:val="00AD7F1B"/>
    <w:rsid w:val="00B14B7E"/>
    <w:rsid w:val="00B205BA"/>
    <w:rsid w:val="00B20F24"/>
    <w:rsid w:val="00B2549D"/>
    <w:rsid w:val="00B33E3A"/>
    <w:rsid w:val="00B40171"/>
    <w:rsid w:val="00B44F4B"/>
    <w:rsid w:val="00B47405"/>
    <w:rsid w:val="00B6514F"/>
    <w:rsid w:val="00B7056B"/>
    <w:rsid w:val="00B7259D"/>
    <w:rsid w:val="00B905E9"/>
    <w:rsid w:val="00B97865"/>
    <w:rsid w:val="00B97A9C"/>
    <w:rsid w:val="00BB649B"/>
    <w:rsid w:val="00BC3E32"/>
    <w:rsid w:val="00BC5949"/>
    <w:rsid w:val="00BE29F2"/>
    <w:rsid w:val="00BF01FF"/>
    <w:rsid w:val="00BF2E2A"/>
    <w:rsid w:val="00BF5CA1"/>
    <w:rsid w:val="00C136C8"/>
    <w:rsid w:val="00C15533"/>
    <w:rsid w:val="00C241B4"/>
    <w:rsid w:val="00C41758"/>
    <w:rsid w:val="00C42F2A"/>
    <w:rsid w:val="00C43D14"/>
    <w:rsid w:val="00C4704F"/>
    <w:rsid w:val="00C66BBF"/>
    <w:rsid w:val="00C67BF6"/>
    <w:rsid w:val="00C67FF5"/>
    <w:rsid w:val="00C826FB"/>
    <w:rsid w:val="00C937E8"/>
    <w:rsid w:val="00C97D46"/>
    <w:rsid w:val="00CB6F4F"/>
    <w:rsid w:val="00CC179A"/>
    <w:rsid w:val="00CC394F"/>
    <w:rsid w:val="00CC508C"/>
    <w:rsid w:val="00CC5341"/>
    <w:rsid w:val="00CD11D7"/>
    <w:rsid w:val="00CE40CA"/>
    <w:rsid w:val="00CE5986"/>
    <w:rsid w:val="00CF0332"/>
    <w:rsid w:val="00CF39B0"/>
    <w:rsid w:val="00CF3B32"/>
    <w:rsid w:val="00CF6F01"/>
    <w:rsid w:val="00D00046"/>
    <w:rsid w:val="00D015D7"/>
    <w:rsid w:val="00D05E07"/>
    <w:rsid w:val="00D100A7"/>
    <w:rsid w:val="00D12F17"/>
    <w:rsid w:val="00D13935"/>
    <w:rsid w:val="00D2107A"/>
    <w:rsid w:val="00D230ED"/>
    <w:rsid w:val="00D329DD"/>
    <w:rsid w:val="00D43F8A"/>
    <w:rsid w:val="00D56037"/>
    <w:rsid w:val="00D66CD2"/>
    <w:rsid w:val="00D763A0"/>
    <w:rsid w:val="00D86729"/>
    <w:rsid w:val="00D925C8"/>
    <w:rsid w:val="00D93F3C"/>
    <w:rsid w:val="00D966A5"/>
    <w:rsid w:val="00DA77FD"/>
    <w:rsid w:val="00DA7C8D"/>
    <w:rsid w:val="00DB10D2"/>
    <w:rsid w:val="00DB159A"/>
    <w:rsid w:val="00DC0AE0"/>
    <w:rsid w:val="00DC5B7E"/>
    <w:rsid w:val="00DC78D1"/>
    <w:rsid w:val="00DD5B22"/>
    <w:rsid w:val="00DE1E58"/>
    <w:rsid w:val="00DF74CC"/>
    <w:rsid w:val="00E01D17"/>
    <w:rsid w:val="00E061A5"/>
    <w:rsid w:val="00E17BF0"/>
    <w:rsid w:val="00E22478"/>
    <w:rsid w:val="00E2519C"/>
    <w:rsid w:val="00E26DC2"/>
    <w:rsid w:val="00E27FB5"/>
    <w:rsid w:val="00E34BED"/>
    <w:rsid w:val="00E42A53"/>
    <w:rsid w:val="00E457A5"/>
    <w:rsid w:val="00E53779"/>
    <w:rsid w:val="00E53D4A"/>
    <w:rsid w:val="00E561BC"/>
    <w:rsid w:val="00E60B37"/>
    <w:rsid w:val="00E63A39"/>
    <w:rsid w:val="00E74A27"/>
    <w:rsid w:val="00E83DA0"/>
    <w:rsid w:val="00E8652E"/>
    <w:rsid w:val="00E90D9C"/>
    <w:rsid w:val="00EA1D75"/>
    <w:rsid w:val="00EA39B4"/>
    <w:rsid w:val="00EA62F9"/>
    <w:rsid w:val="00EA7713"/>
    <w:rsid w:val="00EC2500"/>
    <w:rsid w:val="00EC400F"/>
    <w:rsid w:val="00EC4612"/>
    <w:rsid w:val="00ED3129"/>
    <w:rsid w:val="00ED3428"/>
    <w:rsid w:val="00ED4CDF"/>
    <w:rsid w:val="00EF09B2"/>
    <w:rsid w:val="00EF3E1F"/>
    <w:rsid w:val="00EF6F79"/>
    <w:rsid w:val="00F119A1"/>
    <w:rsid w:val="00F13D19"/>
    <w:rsid w:val="00F168AF"/>
    <w:rsid w:val="00F17F2D"/>
    <w:rsid w:val="00F3196E"/>
    <w:rsid w:val="00F340D9"/>
    <w:rsid w:val="00F34A6A"/>
    <w:rsid w:val="00F4039A"/>
    <w:rsid w:val="00F4273F"/>
    <w:rsid w:val="00F53C17"/>
    <w:rsid w:val="00F55D33"/>
    <w:rsid w:val="00F61906"/>
    <w:rsid w:val="00F67667"/>
    <w:rsid w:val="00F70880"/>
    <w:rsid w:val="00F71B6C"/>
    <w:rsid w:val="00F84E25"/>
    <w:rsid w:val="00F8632E"/>
    <w:rsid w:val="00F90358"/>
    <w:rsid w:val="00FA314F"/>
    <w:rsid w:val="00FB39B8"/>
    <w:rsid w:val="00FB4BAB"/>
    <w:rsid w:val="00FB51EC"/>
    <w:rsid w:val="00FD17BC"/>
    <w:rsid w:val="00FE4D31"/>
    <w:rsid w:val="00FF6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unhideWhenUsed/>
    <w:qFormat/>
    <w:rsid w:val="00024FF2"/>
    <w:pPr>
      <w:keepNext/>
      <w:keepLines/>
      <w:spacing w:before="120" w:after="240"/>
      <w:jc w:val="both"/>
      <w:outlineLvl w:val="2"/>
    </w:pPr>
    <w:rPr>
      <w:rFonts w:ascii="Arial" w:eastAsiaTheme="majorEastAsia" w:hAnsi="Arial"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5D528E"/>
    <w:pPr>
      <w:spacing w:after="0" w:line="240" w:lineRule="auto"/>
    </w:pPr>
  </w:style>
  <w:style w:type="character" w:customStyle="1" w:styleId="Nadpis3Char">
    <w:name w:val="Nadpis 3 Char"/>
    <w:basedOn w:val="Standardnpsmoodstavce"/>
    <w:link w:val="Nadpis3"/>
    <w:uiPriority w:val="9"/>
    <w:rsid w:val="00024FF2"/>
    <w:rPr>
      <w:rFonts w:ascii="Arial" w:eastAsiaTheme="majorEastAsia" w:hAnsi="Arial" w:cstheme="majorBidi"/>
      <w:b/>
      <w:szCs w:val="24"/>
    </w:rPr>
  </w:style>
  <w:style w:type="character" w:customStyle="1" w:styleId="CharStyle6">
    <w:name w:val="Char Style 6"/>
    <w:link w:val="Style4"/>
    <w:uiPriority w:val="99"/>
    <w:locked/>
    <w:rsid w:val="00024FF2"/>
    <w:rPr>
      <w:rFonts w:ascii="Arial" w:hAnsi="Arial" w:cs="Arial"/>
      <w:sz w:val="17"/>
      <w:szCs w:val="17"/>
      <w:shd w:val="clear" w:color="auto" w:fill="FFFFFF"/>
    </w:rPr>
  </w:style>
  <w:style w:type="paragraph" w:customStyle="1" w:styleId="Style4">
    <w:name w:val="Style 4"/>
    <w:basedOn w:val="Normln"/>
    <w:link w:val="CharStyle6"/>
    <w:uiPriority w:val="99"/>
    <w:rsid w:val="00024FF2"/>
    <w:pPr>
      <w:widowControl w:val="0"/>
      <w:shd w:val="clear" w:color="auto" w:fill="FFFFFF"/>
      <w:spacing w:after="0" w:line="209" w:lineRule="exact"/>
      <w:ind w:hanging="340"/>
      <w:jc w:val="both"/>
    </w:pPr>
    <w:rPr>
      <w:rFonts w:ascii="Arial" w:hAnsi="Arial" w:cs="Arial"/>
      <w:sz w:val="17"/>
      <w:szCs w:val="17"/>
    </w:rPr>
  </w:style>
  <w:style w:type="character" w:styleId="Odkaznakoment">
    <w:name w:val="annotation reference"/>
    <w:basedOn w:val="Standardnpsmoodstavce"/>
    <w:uiPriority w:val="99"/>
    <w:semiHidden/>
    <w:unhideWhenUsed/>
    <w:rsid w:val="00750EB0"/>
    <w:rPr>
      <w:sz w:val="16"/>
      <w:szCs w:val="16"/>
    </w:rPr>
  </w:style>
  <w:style w:type="paragraph" w:styleId="Textkomente">
    <w:name w:val="annotation text"/>
    <w:basedOn w:val="Normln"/>
    <w:link w:val="TextkomenteChar"/>
    <w:uiPriority w:val="99"/>
    <w:unhideWhenUsed/>
    <w:rsid w:val="00750EB0"/>
    <w:pPr>
      <w:spacing w:line="240" w:lineRule="auto"/>
    </w:pPr>
    <w:rPr>
      <w:sz w:val="20"/>
      <w:szCs w:val="20"/>
    </w:rPr>
  </w:style>
  <w:style w:type="character" w:customStyle="1" w:styleId="TextkomenteChar">
    <w:name w:val="Text komentáře Char"/>
    <w:basedOn w:val="Standardnpsmoodstavce"/>
    <w:link w:val="Textkomente"/>
    <w:uiPriority w:val="99"/>
    <w:rsid w:val="00750EB0"/>
    <w:rPr>
      <w:sz w:val="20"/>
      <w:szCs w:val="20"/>
    </w:rPr>
  </w:style>
  <w:style w:type="paragraph" w:styleId="Pedmtkomente">
    <w:name w:val="annotation subject"/>
    <w:basedOn w:val="Textkomente"/>
    <w:next w:val="Textkomente"/>
    <w:link w:val="PedmtkomenteChar"/>
    <w:uiPriority w:val="99"/>
    <w:semiHidden/>
    <w:unhideWhenUsed/>
    <w:rsid w:val="00750EB0"/>
    <w:rPr>
      <w:b/>
      <w:bCs/>
    </w:rPr>
  </w:style>
  <w:style w:type="character" w:customStyle="1" w:styleId="PedmtkomenteChar">
    <w:name w:val="Předmět komentáře Char"/>
    <w:basedOn w:val="TextkomenteChar"/>
    <w:link w:val="Pedmtkomente"/>
    <w:uiPriority w:val="99"/>
    <w:semiHidden/>
    <w:rsid w:val="00750EB0"/>
    <w:rPr>
      <w:b/>
      <w:bCs/>
      <w:sz w:val="20"/>
      <w:szCs w:val="20"/>
    </w:rPr>
  </w:style>
  <w:style w:type="paragraph" w:styleId="Normlnweb">
    <w:name w:val="Normal (Web)"/>
    <w:basedOn w:val="Normln"/>
    <w:uiPriority w:val="99"/>
    <w:unhideWhenUsed/>
    <w:rsid w:val="004A3BB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itulek">
    <w:name w:val="caption"/>
    <w:basedOn w:val="Normln"/>
    <w:next w:val="Normln"/>
    <w:uiPriority w:val="35"/>
    <w:semiHidden/>
    <w:unhideWhenUsed/>
    <w:qFormat/>
    <w:rsid w:val="00106C6B"/>
    <w:pPr>
      <w:spacing w:after="200" w:line="240" w:lineRule="auto"/>
    </w:pPr>
    <w:rPr>
      <w:i/>
      <w:iCs/>
      <w:color w:val="44546A" w:themeColor="text2"/>
      <w:sz w:val="18"/>
      <w:szCs w:val="18"/>
    </w:rPr>
  </w:style>
  <w:style w:type="character" w:styleId="Hypertextovodkaz">
    <w:name w:val="Hyperlink"/>
    <w:basedOn w:val="Standardnpsmoodstavce"/>
    <w:uiPriority w:val="99"/>
    <w:unhideWhenUsed/>
    <w:rsid w:val="002B64CA"/>
    <w:rPr>
      <w:color w:val="0563C1" w:themeColor="hyperlink"/>
      <w:u w:val="single"/>
    </w:rPr>
  </w:style>
  <w:style w:type="character" w:styleId="Nevyeenzmnka">
    <w:name w:val="Unresolved Mention"/>
    <w:basedOn w:val="Standardnpsmoodstavce"/>
    <w:uiPriority w:val="99"/>
    <w:semiHidden/>
    <w:unhideWhenUsed/>
    <w:rsid w:val="002B6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5587">
      <w:bodyDiv w:val="1"/>
      <w:marLeft w:val="0"/>
      <w:marRight w:val="0"/>
      <w:marTop w:val="0"/>
      <w:marBottom w:val="0"/>
      <w:divBdr>
        <w:top w:val="none" w:sz="0" w:space="0" w:color="auto"/>
        <w:left w:val="none" w:sz="0" w:space="0" w:color="auto"/>
        <w:bottom w:val="none" w:sz="0" w:space="0" w:color="auto"/>
        <w:right w:val="none" w:sz="0" w:space="0" w:color="auto"/>
      </w:divBdr>
    </w:div>
    <w:div w:id="585842851">
      <w:bodyDiv w:val="1"/>
      <w:marLeft w:val="0"/>
      <w:marRight w:val="0"/>
      <w:marTop w:val="0"/>
      <w:marBottom w:val="0"/>
      <w:divBdr>
        <w:top w:val="none" w:sz="0" w:space="0" w:color="auto"/>
        <w:left w:val="none" w:sz="0" w:space="0" w:color="auto"/>
        <w:bottom w:val="none" w:sz="0" w:space="0" w:color="auto"/>
        <w:right w:val="none" w:sz="0" w:space="0" w:color="auto"/>
      </w:divBdr>
    </w:div>
    <w:div w:id="673193568">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169177000">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1545943781">
      <w:bodyDiv w:val="1"/>
      <w:marLeft w:val="0"/>
      <w:marRight w:val="0"/>
      <w:marTop w:val="0"/>
      <w:marBottom w:val="0"/>
      <w:divBdr>
        <w:top w:val="none" w:sz="0" w:space="0" w:color="auto"/>
        <w:left w:val="none" w:sz="0" w:space="0" w:color="auto"/>
        <w:bottom w:val="none" w:sz="0" w:space="0" w:color="auto"/>
        <w:right w:val="none" w:sz="0" w:space="0" w:color="auto"/>
      </w:divBdr>
    </w:div>
    <w:div w:id="1557357595">
      <w:bodyDiv w:val="1"/>
      <w:marLeft w:val="0"/>
      <w:marRight w:val="0"/>
      <w:marTop w:val="0"/>
      <w:marBottom w:val="0"/>
      <w:divBdr>
        <w:top w:val="none" w:sz="0" w:space="0" w:color="auto"/>
        <w:left w:val="none" w:sz="0" w:space="0" w:color="auto"/>
        <w:bottom w:val="none" w:sz="0" w:space="0" w:color="auto"/>
        <w:right w:val="none" w:sz="0" w:space="0" w:color="auto"/>
      </w:divBdr>
    </w:div>
    <w:div w:id="164838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611</Words>
  <Characters>3605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Bavala Ján, Mgr. art.</cp:lastModifiedBy>
  <cp:revision>68</cp:revision>
  <cp:lastPrinted>2025-01-14T15:40:00Z</cp:lastPrinted>
  <dcterms:created xsi:type="dcterms:W3CDTF">2025-12-16T13:44:00Z</dcterms:created>
  <dcterms:modified xsi:type="dcterms:W3CDTF">2026-01-16T16:12:00Z</dcterms:modified>
</cp:coreProperties>
</file>