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058254A7" w14:textId="774B8997" w:rsidR="00B620E4" w:rsidRPr="00B620E4" w:rsidRDefault="00B620E4" w:rsidP="00B620E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ČOI vloni zajistila </w:t>
      </w:r>
      <w:r w:rsidR="00A21CED">
        <w:rPr>
          <w:rFonts w:ascii="Arial" w:hAnsi="Arial" w:cs="Arial"/>
          <w:b/>
          <w:bCs/>
          <w:color w:val="2658A5"/>
          <w:sz w:val="32"/>
          <w:szCs w:val="32"/>
        </w:rPr>
        <w:t>21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> </w:t>
      </w:r>
      <w:r w:rsidR="00A21CED">
        <w:rPr>
          <w:rFonts w:ascii="Arial" w:hAnsi="Arial" w:cs="Arial"/>
          <w:b/>
          <w:bCs/>
          <w:color w:val="2658A5"/>
          <w:sz w:val="32"/>
          <w:szCs w:val="32"/>
        </w:rPr>
        <w:t>856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kusů padělků za více než </w:t>
      </w:r>
      <w:r w:rsidR="00A21CED">
        <w:rPr>
          <w:rFonts w:ascii="Arial" w:hAnsi="Arial" w:cs="Arial"/>
          <w:b/>
          <w:bCs/>
          <w:color w:val="2658A5"/>
          <w:sz w:val="32"/>
          <w:szCs w:val="32"/>
        </w:rPr>
        <w:t>82</w:t>
      </w:r>
      <w:r w:rsidR="00E8710D">
        <w:rPr>
          <w:rFonts w:ascii="Arial" w:hAnsi="Arial" w:cs="Arial"/>
          <w:b/>
          <w:bCs/>
          <w:color w:val="2658A5"/>
          <w:sz w:val="32"/>
          <w:szCs w:val="32"/>
        </w:rPr>
        <w:t>,5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milion</w:t>
      </w:r>
      <w:r w:rsidR="00E8710D">
        <w:rPr>
          <w:rFonts w:ascii="Arial" w:hAnsi="Arial" w:cs="Arial"/>
          <w:b/>
          <w:bCs/>
          <w:color w:val="2658A5"/>
          <w:sz w:val="32"/>
          <w:szCs w:val="32"/>
        </w:rPr>
        <w:t>u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korun </w:t>
      </w:r>
    </w:p>
    <w:p w14:paraId="4803711C" w14:textId="2271DB51" w:rsidR="00592C1D" w:rsidRPr="00B53C06" w:rsidRDefault="00B620E4" w:rsidP="00B53C06">
      <w:pPr>
        <w:spacing w:before="100" w:beforeAutospacing="1" w:after="100" w:afterAutospacing="1"/>
        <w:outlineLvl w:val="0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(Závěrečná zpráva za rok 202</w:t>
      </w:r>
      <w:r w:rsidR="00A21CED">
        <w:rPr>
          <w:rFonts w:ascii="Arial" w:hAnsi="Arial" w:cs="Arial"/>
          <w:i/>
          <w:iCs/>
          <w:sz w:val="20"/>
          <w:szCs w:val="20"/>
          <w:shd w:val="clear" w:color="auto" w:fill="FFFFFF"/>
        </w:rPr>
        <w:t>5</w:t>
      </w: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)</w:t>
      </w:r>
    </w:p>
    <w:p w14:paraId="6F57DF37" w14:textId="10510495" w:rsidR="00A21CED" w:rsidRDefault="00F53C17" w:rsidP="00A21CED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A21CED">
        <w:rPr>
          <w:color w:val="auto"/>
          <w:sz w:val="20"/>
          <w:szCs w:val="20"/>
        </w:rPr>
        <w:t>1</w:t>
      </w:r>
      <w:r w:rsidR="00A962C0">
        <w:rPr>
          <w:color w:val="auto"/>
          <w:sz w:val="20"/>
          <w:szCs w:val="20"/>
        </w:rPr>
        <w:t>7</w:t>
      </w:r>
      <w:r w:rsidRPr="00771930">
        <w:rPr>
          <w:color w:val="auto"/>
          <w:sz w:val="20"/>
          <w:szCs w:val="20"/>
        </w:rPr>
        <w:t xml:space="preserve">. </w:t>
      </w:r>
      <w:r w:rsidR="00A21CED">
        <w:rPr>
          <w:color w:val="auto"/>
          <w:sz w:val="20"/>
          <w:szCs w:val="20"/>
        </w:rPr>
        <w:t>únor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A21CED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B620E4" w:rsidRPr="00B620E4">
        <w:rPr>
          <w:b/>
          <w:bCs/>
          <w:sz w:val="20"/>
          <w:szCs w:val="20"/>
        </w:rPr>
        <w:t>Česká obchodní inspekce se v průběhu loňského roku zaměřila na kontroly</w:t>
      </w:r>
      <w:r w:rsidR="00A21CED">
        <w:rPr>
          <w:b/>
          <w:bCs/>
          <w:sz w:val="20"/>
          <w:szCs w:val="20"/>
        </w:rPr>
        <w:t xml:space="preserve"> </w:t>
      </w:r>
      <w:r w:rsidR="00B620E4" w:rsidRPr="00B620E4">
        <w:rPr>
          <w:b/>
          <w:bCs/>
          <w:sz w:val="20"/>
          <w:szCs w:val="20"/>
        </w:rPr>
        <w:t>dodržování zákazu nabídky, prodeje a skladování výrobků porušujících některá práva duševního</w:t>
      </w:r>
      <w:r w:rsidR="00A21CED">
        <w:rPr>
          <w:b/>
          <w:bCs/>
          <w:sz w:val="20"/>
          <w:szCs w:val="20"/>
        </w:rPr>
        <w:t xml:space="preserve"> </w:t>
      </w:r>
      <w:r w:rsidR="00B620E4" w:rsidRPr="00B620E4">
        <w:rPr>
          <w:b/>
          <w:bCs/>
          <w:sz w:val="20"/>
          <w:szCs w:val="20"/>
        </w:rPr>
        <w:t xml:space="preserve">vlastnictví. Provedla </w:t>
      </w:r>
      <w:r w:rsidR="00A21CED">
        <w:rPr>
          <w:b/>
          <w:bCs/>
          <w:color w:val="auto"/>
          <w:sz w:val="20"/>
          <w:szCs w:val="20"/>
        </w:rPr>
        <w:t>676</w:t>
      </w:r>
      <w:r w:rsidR="00B620E4" w:rsidRPr="00254ECF">
        <w:rPr>
          <w:b/>
          <w:bCs/>
          <w:color w:val="auto"/>
          <w:sz w:val="20"/>
          <w:szCs w:val="20"/>
        </w:rPr>
        <w:t xml:space="preserve"> kontrol a porušení zákazu nabízení, prodeje a skladování výrobků</w:t>
      </w:r>
      <w:r w:rsidR="00A21CED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>porušujících některá práva duševního vlastnictví</w:t>
      </w:r>
      <w:r w:rsidR="00B620E4" w:rsidRPr="00254ECF" w:rsidDel="007E4EED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 xml:space="preserve">zjistila </w:t>
      </w:r>
      <w:r w:rsidR="00EC2399" w:rsidRPr="00254ECF">
        <w:rPr>
          <w:b/>
          <w:bCs/>
          <w:color w:val="auto"/>
          <w:sz w:val="20"/>
          <w:szCs w:val="20"/>
        </w:rPr>
        <w:t>v</w:t>
      </w:r>
      <w:r w:rsidR="00A21CED">
        <w:rPr>
          <w:b/>
          <w:bCs/>
          <w:color w:val="auto"/>
          <w:sz w:val="20"/>
          <w:szCs w:val="20"/>
        </w:rPr>
        <w:t xml:space="preserve">e 324 </w:t>
      </w:r>
      <w:r w:rsidR="00B620E4" w:rsidRPr="00254ECF">
        <w:rPr>
          <w:b/>
          <w:bCs/>
          <w:color w:val="auto"/>
          <w:sz w:val="20"/>
          <w:szCs w:val="20"/>
        </w:rPr>
        <w:t>kontrolách (</w:t>
      </w:r>
      <w:r w:rsidR="00A21CED">
        <w:rPr>
          <w:b/>
          <w:bCs/>
          <w:color w:val="auto"/>
          <w:sz w:val="20"/>
          <w:szCs w:val="20"/>
        </w:rPr>
        <w:t>47</w:t>
      </w:r>
      <w:r w:rsidR="00B620E4" w:rsidRPr="00254ECF">
        <w:rPr>
          <w:b/>
          <w:bCs/>
          <w:color w:val="auto"/>
          <w:sz w:val="20"/>
          <w:szCs w:val="20"/>
        </w:rPr>
        <w:t>,</w:t>
      </w:r>
      <w:r w:rsidR="00A21CED">
        <w:rPr>
          <w:b/>
          <w:bCs/>
          <w:color w:val="auto"/>
          <w:sz w:val="20"/>
          <w:szCs w:val="20"/>
        </w:rPr>
        <w:t>93</w:t>
      </w:r>
      <w:r w:rsidR="00B620E4" w:rsidRPr="00254ECF">
        <w:rPr>
          <w:b/>
          <w:bCs/>
          <w:color w:val="auto"/>
          <w:sz w:val="20"/>
          <w:szCs w:val="20"/>
        </w:rPr>
        <w:t xml:space="preserve"> %).</w:t>
      </w:r>
    </w:p>
    <w:p w14:paraId="7213DC61" w14:textId="54690E51" w:rsidR="000160A2" w:rsidRPr="00A21CED" w:rsidRDefault="000160A2" w:rsidP="00A21CED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0160A2">
        <w:rPr>
          <w:sz w:val="20"/>
          <w:szCs w:val="20"/>
        </w:rPr>
        <w:t>Do celoroční kontrolní akce, zaměřené na kontrolu dodržování povinností vyplývajících z</w:t>
      </w:r>
      <w:r w:rsidR="00534491">
        <w:rPr>
          <w:sz w:val="20"/>
          <w:szCs w:val="20"/>
        </w:rPr>
        <w:t> </w:t>
      </w:r>
      <w:r w:rsidRPr="000160A2">
        <w:rPr>
          <w:sz w:val="20"/>
          <w:szCs w:val="20"/>
        </w:rPr>
        <w:t>ustanovení</w:t>
      </w:r>
      <w:r w:rsidR="00534491">
        <w:rPr>
          <w:sz w:val="20"/>
          <w:szCs w:val="20"/>
        </w:rPr>
        <w:br/>
      </w:r>
      <w:r w:rsidRPr="000160A2">
        <w:rPr>
          <w:sz w:val="20"/>
          <w:szCs w:val="20"/>
        </w:rPr>
        <w:t xml:space="preserve">§ 8 zákona č. 634/1992 Sb., o ochraně spotřebitele, byly zapojeny všechny regionální inspektoráty ČOI. Podle tohoto ustanovení se zakazuje nabízet za účelem prodeje, prodávat a skladovat výrobky porušující některá práva duševního vlastnictví nebo neoprávněné užívání označení chráněného podle zvláštního právního předpisu. </w:t>
      </w:r>
      <w:r w:rsidRPr="00254ECF">
        <w:rPr>
          <w:sz w:val="20"/>
          <w:szCs w:val="20"/>
        </w:rPr>
        <w:t xml:space="preserve">V období od 2. ledna do </w:t>
      </w:r>
      <w:r w:rsidR="00EC2399" w:rsidRPr="00254ECF">
        <w:rPr>
          <w:sz w:val="20"/>
          <w:szCs w:val="20"/>
        </w:rPr>
        <w:t>31.</w:t>
      </w:r>
      <w:r w:rsidRPr="00254ECF">
        <w:rPr>
          <w:sz w:val="20"/>
          <w:szCs w:val="20"/>
        </w:rPr>
        <w:t xml:space="preserve"> prosince 202</w:t>
      </w:r>
      <w:r w:rsidR="00A21CED">
        <w:rPr>
          <w:sz w:val="20"/>
          <w:szCs w:val="20"/>
        </w:rPr>
        <w:t>5</w:t>
      </w:r>
      <w:r w:rsidRPr="00254ECF">
        <w:rPr>
          <w:sz w:val="20"/>
          <w:szCs w:val="20"/>
        </w:rPr>
        <w:t xml:space="preserve"> byl</w:t>
      </w:r>
      <w:r w:rsidR="007A393D" w:rsidRPr="00254ECF">
        <w:rPr>
          <w:sz w:val="20"/>
          <w:szCs w:val="20"/>
        </w:rPr>
        <w:t>o</w:t>
      </w:r>
      <w:r w:rsidRPr="00254ECF">
        <w:rPr>
          <w:sz w:val="20"/>
          <w:szCs w:val="20"/>
        </w:rPr>
        <w:t xml:space="preserve"> proveden</w:t>
      </w:r>
      <w:r w:rsidR="007A393D" w:rsidRPr="00254ECF">
        <w:rPr>
          <w:sz w:val="20"/>
          <w:szCs w:val="20"/>
        </w:rPr>
        <w:t>o</w:t>
      </w:r>
      <w:r w:rsidRPr="00254ECF">
        <w:rPr>
          <w:sz w:val="20"/>
          <w:szCs w:val="20"/>
        </w:rPr>
        <w:t xml:space="preserve"> celkem </w:t>
      </w:r>
      <w:r w:rsidR="00A21CED">
        <w:rPr>
          <w:sz w:val="20"/>
          <w:szCs w:val="20"/>
        </w:rPr>
        <w:t xml:space="preserve">676 </w:t>
      </w:r>
      <w:r w:rsidRPr="00254ECF">
        <w:rPr>
          <w:sz w:val="20"/>
          <w:szCs w:val="20"/>
        </w:rPr>
        <w:t xml:space="preserve">kontrol. Porušení právních předpisů bylo zjištěno v </w:t>
      </w:r>
      <w:r w:rsidR="00A21CED">
        <w:rPr>
          <w:sz w:val="20"/>
          <w:szCs w:val="20"/>
        </w:rPr>
        <w:t>506</w:t>
      </w:r>
      <w:r w:rsidRPr="00254ECF">
        <w:rPr>
          <w:sz w:val="20"/>
          <w:szCs w:val="20"/>
        </w:rPr>
        <w:t xml:space="preserve"> kontrolách (</w:t>
      </w:r>
      <w:r w:rsidR="00A21CED">
        <w:rPr>
          <w:sz w:val="20"/>
          <w:szCs w:val="20"/>
        </w:rPr>
        <w:t>74</w:t>
      </w:r>
      <w:r w:rsidRPr="00254ECF">
        <w:rPr>
          <w:sz w:val="20"/>
          <w:szCs w:val="20"/>
        </w:rPr>
        <w:t>,</w:t>
      </w:r>
      <w:r w:rsidR="00A21CED">
        <w:rPr>
          <w:sz w:val="20"/>
          <w:szCs w:val="20"/>
        </w:rPr>
        <w:t>85</w:t>
      </w:r>
      <w:r w:rsidRPr="00254ECF">
        <w:rPr>
          <w:sz w:val="20"/>
          <w:szCs w:val="20"/>
        </w:rPr>
        <w:t xml:space="preserve"> %), z tohoto počtu u </w:t>
      </w:r>
      <w:r w:rsidR="00A21CED">
        <w:rPr>
          <w:sz w:val="20"/>
          <w:szCs w:val="20"/>
        </w:rPr>
        <w:t>324</w:t>
      </w:r>
      <w:r w:rsidRPr="00254ECF">
        <w:rPr>
          <w:sz w:val="20"/>
          <w:szCs w:val="20"/>
        </w:rPr>
        <w:t xml:space="preserve"> kontrol bylo zaznamenáno porušení zákazu nabízení, prodeje a skladování výrobků porušujících některá práva duševního vlastnictví, což v procentuálním vyjádření představuje </w:t>
      </w:r>
      <w:r w:rsidR="00A21CED">
        <w:rPr>
          <w:sz w:val="20"/>
          <w:szCs w:val="20"/>
        </w:rPr>
        <w:t>47</w:t>
      </w:r>
      <w:r w:rsidRPr="00254ECF">
        <w:rPr>
          <w:sz w:val="20"/>
          <w:szCs w:val="20"/>
        </w:rPr>
        <w:t>,</w:t>
      </w:r>
      <w:r w:rsidR="00A21CED">
        <w:rPr>
          <w:sz w:val="20"/>
          <w:szCs w:val="20"/>
        </w:rPr>
        <w:t>93</w:t>
      </w:r>
      <w:r w:rsidRPr="00254ECF">
        <w:rPr>
          <w:sz w:val="20"/>
          <w:szCs w:val="20"/>
        </w:rPr>
        <w:t xml:space="preserve"> %</w:t>
      </w:r>
      <w:r w:rsidR="00534491">
        <w:rPr>
          <w:sz w:val="20"/>
          <w:szCs w:val="20"/>
        </w:rPr>
        <w:t xml:space="preserve"> z provedených kontrol</w:t>
      </w:r>
      <w:r w:rsidRPr="00254ECF">
        <w:rPr>
          <w:sz w:val="20"/>
          <w:szCs w:val="20"/>
        </w:rPr>
        <w:t xml:space="preserve">. </w:t>
      </w:r>
    </w:p>
    <w:p w14:paraId="3575F621" w14:textId="47362608" w:rsidR="007F4FA3" w:rsidRPr="007F4FA3" w:rsidRDefault="000160A2" w:rsidP="000160A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>Na základě porušení právních předpisů zjištěných v rámci kontrolní akce byl</w:t>
      </w:r>
      <w:r w:rsidR="008647A3">
        <w:rPr>
          <w:rFonts w:ascii="Arial" w:hAnsi="Arial" w:cs="Arial"/>
          <w:sz w:val="20"/>
          <w:szCs w:val="20"/>
        </w:rPr>
        <w:t>o</w:t>
      </w:r>
      <w:r w:rsidRPr="000160A2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b/>
          <w:bCs/>
          <w:sz w:val="20"/>
          <w:szCs w:val="20"/>
        </w:rPr>
        <w:t>v roce 202</w:t>
      </w:r>
      <w:r w:rsidR="00A21CED">
        <w:rPr>
          <w:rFonts w:ascii="Arial" w:hAnsi="Arial" w:cs="Arial"/>
          <w:b/>
          <w:bCs/>
          <w:sz w:val="20"/>
          <w:szCs w:val="20"/>
        </w:rPr>
        <w:t>5</w:t>
      </w:r>
      <w:r w:rsidRPr="000160A2">
        <w:rPr>
          <w:rFonts w:ascii="Arial" w:hAnsi="Arial" w:cs="Arial"/>
          <w:b/>
          <w:bCs/>
          <w:sz w:val="20"/>
          <w:szCs w:val="20"/>
        </w:rPr>
        <w:t xml:space="preserve"> pravomocně uložen</w:t>
      </w:r>
      <w:r w:rsidR="008647A3">
        <w:rPr>
          <w:rFonts w:ascii="Arial" w:hAnsi="Arial" w:cs="Arial"/>
          <w:b/>
          <w:bCs/>
          <w:sz w:val="20"/>
          <w:szCs w:val="20"/>
        </w:rPr>
        <w:t>o</w:t>
      </w:r>
      <w:r w:rsidRPr="000160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celkem </w:t>
      </w:r>
      <w:r w:rsidR="00A21CED">
        <w:rPr>
          <w:rFonts w:ascii="Arial" w:hAnsi="Arial" w:cs="Arial"/>
          <w:b/>
          <w:bCs/>
          <w:sz w:val="20"/>
          <w:szCs w:val="20"/>
        </w:rPr>
        <w:t>410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pokut v hodnotě </w:t>
      </w:r>
      <w:r w:rsidR="00A21CED">
        <w:rPr>
          <w:rFonts w:ascii="Arial" w:hAnsi="Arial" w:cs="Arial"/>
          <w:b/>
          <w:bCs/>
          <w:sz w:val="20"/>
          <w:szCs w:val="20"/>
        </w:rPr>
        <w:t>7</w:t>
      </w:r>
      <w:r w:rsidRPr="00254ECF">
        <w:rPr>
          <w:rFonts w:ascii="Arial" w:hAnsi="Arial" w:cs="Arial"/>
          <w:b/>
          <w:bCs/>
          <w:sz w:val="20"/>
          <w:szCs w:val="20"/>
        </w:rPr>
        <w:t> </w:t>
      </w:r>
      <w:r w:rsidR="00A21CED">
        <w:rPr>
          <w:rFonts w:ascii="Arial" w:hAnsi="Arial" w:cs="Arial"/>
          <w:b/>
          <w:bCs/>
          <w:sz w:val="20"/>
          <w:szCs w:val="20"/>
        </w:rPr>
        <w:t>997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</w:t>
      </w:r>
      <w:r w:rsidR="00A21CED">
        <w:rPr>
          <w:rFonts w:ascii="Arial" w:hAnsi="Arial" w:cs="Arial"/>
          <w:b/>
          <w:bCs/>
          <w:sz w:val="20"/>
          <w:szCs w:val="20"/>
        </w:rPr>
        <w:t>0</w:t>
      </w:r>
      <w:r w:rsidRPr="00254ECF">
        <w:rPr>
          <w:rFonts w:ascii="Arial" w:hAnsi="Arial" w:cs="Arial"/>
          <w:b/>
          <w:bCs/>
          <w:sz w:val="20"/>
          <w:szCs w:val="20"/>
        </w:rPr>
        <w:t>00 Kč</w:t>
      </w:r>
      <w:r w:rsidR="007F4FA3">
        <w:rPr>
          <w:rFonts w:ascii="Arial" w:hAnsi="Arial" w:cs="Arial"/>
          <w:sz w:val="20"/>
          <w:szCs w:val="20"/>
        </w:rPr>
        <w:t xml:space="preserve">, </w:t>
      </w:r>
      <w:r w:rsidR="007F4FA3" w:rsidRPr="007F4FA3">
        <w:rPr>
          <w:rFonts w:ascii="Arial" w:hAnsi="Arial" w:cs="Arial"/>
          <w:sz w:val="20"/>
          <w:szCs w:val="20"/>
        </w:rPr>
        <w:t xml:space="preserve">z toho v souvislosti s porušením § 8 zákona </w:t>
      </w:r>
      <w:r w:rsidR="007F4FA3">
        <w:rPr>
          <w:rFonts w:ascii="Arial" w:hAnsi="Arial" w:cs="Arial"/>
          <w:sz w:val="20"/>
          <w:szCs w:val="20"/>
        </w:rPr>
        <w:br/>
      </w:r>
      <w:r w:rsidR="007F4FA3" w:rsidRPr="007F4FA3">
        <w:rPr>
          <w:rFonts w:ascii="Arial" w:hAnsi="Arial" w:cs="Arial"/>
          <w:sz w:val="20"/>
          <w:szCs w:val="20"/>
        </w:rPr>
        <w:t xml:space="preserve">o ochraně spotřebitele se jednalo o </w:t>
      </w:r>
      <w:r w:rsidR="007F4FA3">
        <w:rPr>
          <w:rFonts w:ascii="Arial" w:hAnsi="Arial" w:cs="Arial"/>
          <w:sz w:val="20"/>
          <w:szCs w:val="20"/>
        </w:rPr>
        <w:t>253</w:t>
      </w:r>
      <w:r w:rsidR="007F4FA3" w:rsidRPr="007F4FA3">
        <w:rPr>
          <w:rFonts w:ascii="Arial" w:hAnsi="Arial" w:cs="Arial"/>
          <w:sz w:val="20"/>
          <w:szCs w:val="20"/>
        </w:rPr>
        <w:t xml:space="preserve"> pokut v celkové výši </w:t>
      </w:r>
      <w:r w:rsidR="007F4FA3">
        <w:rPr>
          <w:rFonts w:ascii="Arial" w:hAnsi="Arial" w:cs="Arial"/>
          <w:sz w:val="20"/>
          <w:szCs w:val="20"/>
        </w:rPr>
        <w:t>6</w:t>
      </w:r>
      <w:r w:rsidR="007F4FA3" w:rsidRPr="007F4FA3">
        <w:rPr>
          <w:rFonts w:ascii="Arial" w:hAnsi="Arial" w:cs="Arial"/>
          <w:sz w:val="20"/>
          <w:szCs w:val="20"/>
        </w:rPr>
        <w:t xml:space="preserve"> </w:t>
      </w:r>
      <w:r w:rsidR="007F4FA3">
        <w:rPr>
          <w:rFonts w:ascii="Arial" w:hAnsi="Arial" w:cs="Arial"/>
          <w:sz w:val="20"/>
          <w:szCs w:val="20"/>
        </w:rPr>
        <w:t>668</w:t>
      </w:r>
      <w:r w:rsidR="007F4FA3" w:rsidRPr="007F4FA3">
        <w:rPr>
          <w:rFonts w:ascii="Arial" w:hAnsi="Arial" w:cs="Arial"/>
          <w:sz w:val="20"/>
          <w:szCs w:val="20"/>
        </w:rPr>
        <w:t xml:space="preserve"> 000 Kč.</w:t>
      </w:r>
    </w:p>
    <w:p w14:paraId="74F7A09A" w14:textId="5408F0E2" w:rsidR="000160A2" w:rsidRPr="000160A2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Kromě sankčních opatření bylo </w:t>
      </w:r>
      <w:r w:rsidRPr="000160A2">
        <w:rPr>
          <w:rFonts w:ascii="Arial" w:hAnsi="Arial" w:cs="Arial"/>
          <w:b/>
          <w:bCs/>
          <w:sz w:val="20"/>
          <w:szCs w:val="20"/>
        </w:rPr>
        <w:t>zajištěno a uloženo mimo dosah kontrolovaných osob celkem</w:t>
      </w:r>
      <w:r w:rsidRPr="000160A2">
        <w:rPr>
          <w:rFonts w:ascii="Arial" w:hAnsi="Arial" w:cs="Arial"/>
          <w:b/>
          <w:bCs/>
          <w:sz w:val="20"/>
          <w:szCs w:val="20"/>
        </w:rPr>
        <w:br/>
      </w:r>
      <w:r w:rsidR="00926549">
        <w:rPr>
          <w:rFonts w:ascii="Arial" w:hAnsi="Arial" w:cs="Arial"/>
          <w:b/>
          <w:bCs/>
          <w:sz w:val="20"/>
          <w:szCs w:val="20"/>
        </w:rPr>
        <w:t>21</w:t>
      </w:r>
      <w:r w:rsidR="008647A3" w:rsidRPr="00254ECF">
        <w:rPr>
          <w:rFonts w:ascii="Arial" w:hAnsi="Arial" w:cs="Arial"/>
          <w:b/>
          <w:bCs/>
          <w:sz w:val="20"/>
          <w:szCs w:val="20"/>
        </w:rPr>
        <w:t xml:space="preserve"> </w:t>
      </w:r>
      <w:r w:rsidR="00926549">
        <w:rPr>
          <w:rFonts w:ascii="Arial" w:hAnsi="Arial" w:cs="Arial"/>
          <w:b/>
          <w:bCs/>
          <w:sz w:val="20"/>
          <w:szCs w:val="20"/>
        </w:rPr>
        <w:t>856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kusů padělků v hodnotě vyčíslené v cenách originálů ve výši </w:t>
      </w:r>
      <w:r w:rsidR="00926549">
        <w:rPr>
          <w:rFonts w:ascii="Arial" w:hAnsi="Arial" w:cs="Arial"/>
          <w:b/>
          <w:bCs/>
          <w:sz w:val="20"/>
          <w:szCs w:val="20"/>
        </w:rPr>
        <w:t>82</w:t>
      </w:r>
      <w:r w:rsidRPr="00254ECF">
        <w:rPr>
          <w:rFonts w:ascii="Arial" w:hAnsi="Arial" w:cs="Arial"/>
          <w:b/>
          <w:bCs/>
          <w:sz w:val="20"/>
          <w:szCs w:val="20"/>
        </w:rPr>
        <w:t> </w:t>
      </w:r>
      <w:r w:rsidR="00926549">
        <w:rPr>
          <w:rFonts w:ascii="Arial" w:hAnsi="Arial" w:cs="Arial"/>
          <w:b/>
          <w:bCs/>
          <w:sz w:val="20"/>
          <w:szCs w:val="20"/>
        </w:rPr>
        <w:t>560</w:t>
      </w:r>
      <w:r w:rsidRPr="00254ECF">
        <w:rPr>
          <w:rFonts w:ascii="Arial" w:hAnsi="Arial" w:cs="Arial"/>
          <w:b/>
          <w:bCs/>
          <w:sz w:val="20"/>
          <w:szCs w:val="20"/>
        </w:rPr>
        <w:t> </w:t>
      </w:r>
      <w:r w:rsidR="00926549">
        <w:rPr>
          <w:rFonts w:ascii="Arial" w:hAnsi="Arial" w:cs="Arial"/>
          <w:b/>
          <w:bCs/>
          <w:sz w:val="20"/>
          <w:szCs w:val="20"/>
        </w:rPr>
        <w:t>670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534491">
        <w:rPr>
          <w:rFonts w:ascii="Arial" w:hAnsi="Arial" w:cs="Arial"/>
          <w:b/>
          <w:bCs/>
          <w:sz w:val="20"/>
          <w:szCs w:val="20"/>
        </w:rPr>
        <w:t xml:space="preserve"> </w:t>
      </w:r>
      <w:r w:rsidR="00534491" w:rsidRPr="00F9361B">
        <w:rPr>
          <w:rFonts w:ascii="Arial" w:hAnsi="Arial" w:cs="Arial"/>
          <w:sz w:val="20"/>
          <w:szCs w:val="20"/>
        </w:rPr>
        <w:t>(ceny originálů jsou orientační)</w:t>
      </w:r>
      <w:r w:rsidRPr="007F1FC3">
        <w:rPr>
          <w:rFonts w:ascii="Arial" w:hAnsi="Arial" w:cs="Arial"/>
          <w:color w:val="00B0F0"/>
          <w:sz w:val="20"/>
          <w:szCs w:val="20"/>
        </w:rPr>
        <w:t xml:space="preserve">. </w:t>
      </w:r>
      <w:r w:rsidRPr="000160A2">
        <w:rPr>
          <w:rFonts w:ascii="Arial" w:hAnsi="Arial" w:cs="Arial"/>
          <w:sz w:val="20"/>
          <w:szCs w:val="20"/>
        </w:rPr>
        <w:t>Zajištěné výrobky byly v souladu s ustanovením § 7b zákona č. 64/1986 Sb., o České obchodní inspekci, uloženy mimo dosah kontrolovaných osob. Výrobky, které neodpovídají zvláštním právním předpisům, o nichž je pravomocně rozhodnuto o jejich propadnutí nebo zabrání, jsou následně zničeny nebo využity k humanitárním účelům.</w:t>
      </w:r>
    </w:p>
    <w:p w14:paraId="2D9CBF9E" w14:textId="6D6A2AEC" w:rsidR="00EB7BC3" w:rsidRPr="00D10971" w:rsidRDefault="00EB7BC3" w:rsidP="00D10971">
      <w:pPr>
        <w:jc w:val="both"/>
        <w:rPr>
          <w:rFonts w:ascii="Arial" w:hAnsi="Arial" w:cs="Arial"/>
          <w:sz w:val="20"/>
          <w:szCs w:val="20"/>
        </w:rPr>
      </w:pPr>
      <w:bookmarkStart w:id="0" w:name="_Hlk164856773"/>
      <w:r w:rsidRPr="00EB7BC3">
        <w:rPr>
          <w:rFonts w:ascii="Arial" w:hAnsi="Arial" w:cs="Arial"/>
          <w:sz w:val="20"/>
          <w:szCs w:val="20"/>
        </w:rPr>
        <w:t>Při realizaci kontrol dodržování zákazu nabízení, prodeje a skladování výrobků porušujících některá práva duševního vlastnictví bylo využito součinnosti s dalšími orgány státní správy,</w:t>
      </w:r>
      <w:r>
        <w:rPr>
          <w:rFonts w:ascii="Arial" w:hAnsi="Arial" w:cs="Arial"/>
          <w:sz w:val="20"/>
          <w:szCs w:val="20"/>
        </w:rPr>
        <w:t xml:space="preserve"> konkrétně</w:t>
      </w:r>
      <w:r w:rsidRPr="00EB7BC3">
        <w:rPr>
          <w:rFonts w:ascii="Arial" w:hAnsi="Arial" w:cs="Arial"/>
          <w:sz w:val="20"/>
          <w:szCs w:val="20"/>
        </w:rPr>
        <w:t xml:space="preserve"> s živnostenskými úřady</w:t>
      </w:r>
      <w:r>
        <w:rPr>
          <w:rFonts w:ascii="Arial" w:hAnsi="Arial" w:cs="Arial"/>
          <w:sz w:val="20"/>
          <w:szCs w:val="20"/>
        </w:rPr>
        <w:t xml:space="preserve"> (v 9 případech), Celní správou ČR (ve 2 případech), Policií ČR </w:t>
      </w:r>
      <w:r w:rsidR="00A421F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(v 1 případě) a Českou inspekcí životního prostředí (v 1 případě). </w:t>
      </w:r>
    </w:p>
    <w:bookmarkEnd w:id="0"/>
    <w:p w14:paraId="70255537" w14:textId="5EDDC614" w:rsidR="007F4FA3" w:rsidRDefault="007F4FA3" w:rsidP="007F4FA3">
      <w:pPr>
        <w:jc w:val="both"/>
        <w:rPr>
          <w:rFonts w:ascii="Arial" w:hAnsi="Arial" w:cs="Arial"/>
          <w:sz w:val="20"/>
          <w:szCs w:val="20"/>
        </w:rPr>
      </w:pPr>
      <w:r w:rsidRPr="007F4FA3">
        <w:rPr>
          <w:rFonts w:ascii="Arial" w:hAnsi="Arial" w:cs="Arial"/>
          <w:sz w:val="20"/>
          <w:szCs w:val="20"/>
        </w:rPr>
        <w:t xml:space="preserve">Podle metody prodeje bylo ve sledovaném roce nejvíce porušení § 8 </w:t>
      </w:r>
      <w:r w:rsidR="00F11BF6">
        <w:rPr>
          <w:rFonts w:ascii="Arial" w:hAnsi="Arial" w:cs="Arial"/>
          <w:sz w:val="20"/>
          <w:szCs w:val="20"/>
        </w:rPr>
        <w:t xml:space="preserve">zákona o ochraně spotřebitele </w:t>
      </w:r>
      <w:r w:rsidRPr="007F4FA3">
        <w:rPr>
          <w:rFonts w:ascii="Arial" w:hAnsi="Arial" w:cs="Arial"/>
          <w:sz w:val="20"/>
          <w:szCs w:val="20"/>
        </w:rPr>
        <w:t>zjištěno v malých prodejnách a maloobchodních provozovnách</w:t>
      </w:r>
      <w:r w:rsidR="00F11BF6"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celkem 188</w:t>
      </w:r>
      <w:r w:rsidR="00F11BF6">
        <w:rPr>
          <w:rFonts w:ascii="Arial" w:hAnsi="Arial" w:cs="Arial"/>
          <w:sz w:val="20"/>
          <w:szCs w:val="20"/>
        </w:rPr>
        <w:t>)</w:t>
      </w:r>
      <w:r w:rsidRPr="007F4FA3">
        <w:rPr>
          <w:rFonts w:ascii="Arial" w:hAnsi="Arial" w:cs="Arial"/>
          <w:sz w:val="20"/>
          <w:szCs w:val="20"/>
        </w:rPr>
        <w:t xml:space="preserve">, </w:t>
      </w:r>
      <w:r w:rsidR="00F11BF6">
        <w:rPr>
          <w:rFonts w:ascii="Arial" w:hAnsi="Arial" w:cs="Arial"/>
          <w:sz w:val="20"/>
          <w:szCs w:val="20"/>
        </w:rPr>
        <w:t xml:space="preserve">poté </w:t>
      </w:r>
      <w:r w:rsidRPr="007F4FA3">
        <w:rPr>
          <w:rFonts w:ascii="Arial" w:hAnsi="Arial" w:cs="Arial"/>
          <w:sz w:val="20"/>
          <w:szCs w:val="20"/>
        </w:rPr>
        <w:t>na tržnicích</w:t>
      </w:r>
      <w:r w:rsidR="00F11BF6">
        <w:rPr>
          <w:rFonts w:ascii="Arial" w:hAnsi="Arial" w:cs="Arial"/>
          <w:sz w:val="20"/>
          <w:szCs w:val="20"/>
        </w:rPr>
        <w:t xml:space="preserve"> (</w:t>
      </w:r>
      <w:r w:rsidR="00F11BF6" w:rsidRPr="007F4FA3">
        <w:rPr>
          <w:rFonts w:ascii="Arial" w:hAnsi="Arial" w:cs="Arial"/>
          <w:sz w:val="20"/>
          <w:szCs w:val="20"/>
        </w:rPr>
        <w:t>98 porušení</w:t>
      </w:r>
      <w:r w:rsidR="00F11BF6">
        <w:rPr>
          <w:rFonts w:ascii="Arial" w:hAnsi="Arial" w:cs="Arial"/>
          <w:sz w:val="20"/>
          <w:szCs w:val="20"/>
        </w:rPr>
        <w:t>)</w:t>
      </w:r>
      <w:r w:rsidRPr="007F4FA3">
        <w:rPr>
          <w:rFonts w:ascii="Arial" w:hAnsi="Arial" w:cs="Arial"/>
          <w:sz w:val="20"/>
          <w:szCs w:val="20"/>
        </w:rPr>
        <w:t xml:space="preserve">. </w:t>
      </w:r>
      <w:r w:rsidR="00F11BF6">
        <w:rPr>
          <w:rFonts w:ascii="Arial" w:hAnsi="Arial" w:cs="Arial"/>
          <w:sz w:val="20"/>
          <w:szCs w:val="20"/>
        </w:rPr>
        <w:t>P</w:t>
      </w:r>
      <w:r w:rsidRPr="007F4FA3">
        <w:rPr>
          <w:rFonts w:ascii="Arial" w:hAnsi="Arial" w:cs="Arial"/>
          <w:sz w:val="20"/>
          <w:szCs w:val="20"/>
        </w:rPr>
        <w:t xml:space="preserve">ři kontrolách internetových obchodů bylo </w:t>
      </w:r>
      <w:r w:rsidR="00F11BF6">
        <w:rPr>
          <w:rFonts w:ascii="Arial" w:hAnsi="Arial" w:cs="Arial"/>
          <w:sz w:val="20"/>
          <w:szCs w:val="20"/>
        </w:rPr>
        <w:t>p</w:t>
      </w:r>
      <w:r w:rsidR="00F11BF6" w:rsidRPr="007F4FA3">
        <w:rPr>
          <w:rFonts w:ascii="Arial" w:hAnsi="Arial" w:cs="Arial"/>
          <w:sz w:val="20"/>
          <w:szCs w:val="20"/>
        </w:rPr>
        <w:t xml:space="preserve">orušení § 8 </w:t>
      </w:r>
      <w:r w:rsidR="00F11BF6">
        <w:rPr>
          <w:rFonts w:ascii="Arial" w:hAnsi="Arial" w:cs="Arial"/>
          <w:sz w:val="20"/>
          <w:szCs w:val="20"/>
        </w:rPr>
        <w:t xml:space="preserve">zákona o ochraně spotřebitele </w:t>
      </w:r>
      <w:r w:rsidRPr="007F4FA3">
        <w:rPr>
          <w:rFonts w:ascii="Arial" w:hAnsi="Arial" w:cs="Arial"/>
          <w:sz w:val="20"/>
          <w:szCs w:val="20"/>
        </w:rPr>
        <w:t>zjištěno celkem v 21 případech</w:t>
      </w:r>
      <w:r w:rsidR="00F11BF6">
        <w:rPr>
          <w:rFonts w:ascii="Arial" w:hAnsi="Arial" w:cs="Arial"/>
          <w:sz w:val="20"/>
          <w:szCs w:val="20"/>
        </w:rPr>
        <w:t>,</w:t>
      </w:r>
      <w:r w:rsidRPr="007F4FA3">
        <w:rPr>
          <w:rFonts w:ascii="Arial" w:hAnsi="Arial" w:cs="Arial"/>
          <w:sz w:val="20"/>
          <w:szCs w:val="20"/>
        </w:rPr>
        <w:t xml:space="preserve"> </w:t>
      </w:r>
      <w:r w:rsidR="00F11BF6">
        <w:rPr>
          <w:rFonts w:ascii="Arial" w:hAnsi="Arial" w:cs="Arial"/>
          <w:sz w:val="20"/>
          <w:szCs w:val="20"/>
        </w:rPr>
        <w:t>d</w:t>
      </w:r>
      <w:r w:rsidRPr="007F4FA3">
        <w:rPr>
          <w:rFonts w:ascii="Arial" w:hAnsi="Arial" w:cs="Arial"/>
          <w:sz w:val="20"/>
          <w:szCs w:val="20"/>
        </w:rPr>
        <w:t xml:space="preserve">ále </w:t>
      </w:r>
      <w:r w:rsidR="00F11BF6">
        <w:rPr>
          <w:rFonts w:ascii="Arial" w:hAnsi="Arial" w:cs="Arial"/>
          <w:sz w:val="20"/>
          <w:szCs w:val="20"/>
        </w:rPr>
        <w:t>ve</w:t>
      </w:r>
      <w:r w:rsidRPr="007F4FA3">
        <w:rPr>
          <w:rFonts w:ascii="Arial" w:hAnsi="Arial" w:cs="Arial"/>
          <w:sz w:val="20"/>
          <w:szCs w:val="20"/>
        </w:rPr>
        <w:t xml:space="preserve"> 2 kontrol</w:t>
      </w:r>
      <w:r w:rsidR="00F11BF6">
        <w:rPr>
          <w:rFonts w:ascii="Arial" w:hAnsi="Arial" w:cs="Arial"/>
          <w:sz w:val="20"/>
          <w:szCs w:val="20"/>
        </w:rPr>
        <w:t>ách</w:t>
      </w:r>
      <w:r w:rsidRPr="007F4FA3">
        <w:rPr>
          <w:rFonts w:ascii="Arial" w:hAnsi="Arial" w:cs="Arial"/>
          <w:sz w:val="20"/>
          <w:szCs w:val="20"/>
        </w:rPr>
        <w:t xml:space="preserve"> na on-line tržištích</w:t>
      </w:r>
      <w:r w:rsidR="00F11BF6"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konkrétně na TEMU a Aukro</w:t>
      </w:r>
      <w:r w:rsidR="00F11BF6">
        <w:rPr>
          <w:rFonts w:ascii="Arial" w:hAnsi="Arial" w:cs="Arial"/>
          <w:sz w:val="20"/>
          <w:szCs w:val="20"/>
        </w:rPr>
        <w:t>) a</w:t>
      </w:r>
      <w:r w:rsidRPr="007F4FA3">
        <w:rPr>
          <w:rFonts w:ascii="Arial" w:hAnsi="Arial" w:cs="Arial"/>
          <w:sz w:val="20"/>
          <w:szCs w:val="20"/>
        </w:rPr>
        <w:t xml:space="preserve"> 1 porušení § 8 bylo zjištěno při kontrole na sociálních sítích.</w:t>
      </w:r>
    </w:p>
    <w:p w14:paraId="6ED4BBBA" w14:textId="5EB261CE" w:rsidR="000160A2" w:rsidRDefault="000160A2" w:rsidP="007F4FA3">
      <w:pPr>
        <w:jc w:val="both"/>
        <w:rPr>
          <w:rFonts w:ascii="Arial" w:hAnsi="Arial" w:cs="Arial"/>
          <w:sz w:val="20"/>
          <w:szCs w:val="20"/>
        </w:rPr>
      </w:pPr>
      <w:r w:rsidRPr="007F4FA3">
        <w:rPr>
          <w:rFonts w:ascii="Arial" w:hAnsi="Arial" w:cs="Arial"/>
          <w:b/>
          <w:bCs/>
          <w:sz w:val="20"/>
          <w:szCs w:val="20"/>
        </w:rPr>
        <w:t>Z hlediska sortimentu</w:t>
      </w:r>
      <w:r w:rsidRPr="000160A2">
        <w:rPr>
          <w:rFonts w:ascii="Arial" w:hAnsi="Arial" w:cs="Arial"/>
          <w:sz w:val="20"/>
          <w:szCs w:val="20"/>
        </w:rPr>
        <w:t xml:space="preserve"> docházelo </w:t>
      </w:r>
      <w:r w:rsidRPr="007F4FA3">
        <w:rPr>
          <w:rFonts w:ascii="Arial" w:hAnsi="Arial" w:cs="Arial"/>
          <w:b/>
          <w:bCs/>
          <w:sz w:val="20"/>
          <w:szCs w:val="20"/>
        </w:rPr>
        <w:t>nejčastěji</w:t>
      </w:r>
      <w:r w:rsidRPr="000160A2">
        <w:rPr>
          <w:rFonts w:ascii="Arial" w:hAnsi="Arial" w:cs="Arial"/>
          <w:sz w:val="20"/>
          <w:szCs w:val="20"/>
        </w:rPr>
        <w:t xml:space="preserve"> k porušení práv duševního vlastnictví </w:t>
      </w:r>
      <w:r w:rsidRPr="007F4FA3">
        <w:rPr>
          <w:rFonts w:ascii="Arial" w:hAnsi="Arial" w:cs="Arial"/>
          <w:b/>
          <w:bCs/>
          <w:sz w:val="20"/>
          <w:szCs w:val="20"/>
        </w:rPr>
        <w:t>u textilních výrobků</w:t>
      </w:r>
      <w:r w:rsidRPr="000160A2">
        <w:rPr>
          <w:rFonts w:ascii="Arial" w:hAnsi="Arial" w:cs="Arial"/>
          <w:sz w:val="20"/>
          <w:szCs w:val="20"/>
        </w:rPr>
        <w:t xml:space="preserve"> a u výrobků určených primárně pro děti (</w:t>
      </w:r>
      <w:r w:rsidRPr="007F4FA3">
        <w:rPr>
          <w:rFonts w:ascii="Arial" w:hAnsi="Arial" w:cs="Arial"/>
          <w:b/>
          <w:bCs/>
          <w:sz w:val="20"/>
          <w:szCs w:val="20"/>
        </w:rPr>
        <w:t>hraček</w:t>
      </w:r>
      <w:r w:rsidR="006E45AE" w:rsidRPr="007F4FA3">
        <w:rPr>
          <w:rFonts w:ascii="Arial" w:hAnsi="Arial" w:cs="Arial"/>
          <w:b/>
          <w:bCs/>
          <w:sz w:val="20"/>
          <w:szCs w:val="20"/>
        </w:rPr>
        <w:t xml:space="preserve"> a her</w:t>
      </w:r>
      <w:r w:rsidRPr="000160A2">
        <w:rPr>
          <w:rFonts w:ascii="Arial" w:hAnsi="Arial" w:cs="Arial"/>
          <w:sz w:val="20"/>
          <w:szCs w:val="20"/>
        </w:rPr>
        <w:t xml:space="preserve">). Z celkového počtu zajištěných výrobků převažovaly v objemu ochranných známek značky </w:t>
      </w:r>
      <w:r w:rsidR="007F4FA3" w:rsidRPr="007F4FA3">
        <w:rPr>
          <w:rFonts w:ascii="Arial" w:hAnsi="Arial" w:cs="Arial"/>
          <w:sz w:val="20"/>
          <w:szCs w:val="20"/>
        </w:rPr>
        <w:t>Nike, Guess, Louis Vuitton, Michael Kors, Tommy Hilfiger</w:t>
      </w:r>
      <w:r w:rsidR="007F4FA3">
        <w:rPr>
          <w:rFonts w:ascii="Arial" w:hAnsi="Arial" w:cs="Arial"/>
          <w:sz w:val="20"/>
          <w:szCs w:val="20"/>
        </w:rPr>
        <w:t xml:space="preserve"> a </w:t>
      </w:r>
      <w:r w:rsidR="007F4FA3" w:rsidRPr="007F4FA3">
        <w:rPr>
          <w:rFonts w:ascii="Arial" w:hAnsi="Arial" w:cs="Arial"/>
          <w:sz w:val="20"/>
          <w:szCs w:val="20"/>
        </w:rPr>
        <w:t xml:space="preserve">Chanel u textilu, v sortimentu hraček a her </w:t>
      </w:r>
      <w:r w:rsidR="007F4FA3">
        <w:rPr>
          <w:rFonts w:ascii="Arial" w:hAnsi="Arial" w:cs="Arial"/>
          <w:sz w:val="20"/>
          <w:szCs w:val="20"/>
        </w:rPr>
        <w:t xml:space="preserve">se nejčastěji jednalo o </w:t>
      </w:r>
      <w:r w:rsidR="007F4FA3" w:rsidRPr="007F4FA3">
        <w:rPr>
          <w:rFonts w:ascii="Arial" w:hAnsi="Arial" w:cs="Arial"/>
          <w:sz w:val="20"/>
          <w:szCs w:val="20"/>
        </w:rPr>
        <w:t>výrobky znač</w:t>
      </w:r>
      <w:r w:rsidR="007F4FA3">
        <w:rPr>
          <w:rFonts w:ascii="Arial" w:hAnsi="Arial" w:cs="Arial"/>
          <w:sz w:val="20"/>
          <w:szCs w:val="20"/>
        </w:rPr>
        <w:t>ek</w:t>
      </w:r>
      <w:r w:rsidR="007F4FA3" w:rsidRPr="007F4FA3">
        <w:rPr>
          <w:rFonts w:ascii="Arial" w:hAnsi="Arial" w:cs="Arial"/>
          <w:sz w:val="20"/>
          <w:szCs w:val="20"/>
        </w:rPr>
        <w:t xml:space="preserve"> Lego </w:t>
      </w:r>
      <w:r w:rsidR="007F4FA3">
        <w:rPr>
          <w:rFonts w:ascii="Arial" w:hAnsi="Arial" w:cs="Arial"/>
          <w:sz w:val="20"/>
          <w:szCs w:val="20"/>
        </w:rPr>
        <w:br/>
      </w:r>
      <w:r w:rsidR="007F4FA3" w:rsidRPr="007F4FA3">
        <w:rPr>
          <w:rFonts w:ascii="Arial" w:hAnsi="Arial" w:cs="Arial"/>
          <w:sz w:val="20"/>
          <w:szCs w:val="20"/>
        </w:rPr>
        <w:t>a PokémonWizards.</w:t>
      </w:r>
    </w:p>
    <w:p w14:paraId="15104409" w14:textId="77777777" w:rsidR="0012213F" w:rsidRDefault="0012213F" w:rsidP="000160A2">
      <w:pPr>
        <w:rPr>
          <w:rFonts w:ascii="Arial" w:hAnsi="Arial" w:cs="Arial"/>
          <w:sz w:val="20"/>
          <w:szCs w:val="20"/>
        </w:rPr>
      </w:pPr>
    </w:p>
    <w:p w14:paraId="432523BB" w14:textId="3F2547AC" w:rsidR="00534491" w:rsidRPr="000160A2" w:rsidRDefault="000160A2" w:rsidP="000160A2">
      <w:pPr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lastRenderedPageBreak/>
        <w:t xml:space="preserve">Podíl jednotlivých sortimentních skupin na celkovém objemu </w:t>
      </w:r>
      <w:r w:rsidR="00534491">
        <w:rPr>
          <w:rFonts w:ascii="Arial" w:hAnsi="Arial" w:cs="Arial"/>
          <w:sz w:val="20"/>
          <w:szCs w:val="20"/>
        </w:rPr>
        <w:t xml:space="preserve">výrobků </w:t>
      </w:r>
      <w:r w:rsidRPr="000160A2">
        <w:rPr>
          <w:rFonts w:ascii="Arial" w:hAnsi="Arial" w:cs="Arial"/>
          <w:sz w:val="20"/>
          <w:szCs w:val="20"/>
        </w:rPr>
        <w:t xml:space="preserve">zajištěných </w:t>
      </w:r>
      <w:r w:rsidR="00534491">
        <w:rPr>
          <w:rFonts w:ascii="Arial" w:hAnsi="Arial" w:cs="Arial"/>
          <w:sz w:val="20"/>
          <w:szCs w:val="20"/>
        </w:rPr>
        <w:t>pro podezření na porušení některého z práv duševního vlastnictví</w:t>
      </w:r>
      <w:r w:rsidRPr="000160A2">
        <w:rPr>
          <w:rFonts w:ascii="Arial" w:hAnsi="Arial" w:cs="Arial"/>
          <w:sz w:val="20"/>
          <w:szCs w:val="20"/>
        </w:rPr>
        <w:t xml:space="preserve"> je demonstrován v následujícím grafu:</w:t>
      </w:r>
    </w:p>
    <w:p w14:paraId="4A199195" w14:textId="5A9240EF" w:rsidR="000160A2" w:rsidRDefault="000160A2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1: Podíl sortimentních skupin na celkovém objemu zajištěných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výrobků</w:t>
      </w:r>
    </w:p>
    <w:p w14:paraId="34BD2A26" w14:textId="47155AE0" w:rsidR="00534491" w:rsidRPr="00743663" w:rsidRDefault="00743663" w:rsidP="0074366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35AACB9" wp14:editId="07DE381A">
            <wp:extent cx="5760720" cy="2888958"/>
            <wp:effectExtent l="0" t="0" r="11430" b="6985"/>
            <wp:docPr id="154547326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64A40E5-9548-8D8E-765B-C4AB061D78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14:paraId="79F3401A" w14:textId="184E958D" w:rsidR="000160A2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Podíl vybraných ochranných známek v celkovém objemu zajištěných výrobků znázorňuje následující graf. Ochranné známky, které výčet neobsahuje, se vyskytovaly v nižším počtu výrobků než </w:t>
      </w:r>
      <w:r w:rsidR="00743663">
        <w:rPr>
          <w:rFonts w:ascii="Arial" w:hAnsi="Arial" w:cs="Arial"/>
          <w:sz w:val="20"/>
          <w:szCs w:val="20"/>
        </w:rPr>
        <w:t>500</w:t>
      </w:r>
      <w:r w:rsidRPr="000160A2">
        <w:rPr>
          <w:rFonts w:ascii="Arial" w:hAnsi="Arial" w:cs="Arial"/>
          <w:sz w:val="20"/>
          <w:szCs w:val="20"/>
        </w:rPr>
        <w:t xml:space="preserve"> ks zajištěných výrobků.</w:t>
      </w:r>
    </w:p>
    <w:p w14:paraId="156102E8" w14:textId="70AD7A74" w:rsidR="000160A2" w:rsidRPr="000160A2" w:rsidRDefault="00743663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0160A2"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2: Zajištěné výrobky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 xml:space="preserve">dle </w:t>
      </w:r>
      <w:r w:rsidR="000160A2"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značek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="000160A2"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nad </w:t>
      </w:r>
      <w:r>
        <w:rPr>
          <w:rFonts w:ascii="Arial" w:hAnsi="Arial" w:cs="Arial"/>
          <w:b/>
          <w:bCs/>
          <w:sz w:val="20"/>
          <w:szCs w:val="20"/>
          <w:u w:val="single"/>
        </w:rPr>
        <w:t>500</w:t>
      </w:r>
      <w:r w:rsidR="000160A2"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 kusů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0F2E611A" w14:textId="5A057262" w:rsidR="000160A2" w:rsidRDefault="00743663" w:rsidP="000160A2">
      <w:pPr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1E01FEC2" wp14:editId="03CBDE8C">
            <wp:extent cx="5760720" cy="3263536"/>
            <wp:effectExtent l="0" t="0" r="11430" b="13335"/>
            <wp:docPr id="153539935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45A70EA-3371-D1EC-FE06-141F5A3BB1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E7D3EA" w14:textId="77777777" w:rsidR="00656822" w:rsidRPr="00656822" w:rsidRDefault="00656822" w:rsidP="005923C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656822" w:rsidRPr="00656822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B557" w14:textId="77777777" w:rsidR="00BC6E77" w:rsidRDefault="00BC6E77" w:rsidP="00807D68">
      <w:pPr>
        <w:spacing w:after="0" w:line="240" w:lineRule="auto"/>
      </w:pPr>
      <w:r>
        <w:separator/>
      </w:r>
    </w:p>
  </w:endnote>
  <w:endnote w:type="continuationSeparator" w:id="0">
    <w:p w14:paraId="0EBB1893" w14:textId="77777777" w:rsidR="00BC6E77" w:rsidRDefault="00BC6E77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C213" w14:textId="77777777" w:rsidR="00BC6E77" w:rsidRDefault="00BC6E77" w:rsidP="00807D68">
      <w:pPr>
        <w:spacing w:after="0" w:line="240" w:lineRule="auto"/>
      </w:pPr>
      <w:r>
        <w:separator/>
      </w:r>
    </w:p>
  </w:footnote>
  <w:footnote w:type="continuationSeparator" w:id="0">
    <w:p w14:paraId="10837D88" w14:textId="77777777" w:rsidR="00BC6E77" w:rsidRDefault="00BC6E77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89669">
    <w:abstractNumId w:val="0"/>
  </w:num>
  <w:num w:numId="2" w16cid:durableId="869418837">
    <w:abstractNumId w:val="8"/>
  </w:num>
  <w:num w:numId="3" w16cid:durableId="2068453111">
    <w:abstractNumId w:val="3"/>
  </w:num>
  <w:num w:numId="4" w16cid:durableId="1930965393">
    <w:abstractNumId w:val="10"/>
  </w:num>
  <w:num w:numId="5" w16cid:durableId="233050446">
    <w:abstractNumId w:val="11"/>
  </w:num>
  <w:num w:numId="6" w16cid:durableId="770780540">
    <w:abstractNumId w:val="5"/>
  </w:num>
  <w:num w:numId="7" w16cid:durableId="800730174">
    <w:abstractNumId w:val="4"/>
  </w:num>
  <w:num w:numId="8" w16cid:durableId="242567924">
    <w:abstractNumId w:val="1"/>
  </w:num>
  <w:num w:numId="9" w16cid:durableId="190656538">
    <w:abstractNumId w:val="6"/>
  </w:num>
  <w:num w:numId="10" w16cid:durableId="144471249">
    <w:abstractNumId w:val="2"/>
  </w:num>
  <w:num w:numId="11" w16cid:durableId="480660265">
    <w:abstractNumId w:val="7"/>
  </w:num>
  <w:num w:numId="12" w16cid:durableId="1872765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0A2"/>
    <w:rsid w:val="00056E6A"/>
    <w:rsid w:val="000741E3"/>
    <w:rsid w:val="00083B4B"/>
    <w:rsid w:val="000B3C18"/>
    <w:rsid w:val="000B3ECB"/>
    <w:rsid w:val="000C419D"/>
    <w:rsid w:val="000E2C64"/>
    <w:rsid w:val="0010721B"/>
    <w:rsid w:val="001103F7"/>
    <w:rsid w:val="0012213F"/>
    <w:rsid w:val="00122D8D"/>
    <w:rsid w:val="00141B60"/>
    <w:rsid w:val="00142850"/>
    <w:rsid w:val="00143E7B"/>
    <w:rsid w:val="001472E1"/>
    <w:rsid w:val="00152827"/>
    <w:rsid w:val="00167F18"/>
    <w:rsid w:val="00192BDE"/>
    <w:rsid w:val="001C38DE"/>
    <w:rsid w:val="001D0E07"/>
    <w:rsid w:val="001D158E"/>
    <w:rsid w:val="001D1E6C"/>
    <w:rsid w:val="001D5235"/>
    <w:rsid w:val="002012CC"/>
    <w:rsid w:val="00225F02"/>
    <w:rsid w:val="00254ECF"/>
    <w:rsid w:val="002726E7"/>
    <w:rsid w:val="002B7C92"/>
    <w:rsid w:val="002C2749"/>
    <w:rsid w:val="00350179"/>
    <w:rsid w:val="00363379"/>
    <w:rsid w:val="00365495"/>
    <w:rsid w:val="0037728A"/>
    <w:rsid w:val="003E3B85"/>
    <w:rsid w:val="003F2528"/>
    <w:rsid w:val="003F5ABC"/>
    <w:rsid w:val="00432A70"/>
    <w:rsid w:val="0043419B"/>
    <w:rsid w:val="0046373B"/>
    <w:rsid w:val="00493D8C"/>
    <w:rsid w:val="00494ACB"/>
    <w:rsid w:val="0049637D"/>
    <w:rsid w:val="004C56C1"/>
    <w:rsid w:val="004C672D"/>
    <w:rsid w:val="004F3AA9"/>
    <w:rsid w:val="00512BEF"/>
    <w:rsid w:val="00526090"/>
    <w:rsid w:val="00534491"/>
    <w:rsid w:val="005545CE"/>
    <w:rsid w:val="00557815"/>
    <w:rsid w:val="005702A5"/>
    <w:rsid w:val="00571F26"/>
    <w:rsid w:val="00572CFD"/>
    <w:rsid w:val="00577B57"/>
    <w:rsid w:val="005837B9"/>
    <w:rsid w:val="005923C5"/>
    <w:rsid w:val="00592C1D"/>
    <w:rsid w:val="005A0FA4"/>
    <w:rsid w:val="005A3A49"/>
    <w:rsid w:val="005A4C0C"/>
    <w:rsid w:val="005B2A55"/>
    <w:rsid w:val="005C435F"/>
    <w:rsid w:val="005D105B"/>
    <w:rsid w:val="005E3D23"/>
    <w:rsid w:val="005F776A"/>
    <w:rsid w:val="0060731F"/>
    <w:rsid w:val="0061127C"/>
    <w:rsid w:val="00653A86"/>
    <w:rsid w:val="00656822"/>
    <w:rsid w:val="00663C7B"/>
    <w:rsid w:val="00681DA5"/>
    <w:rsid w:val="00685FF2"/>
    <w:rsid w:val="00693035"/>
    <w:rsid w:val="006B38A2"/>
    <w:rsid w:val="006D428D"/>
    <w:rsid w:val="006E3BFD"/>
    <w:rsid w:val="006E45AE"/>
    <w:rsid w:val="006F6413"/>
    <w:rsid w:val="0070124B"/>
    <w:rsid w:val="0073117A"/>
    <w:rsid w:val="00735C36"/>
    <w:rsid w:val="00743663"/>
    <w:rsid w:val="00752488"/>
    <w:rsid w:val="00771930"/>
    <w:rsid w:val="007A393D"/>
    <w:rsid w:val="007C3195"/>
    <w:rsid w:val="007C40CF"/>
    <w:rsid w:val="007E237F"/>
    <w:rsid w:val="007F1FC3"/>
    <w:rsid w:val="007F4FA3"/>
    <w:rsid w:val="008078D2"/>
    <w:rsid w:val="00807D68"/>
    <w:rsid w:val="008614DF"/>
    <w:rsid w:val="008632A4"/>
    <w:rsid w:val="008647A3"/>
    <w:rsid w:val="00885497"/>
    <w:rsid w:val="00890135"/>
    <w:rsid w:val="0089254F"/>
    <w:rsid w:val="008F22C0"/>
    <w:rsid w:val="0090767D"/>
    <w:rsid w:val="00917CF5"/>
    <w:rsid w:val="0092339C"/>
    <w:rsid w:val="00926549"/>
    <w:rsid w:val="009266E9"/>
    <w:rsid w:val="00955DA0"/>
    <w:rsid w:val="00970F06"/>
    <w:rsid w:val="00971704"/>
    <w:rsid w:val="009E32D6"/>
    <w:rsid w:val="009F2D9C"/>
    <w:rsid w:val="00A04DA8"/>
    <w:rsid w:val="00A161BD"/>
    <w:rsid w:val="00A21CED"/>
    <w:rsid w:val="00A421F2"/>
    <w:rsid w:val="00A57931"/>
    <w:rsid w:val="00A66848"/>
    <w:rsid w:val="00A73E51"/>
    <w:rsid w:val="00A745C4"/>
    <w:rsid w:val="00A81783"/>
    <w:rsid w:val="00A95A44"/>
    <w:rsid w:val="00A962C0"/>
    <w:rsid w:val="00AD2EE9"/>
    <w:rsid w:val="00B205BA"/>
    <w:rsid w:val="00B20F24"/>
    <w:rsid w:val="00B23900"/>
    <w:rsid w:val="00B40171"/>
    <w:rsid w:val="00B44F4B"/>
    <w:rsid w:val="00B53C06"/>
    <w:rsid w:val="00B620E4"/>
    <w:rsid w:val="00B8270D"/>
    <w:rsid w:val="00B965F4"/>
    <w:rsid w:val="00B97A9C"/>
    <w:rsid w:val="00BC6E77"/>
    <w:rsid w:val="00BD02A1"/>
    <w:rsid w:val="00BE1D16"/>
    <w:rsid w:val="00BE29F2"/>
    <w:rsid w:val="00BF5CA1"/>
    <w:rsid w:val="00C241B4"/>
    <w:rsid w:val="00C41758"/>
    <w:rsid w:val="00C43D14"/>
    <w:rsid w:val="00C4704F"/>
    <w:rsid w:val="00C62D13"/>
    <w:rsid w:val="00C8558B"/>
    <w:rsid w:val="00C937E8"/>
    <w:rsid w:val="00C97D46"/>
    <w:rsid w:val="00CD11D7"/>
    <w:rsid w:val="00CE1432"/>
    <w:rsid w:val="00CE40CA"/>
    <w:rsid w:val="00CF2A8F"/>
    <w:rsid w:val="00CF6F01"/>
    <w:rsid w:val="00D00046"/>
    <w:rsid w:val="00D100A7"/>
    <w:rsid w:val="00D10971"/>
    <w:rsid w:val="00D154C6"/>
    <w:rsid w:val="00D2107A"/>
    <w:rsid w:val="00D230ED"/>
    <w:rsid w:val="00D329DD"/>
    <w:rsid w:val="00D33380"/>
    <w:rsid w:val="00D37705"/>
    <w:rsid w:val="00D43992"/>
    <w:rsid w:val="00D66CD2"/>
    <w:rsid w:val="00D763A0"/>
    <w:rsid w:val="00D8316C"/>
    <w:rsid w:val="00D966A5"/>
    <w:rsid w:val="00DC5B7E"/>
    <w:rsid w:val="00E01D17"/>
    <w:rsid w:val="00E17BF0"/>
    <w:rsid w:val="00E27FB5"/>
    <w:rsid w:val="00E53779"/>
    <w:rsid w:val="00E561BC"/>
    <w:rsid w:val="00E677E5"/>
    <w:rsid w:val="00E8710D"/>
    <w:rsid w:val="00E90D9C"/>
    <w:rsid w:val="00E94584"/>
    <w:rsid w:val="00EA1D75"/>
    <w:rsid w:val="00EA39B4"/>
    <w:rsid w:val="00EB7BC3"/>
    <w:rsid w:val="00EB7FC9"/>
    <w:rsid w:val="00EC2399"/>
    <w:rsid w:val="00ED4CDF"/>
    <w:rsid w:val="00EF3E1F"/>
    <w:rsid w:val="00F11BF6"/>
    <w:rsid w:val="00F168AF"/>
    <w:rsid w:val="00F34A6A"/>
    <w:rsid w:val="00F4039A"/>
    <w:rsid w:val="00F43B44"/>
    <w:rsid w:val="00F53C17"/>
    <w:rsid w:val="00F55D33"/>
    <w:rsid w:val="00F70880"/>
    <w:rsid w:val="00F83773"/>
    <w:rsid w:val="00F9361B"/>
    <w:rsid w:val="00F96ED1"/>
    <w:rsid w:val="00FB39B8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irthova\Documents\Falza%20-%20Kirthov&#225;\2025\4.%20KVART&#193;L%202025%20ZZ\SQL%2019.1\FAL%20ZNA&#268;01-souhrnDleZna&#269;%20OdDoProRI%20-%2019.1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00536686645513"/>
          <c:y val="6.3492063492063489E-2"/>
          <c:w val="0.89499463313354488"/>
          <c:h val="0.8691269841269840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List1!$E$2:$E$6</c:f>
              <c:strCache>
                <c:ptCount val="5"/>
                <c:pt idx="0">
                  <c:v>Textil</c:v>
                </c:pt>
                <c:pt idx="1">
                  <c:v>Hračky</c:v>
                </c:pt>
                <c:pt idx="2">
                  <c:v>Obuv</c:v>
                </c:pt>
                <c:pt idx="3">
                  <c:v>Hodinky</c:v>
                </c:pt>
                <c:pt idx="4">
                  <c:v>Další</c:v>
                </c:pt>
              </c:strCache>
            </c:strRef>
          </c:cat>
          <c:val>
            <c:numRef>
              <c:f>List1!$F$2:$F$6</c:f>
              <c:numCache>
                <c:formatCode>#,##0</c:formatCode>
                <c:ptCount val="5"/>
                <c:pt idx="0">
                  <c:v>10203</c:v>
                </c:pt>
                <c:pt idx="1">
                  <c:v>4737</c:v>
                </c:pt>
                <c:pt idx="2">
                  <c:v>3248</c:v>
                </c:pt>
                <c:pt idx="3">
                  <c:v>1504</c:v>
                </c:pt>
                <c:pt idx="4">
                  <c:v>2164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CB-47AF-B36C-6F4AF00F68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8237400"/>
        <c:axId val="748237760"/>
      </c:barChart>
      <c:catAx>
        <c:axId val="748237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48237760"/>
        <c:crosses val="autoZero"/>
        <c:auto val="1"/>
        <c:lblAlgn val="ctr"/>
        <c:lblOffset val="100"/>
        <c:noMultiLvlLbl val="0"/>
      </c:catAx>
      <c:valAx>
        <c:axId val="74823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48237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(Data!$A$2:$A$8,Data!$A$10:$A$15)</c:f>
              <c:strCache>
                <c:ptCount val="13"/>
                <c:pt idx="0">
                  <c:v>Nike</c:v>
                </c:pt>
                <c:pt idx="1">
                  <c:v>Guess</c:v>
                </c:pt>
                <c:pt idx="2">
                  <c:v>Louis Vuitton</c:v>
                </c:pt>
                <c:pt idx="3">
                  <c:v>Lego</c:v>
                </c:pt>
                <c:pt idx="4">
                  <c:v>Michael Kors</c:v>
                </c:pt>
                <c:pt idx="5">
                  <c:v>PokémonWizards</c:v>
                </c:pt>
                <c:pt idx="6">
                  <c:v>Rubikova kostka</c:v>
                </c:pt>
                <c:pt idx="7">
                  <c:v>Tommy Hilfiger</c:v>
                </c:pt>
                <c:pt idx="8">
                  <c:v>Chanel</c:v>
                </c:pt>
                <c:pt idx="9">
                  <c:v>stone island</c:v>
                </c:pt>
                <c:pt idx="10">
                  <c:v>moncler</c:v>
                </c:pt>
                <c:pt idx="11">
                  <c:v>Polo</c:v>
                </c:pt>
                <c:pt idx="12">
                  <c:v>The North Face</c:v>
                </c:pt>
              </c:strCache>
              <c:extLst/>
            </c:strRef>
          </c:cat>
          <c:val>
            <c:numRef>
              <c:f>(Data!$B$2:$B$8,Data!$B$10:$B$15)</c:f>
              <c:numCache>
                <c:formatCode>General</c:formatCode>
                <c:ptCount val="13"/>
                <c:pt idx="0">
                  <c:v>1803</c:v>
                </c:pt>
                <c:pt idx="1">
                  <c:v>1524</c:v>
                </c:pt>
                <c:pt idx="2">
                  <c:v>1190</c:v>
                </c:pt>
                <c:pt idx="3">
                  <c:v>1054</c:v>
                </c:pt>
                <c:pt idx="4">
                  <c:v>1025</c:v>
                </c:pt>
                <c:pt idx="5">
                  <c:v>865</c:v>
                </c:pt>
                <c:pt idx="6">
                  <c:v>720</c:v>
                </c:pt>
                <c:pt idx="7">
                  <c:v>658</c:v>
                </c:pt>
                <c:pt idx="8">
                  <c:v>623</c:v>
                </c:pt>
                <c:pt idx="9">
                  <c:v>587</c:v>
                </c:pt>
                <c:pt idx="10">
                  <c:v>578</c:v>
                </c:pt>
                <c:pt idx="11">
                  <c:v>539</c:v>
                </c:pt>
                <c:pt idx="12">
                  <c:v>523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246-4C8A-B3E7-6EE84F4593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64894216"/>
        <c:axId val="763007144"/>
      </c:barChart>
      <c:catAx>
        <c:axId val="764894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63007144"/>
        <c:crosses val="autoZero"/>
        <c:auto val="1"/>
        <c:lblAlgn val="ctr"/>
        <c:lblOffset val="100"/>
        <c:noMultiLvlLbl val="0"/>
      </c:catAx>
      <c:valAx>
        <c:axId val="763007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64894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23</cp:revision>
  <cp:lastPrinted>2025-01-14T15:40:00Z</cp:lastPrinted>
  <dcterms:created xsi:type="dcterms:W3CDTF">2025-03-04T15:50:00Z</dcterms:created>
  <dcterms:modified xsi:type="dcterms:W3CDTF">2026-02-16T10:10:00Z</dcterms:modified>
</cp:coreProperties>
</file>