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7EB91BB2" w14:textId="6A408494" w:rsidR="002654B3" w:rsidRPr="002654B3" w:rsidRDefault="002654B3" w:rsidP="002D282C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2654B3">
        <w:rPr>
          <w:rFonts w:ascii="Arial" w:hAnsi="Arial" w:cs="Arial"/>
          <w:b/>
          <w:bCs/>
          <w:color w:val="2658A5"/>
          <w:sz w:val="32"/>
          <w:szCs w:val="32"/>
        </w:rPr>
        <w:t>Na Den vítězství 8. května je v provozovnách nad 200 metrů čtverečních prodejní plochy zakázán prodej</w:t>
      </w:r>
      <w:r w:rsidR="009C4471">
        <w:rPr>
          <w:rFonts w:ascii="Arial" w:hAnsi="Arial" w:cs="Arial"/>
          <w:b/>
          <w:bCs/>
          <w:color w:val="2658A5"/>
          <w:sz w:val="32"/>
          <w:szCs w:val="32"/>
        </w:rPr>
        <w:t xml:space="preserve">, na </w:t>
      </w:r>
      <w:r w:rsidR="007E1AFF">
        <w:rPr>
          <w:rFonts w:ascii="Arial" w:hAnsi="Arial" w:cs="Arial"/>
          <w:b/>
          <w:bCs/>
          <w:color w:val="2658A5"/>
          <w:sz w:val="32"/>
          <w:szCs w:val="32"/>
        </w:rPr>
        <w:t>Svátek práce 1. května se tento zákaz nevztahuje</w:t>
      </w:r>
    </w:p>
    <w:p w14:paraId="6DA7CA4A" w14:textId="77777777" w:rsidR="000C3EFE" w:rsidRPr="000C3EFE" w:rsidRDefault="000C3EFE" w:rsidP="003E3B85">
      <w:pPr>
        <w:jc w:val="both"/>
        <w:rPr>
          <w:rFonts w:ascii="Arial" w:hAnsi="Arial" w:cs="Arial"/>
          <w:sz w:val="20"/>
          <w:szCs w:val="20"/>
        </w:rPr>
      </w:pPr>
    </w:p>
    <w:p w14:paraId="617EB466" w14:textId="6F5B281D" w:rsidR="002654B3" w:rsidRPr="002D282C" w:rsidRDefault="00F53C17" w:rsidP="002D282C">
      <w:pPr>
        <w:pStyle w:val="Default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D0479C">
        <w:rPr>
          <w:color w:val="auto"/>
          <w:sz w:val="20"/>
          <w:szCs w:val="20"/>
        </w:rPr>
        <w:t>2</w:t>
      </w:r>
      <w:r w:rsidR="00D92A26">
        <w:rPr>
          <w:color w:val="auto"/>
          <w:sz w:val="20"/>
          <w:szCs w:val="20"/>
        </w:rPr>
        <w:t>4</w:t>
      </w:r>
      <w:r w:rsidRPr="00771930">
        <w:rPr>
          <w:color w:val="auto"/>
          <w:sz w:val="20"/>
          <w:szCs w:val="20"/>
        </w:rPr>
        <w:t xml:space="preserve">. </w:t>
      </w:r>
      <w:r w:rsidR="00D0479C">
        <w:rPr>
          <w:color w:val="auto"/>
          <w:sz w:val="20"/>
          <w:szCs w:val="20"/>
        </w:rPr>
        <w:t>duben</w:t>
      </w:r>
      <w:r w:rsidR="000C3EFE" w:rsidRPr="00771930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D0479C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 w:rsidR="002D282C" w:rsidRPr="002D282C">
        <w:rPr>
          <w:b/>
          <w:bCs/>
          <w:sz w:val="20"/>
          <w:szCs w:val="20"/>
        </w:rPr>
        <w:t xml:space="preserve"> </w:t>
      </w:r>
      <w:r w:rsidR="002654B3" w:rsidRPr="002654B3">
        <w:rPr>
          <w:b/>
          <w:bCs/>
          <w:sz w:val="20"/>
          <w:szCs w:val="20"/>
        </w:rPr>
        <w:t>Ustanovení zákona o prodejní době v maloobchodě, zakazující prodej o některých státních svátcích v provozovnách větších než 200 metrů čtverečních a dalších provozovnách, se vztahuje na Den vítězství 8. května</w:t>
      </w:r>
      <w:r w:rsidR="002654B3">
        <w:rPr>
          <w:b/>
          <w:bCs/>
          <w:sz w:val="20"/>
          <w:szCs w:val="20"/>
        </w:rPr>
        <w:t>.</w:t>
      </w:r>
      <w:r w:rsidR="00153F56">
        <w:rPr>
          <w:b/>
          <w:bCs/>
          <w:sz w:val="20"/>
          <w:szCs w:val="20"/>
        </w:rPr>
        <w:t xml:space="preserve"> Na Svátek práce </w:t>
      </w:r>
      <w:r w:rsidR="00C77BB8">
        <w:rPr>
          <w:b/>
          <w:bCs/>
          <w:sz w:val="20"/>
          <w:szCs w:val="20"/>
        </w:rPr>
        <w:t xml:space="preserve">v pátek </w:t>
      </w:r>
      <w:r w:rsidR="00153F56">
        <w:rPr>
          <w:b/>
          <w:bCs/>
          <w:sz w:val="20"/>
          <w:szCs w:val="20"/>
        </w:rPr>
        <w:t>1. května se tento zákaz nevztahuje</w:t>
      </w:r>
      <w:r w:rsidR="00F66523">
        <w:rPr>
          <w:b/>
          <w:bCs/>
          <w:sz w:val="20"/>
          <w:szCs w:val="20"/>
        </w:rPr>
        <w:t>.</w:t>
      </w:r>
    </w:p>
    <w:p w14:paraId="5E7C8DD4" w14:textId="6BA89CB1" w:rsidR="002D282C" w:rsidRDefault="002D282C" w:rsidP="00D93F3C">
      <w:pPr>
        <w:pStyle w:val="Default"/>
        <w:spacing w:after="200"/>
        <w:jc w:val="both"/>
        <w:rPr>
          <w:b/>
          <w:bCs/>
          <w:sz w:val="20"/>
          <w:szCs w:val="20"/>
        </w:rPr>
      </w:pPr>
    </w:p>
    <w:p w14:paraId="22E66056" w14:textId="3C2C7C26" w:rsidR="002654B3" w:rsidRPr="00C77BB8" w:rsidRDefault="002654B3" w:rsidP="002654B3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2654B3">
        <w:rPr>
          <w:sz w:val="20"/>
          <w:szCs w:val="20"/>
        </w:rPr>
        <w:t xml:space="preserve">Podle zákona č. 223/2016 Sb., o prodejní době v maloobchodě, je prodej v provozovnách s prodejní plochou větší než 200 metrů čtverečních zakázán v Den obnovy samostatného českého státu a Nový rok 1. ledna, na Velikonoční pondělí, </w:t>
      </w:r>
      <w:r w:rsidRPr="00D7664A">
        <w:rPr>
          <w:b/>
          <w:bCs/>
          <w:sz w:val="20"/>
          <w:szCs w:val="20"/>
        </w:rPr>
        <w:t>na Den vítězství 8. května</w:t>
      </w:r>
      <w:r w:rsidRPr="002654B3">
        <w:rPr>
          <w:sz w:val="20"/>
          <w:szCs w:val="20"/>
        </w:rPr>
        <w:t>, na Den české státnosti 28. září, na Den vzniku samostatného československého státu 28. října a na 1. a 2. svátek vánoční, tedy 25. a 26. prosince. Prodej je zakázán též 24. prosince na Štědrý den</w:t>
      </w:r>
      <w:r w:rsidR="002E165E">
        <w:rPr>
          <w:sz w:val="20"/>
          <w:szCs w:val="20"/>
        </w:rPr>
        <w:t>,</w:t>
      </w:r>
      <w:r w:rsidRPr="002654B3">
        <w:rPr>
          <w:sz w:val="20"/>
          <w:szCs w:val="20"/>
        </w:rPr>
        <w:t xml:space="preserve"> a to od 12.00 do 24.00 hodin. </w:t>
      </w:r>
      <w:r w:rsidR="00D0479C" w:rsidRPr="00C77BB8">
        <w:rPr>
          <w:b/>
          <w:bCs/>
          <w:sz w:val="20"/>
          <w:szCs w:val="20"/>
        </w:rPr>
        <w:t>Na Svátek práce 1. května se zákaz nevztahuje.</w:t>
      </w:r>
    </w:p>
    <w:p w14:paraId="5ECC1C3C" w14:textId="309A0946" w:rsidR="002654B3" w:rsidRDefault="002654B3" w:rsidP="002654B3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2654B3">
        <w:rPr>
          <w:b/>
          <w:bCs/>
          <w:sz w:val="20"/>
          <w:szCs w:val="20"/>
        </w:rPr>
        <w:t xml:space="preserve">Ustanovení, zakazující prodej v provozovnách s prodejní plochou větší než 200 metrů čtverečních, </w:t>
      </w:r>
      <w:r>
        <w:rPr>
          <w:b/>
          <w:bCs/>
          <w:sz w:val="20"/>
          <w:szCs w:val="20"/>
        </w:rPr>
        <w:t xml:space="preserve">tak </w:t>
      </w:r>
      <w:r w:rsidRPr="002654B3">
        <w:rPr>
          <w:b/>
          <w:bCs/>
          <w:sz w:val="20"/>
          <w:szCs w:val="20"/>
        </w:rPr>
        <w:t xml:space="preserve">platí pro nadcházející Den vítězství 8. května. </w:t>
      </w:r>
    </w:p>
    <w:p w14:paraId="0458B9D3" w14:textId="6B39C2CE" w:rsidR="002654B3" w:rsidRPr="002654B3" w:rsidRDefault="002654B3" w:rsidP="002654B3">
      <w:pPr>
        <w:pStyle w:val="Default"/>
        <w:spacing w:after="200"/>
        <w:jc w:val="both"/>
        <w:rPr>
          <w:sz w:val="20"/>
          <w:szCs w:val="20"/>
        </w:rPr>
      </w:pPr>
      <w:r w:rsidRPr="002654B3">
        <w:rPr>
          <w:sz w:val="20"/>
          <w:szCs w:val="20"/>
        </w:rPr>
        <w:t xml:space="preserve">Zákaz prodeje se vedle provozoven s prodejní plochou větší než 200 m² vztahuje </w:t>
      </w:r>
      <w:r>
        <w:rPr>
          <w:sz w:val="20"/>
          <w:szCs w:val="20"/>
        </w:rPr>
        <w:t xml:space="preserve">též </w:t>
      </w:r>
      <w:r w:rsidRPr="002654B3">
        <w:rPr>
          <w:sz w:val="20"/>
          <w:szCs w:val="20"/>
        </w:rPr>
        <w:t>na prodejní a výkupní dobu zastaváren, provozoven určených k obchodování s použitým zbožím a zařízení určených ke sběru a výkupu odpadů, a to bez odhledu na velikost prodejní nebo výkupní plochy. Nevztahuje se na prodej na autobusových a vlakových nádražích a letištích, tedy v místech se zvýšenou koncentrací cestujících. Omezení se též nevztahuje na prodejny ve zdravotnických zařízeních, lékárny a benzinové pumpy.</w:t>
      </w:r>
    </w:p>
    <w:p w14:paraId="6A6C75F8" w14:textId="675AEF61" w:rsidR="006A1F7B" w:rsidRDefault="006A1F7B" w:rsidP="006A1F7B">
      <w:pPr>
        <w:pStyle w:val="Default"/>
        <w:spacing w:after="200"/>
        <w:jc w:val="both"/>
        <w:rPr>
          <w:sz w:val="20"/>
          <w:szCs w:val="20"/>
        </w:rPr>
      </w:pPr>
      <w:r w:rsidRPr="006A1F7B">
        <w:rPr>
          <w:sz w:val="20"/>
          <w:szCs w:val="20"/>
        </w:rPr>
        <w:t>Do velikosti prodejní plochy se započítává celková plocha, kam zákazníci mají přístup</w:t>
      </w:r>
      <w:r w:rsidR="002E165E">
        <w:rPr>
          <w:sz w:val="20"/>
          <w:szCs w:val="20"/>
        </w:rPr>
        <w:t>,</w:t>
      </w:r>
      <w:r w:rsidRPr="006A1F7B">
        <w:rPr>
          <w:sz w:val="20"/>
          <w:szCs w:val="20"/>
        </w:rPr>
        <w:t xml:space="preserve"> včetně zkušebních místností, plocha zabraná prodejními pulty a výklady a dále plocha za prodejními pulty, kterou používají prodavači. </w:t>
      </w:r>
    </w:p>
    <w:p w14:paraId="631938C3" w14:textId="09F21D3F" w:rsidR="00D0479C" w:rsidRPr="006A1F7B" w:rsidRDefault="00D0479C" w:rsidP="006A1F7B">
      <w:pPr>
        <w:pStyle w:val="Default"/>
        <w:spacing w:after="200"/>
        <w:jc w:val="both"/>
        <w:rPr>
          <w:sz w:val="20"/>
          <w:szCs w:val="20"/>
        </w:rPr>
      </w:pPr>
      <w:r w:rsidRPr="00D0479C">
        <w:rPr>
          <w:sz w:val="20"/>
          <w:szCs w:val="20"/>
        </w:rPr>
        <w:t>Dodržování zákazu prodeje 8. května v obchodech nad 200 m² bude Česká obchodní inspekce</w:t>
      </w:r>
      <w:r w:rsidR="00B9524D">
        <w:rPr>
          <w:sz w:val="20"/>
          <w:szCs w:val="20"/>
        </w:rPr>
        <w:t xml:space="preserve"> kontrolovat</w:t>
      </w:r>
      <w:r w:rsidRPr="00D0479C">
        <w:rPr>
          <w:sz w:val="20"/>
          <w:szCs w:val="20"/>
        </w:rPr>
        <w:t>.</w:t>
      </w:r>
    </w:p>
    <w:sectPr w:rsidR="00D0479C" w:rsidRPr="006A1F7B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346E" w14:textId="77777777" w:rsidR="00857B04" w:rsidRDefault="00857B04" w:rsidP="00807D68">
      <w:pPr>
        <w:spacing w:after="0" w:line="240" w:lineRule="auto"/>
      </w:pPr>
      <w:r>
        <w:separator/>
      </w:r>
    </w:p>
  </w:endnote>
  <w:endnote w:type="continuationSeparator" w:id="0">
    <w:p w14:paraId="383955E8" w14:textId="77777777" w:rsidR="00857B04" w:rsidRDefault="00857B04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B2B9" w14:textId="77777777" w:rsidR="00857B04" w:rsidRDefault="00857B04" w:rsidP="00807D68">
      <w:pPr>
        <w:spacing w:after="0" w:line="240" w:lineRule="auto"/>
      </w:pPr>
      <w:r>
        <w:separator/>
      </w:r>
    </w:p>
  </w:footnote>
  <w:footnote w:type="continuationSeparator" w:id="0">
    <w:p w14:paraId="5A7F7F6A" w14:textId="77777777" w:rsidR="00857B04" w:rsidRDefault="00857B04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26323">
    <w:abstractNumId w:val="1"/>
  </w:num>
  <w:num w:numId="2" w16cid:durableId="2022731687">
    <w:abstractNumId w:val="11"/>
  </w:num>
  <w:num w:numId="3" w16cid:durableId="564222111">
    <w:abstractNumId w:val="5"/>
  </w:num>
  <w:num w:numId="4" w16cid:durableId="1364091524">
    <w:abstractNumId w:val="12"/>
  </w:num>
  <w:num w:numId="5" w16cid:durableId="1685012785">
    <w:abstractNumId w:val="13"/>
  </w:num>
  <w:num w:numId="6" w16cid:durableId="2044475271">
    <w:abstractNumId w:val="7"/>
  </w:num>
  <w:num w:numId="7" w16cid:durableId="522590609">
    <w:abstractNumId w:val="6"/>
  </w:num>
  <w:num w:numId="8" w16cid:durableId="1840386710">
    <w:abstractNumId w:val="2"/>
  </w:num>
  <w:num w:numId="9" w16cid:durableId="1283655389">
    <w:abstractNumId w:val="8"/>
  </w:num>
  <w:num w:numId="10" w16cid:durableId="1161847775">
    <w:abstractNumId w:val="3"/>
  </w:num>
  <w:num w:numId="11" w16cid:durableId="1593274226">
    <w:abstractNumId w:val="14"/>
  </w:num>
  <w:num w:numId="12" w16cid:durableId="1205827937">
    <w:abstractNumId w:val="0"/>
  </w:num>
  <w:num w:numId="13" w16cid:durableId="1295405651">
    <w:abstractNumId w:val="4"/>
  </w:num>
  <w:num w:numId="14" w16cid:durableId="1414471243">
    <w:abstractNumId w:val="10"/>
  </w:num>
  <w:num w:numId="15" w16cid:durableId="1859467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D10"/>
    <w:rsid w:val="00024FF2"/>
    <w:rsid w:val="00041789"/>
    <w:rsid w:val="00051DD8"/>
    <w:rsid w:val="00056E6A"/>
    <w:rsid w:val="000741E3"/>
    <w:rsid w:val="0009199E"/>
    <w:rsid w:val="00094405"/>
    <w:rsid w:val="000B3C18"/>
    <w:rsid w:val="000C3EFE"/>
    <w:rsid w:val="000E2C64"/>
    <w:rsid w:val="00142850"/>
    <w:rsid w:val="001472E1"/>
    <w:rsid w:val="00152827"/>
    <w:rsid w:val="00153F56"/>
    <w:rsid w:val="00156FEF"/>
    <w:rsid w:val="00167F18"/>
    <w:rsid w:val="001C38DE"/>
    <w:rsid w:val="001D0E07"/>
    <w:rsid w:val="001D158E"/>
    <w:rsid w:val="001D5235"/>
    <w:rsid w:val="001E03F2"/>
    <w:rsid w:val="001F2757"/>
    <w:rsid w:val="0020122A"/>
    <w:rsid w:val="002012CC"/>
    <w:rsid w:val="00225F02"/>
    <w:rsid w:val="00237C93"/>
    <w:rsid w:val="002654B3"/>
    <w:rsid w:val="0026640F"/>
    <w:rsid w:val="002726E7"/>
    <w:rsid w:val="0027510E"/>
    <w:rsid w:val="00275404"/>
    <w:rsid w:val="00275DB2"/>
    <w:rsid w:val="00291DB1"/>
    <w:rsid w:val="00293137"/>
    <w:rsid w:val="002B7C92"/>
    <w:rsid w:val="002C2749"/>
    <w:rsid w:val="002C3B1A"/>
    <w:rsid w:val="002D282C"/>
    <w:rsid w:val="002D46A0"/>
    <w:rsid w:val="002E165E"/>
    <w:rsid w:val="002F66F3"/>
    <w:rsid w:val="00325E92"/>
    <w:rsid w:val="00333D84"/>
    <w:rsid w:val="0033467F"/>
    <w:rsid w:val="00350179"/>
    <w:rsid w:val="00361E52"/>
    <w:rsid w:val="0037728A"/>
    <w:rsid w:val="003B6383"/>
    <w:rsid w:val="003D4892"/>
    <w:rsid w:val="003E3B85"/>
    <w:rsid w:val="003F2528"/>
    <w:rsid w:val="00432A70"/>
    <w:rsid w:val="0043419B"/>
    <w:rsid w:val="00440337"/>
    <w:rsid w:val="00450385"/>
    <w:rsid w:val="0045550B"/>
    <w:rsid w:val="0046373B"/>
    <w:rsid w:val="00493D8C"/>
    <w:rsid w:val="00494ACB"/>
    <w:rsid w:val="0049637D"/>
    <w:rsid w:val="004B6C92"/>
    <w:rsid w:val="004E028C"/>
    <w:rsid w:val="004F0671"/>
    <w:rsid w:val="004F3AA9"/>
    <w:rsid w:val="00543504"/>
    <w:rsid w:val="00550B65"/>
    <w:rsid w:val="00553666"/>
    <w:rsid w:val="005545CE"/>
    <w:rsid w:val="00564120"/>
    <w:rsid w:val="00565851"/>
    <w:rsid w:val="005702A5"/>
    <w:rsid w:val="00572CFD"/>
    <w:rsid w:val="00577B57"/>
    <w:rsid w:val="00582CF2"/>
    <w:rsid w:val="005837B9"/>
    <w:rsid w:val="005864FF"/>
    <w:rsid w:val="005923C5"/>
    <w:rsid w:val="00592460"/>
    <w:rsid w:val="00592C1D"/>
    <w:rsid w:val="005A0FA4"/>
    <w:rsid w:val="005A3A49"/>
    <w:rsid w:val="005B2A55"/>
    <w:rsid w:val="005B713A"/>
    <w:rsid w:val="005B7CCE"/>
    <w:rsid w:val="005C435F"/>
    <w:rsid w:val="005C70E9"/>
    <w:rsid w:val="005D105B"/>
    <w:rsid w:val="005D528E"/>
    <w:rsid w:val="005E3D23"/>
    <w:rsid w:val="005E7886"/>
    <w:rsid w:val="005F776A"/>
    <w:rsid w:val="0060731F"/>
    <w:rsid w:val="0061127C"/>
    <w:rsid w:val="006138C0"/>
    <w:rsid w:val="00643C96"/>
    <w:rsid w:val="00653A86"/>
    <w:rsid w:val="00656822"/>
    <w:rsid w:val="00663C7B"/>
    <w:rsid w:val="00681DA5"/>
    <w:rsid w:val="006A1F7B"/>
    <w:rsid w:val="006B6A4B"/>
    <w:rsid w:val="006D428D"/>
    <w:rsid w:val="006D7B69"/>
    <w:rsid w:val="006E3BFD"/>
    <w:rsid w:val="006F4540"/>
    <w:rsid w:val="006F6413"/>
    <w:rsid w:val="0070124B"/>
    <w:rsid w:val="00713EA7"/>
    <w:rsid w:val="007175E4"/>
    <w:rsid w:val="00722ADF"/>
    <w:rsid w:val="00727332"/>
    <w:rsid w:val="0073078E"/>
    <w:rsid w:val="00732996"/>
    <w:rsid w:val="0073391F"/>
    <w:rsid w:val="00735ACA"/>
    <w:rsid w:val="00735C36"/>
    <w:rsid w:val="00735F52"/>
    <w:rsid w:val="00750EB0"/>
    <w:rsid w:val="00752488"/>
    <w:rsid w:val="007705F7"/>
    <w:rsid w:val="00771930"/>
    <w:rsid w:val="00772B97"/>
    <w:rsid w:val="007A133A"/>
    <w:rsid w:val="007A1915"/>
    <w:rsid w:val="007B4263"/>
    <w:rsid w:val="007C281E"/>
    <w:rsid w:val="007C3195"/>
    <w:rsid w:val="007C40CF"/>
    <w:rsid w:val="007D497F"/>
    <w:rsid w:val="007E1AFF"/>
    <w:rsid w:val="007E237F"/>
    <w:rsid w:val="008078D2"/>
    <w:rsid w:val="00807D68"/>
    <w:rsid w:val="00821C27"/>
    <w:rsid w:val="00834AD5"/>
    <w:rsid w:val="00845758"/>
    <w:rsid w:val="00857B04"/>
    <w:rsid w:val="008632A4"/>
    <w:rsid w:val="00867D43"/>
    <w:rsid w:val="008759EC"/>
    <w:rsid w:val="008764CE"/>
    <w:rsid w:val="0088424E"/>
    <w:rsid w:val="00885497"/>
    <w:rsid w:val="00890135"/>
    <w:rsid w:val="0089254F"/>
    <w:rsid w:val="0089409E"/>
    <w:rsid w:val="0089584F"/>
    <w:rsid w:val="008A1E7D"/>
    <w:rsid w:val="008D47EF"/>
    <w:rsid w:val="008E0FC4"/>
    <w:rsid w:val="008F22C0"/>
    <w:rsid w:val="008F3794"/>
    <w:rsid w:val="0090767D"/>
    <w:rsid w:val="00917CF5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1809"/>
    <w:rsid w:val="009665AF"/>
    <w:rsid w:val="00967EDD"/>
    <w:rsid w:val="00970F06"/>
    <w:rsid w:val="00971704"/>
    <w:rsid w:val="00973692"/>
    <w:rsid w:val="009C4471"/>
    <w:rsid w:val="009E32D6"/>
    <w:rsid w:val="009F2D9C"/>
    <w:rsid w:val="009F5A71"/>
    <w:rsid w:val="00A03AD0"/>
    <w:rsid w:val="00A04DA8"/>
    <w:rsid w:val="00A25EA9"/>
    <w:rsid w:val="00A57931"/>
    <w:rsid w:val="00A66848"/>
    <w:rsid w:val="00A7088C"/>
    <w:rsid w:val="00A7148C"/>
    <w:rsid w:val="00A722B2"/>
    <w:rsid w:val="00A80996"/>
    <w:rsid w:val="00A81783"/>
    <w:rsid w:val="00A87BF3"/>
    <w:rsid w:val="00A95A44"/>
    <w:rsid w:val="00AA2FD3"/>
    <w:rsid w:val="00AD2EE9"/>
    <w:rsid w:val="00AD7F1B"/>
    <w:rsid w:val="00B205BA"/>
    <w:rsid w:val="00B20F24"/>
    <w:rsid w:val="00B33E3A"/>
    <w:rsid w:val="00B40171"/>
    <w:rsid w:val="00B44F4B"/>
    <w:rsid w:val="00B6514F"/>
    <w:rsid w:val="00B7056B"/>
    <w:rsid w:val="00B9524D"/>
    <w:rsid w:val="00B96C37"/>
    <w:rsid w:val="00B97A9C"/>
    <w:rsid w:val="00BE29F2"/>
    <w:rsid w:val="00BF01FF"/>
    <w:rsid w:val="00BF5CA1"/>
    <w:rsid w:val="00C136C8"/>
    <w:rsid w:val="00C241B4"/>
    <w:rsid w:val="00C41758"/>
    <w:rsid w:val="00C43D14"/>
    <w:rsid w:val="00C44895"/>
    <w:rsid w:val="00C4704F"/>
    <w:rsid w:val="00C77BB8"/>
    <w:rsid w:val="00C823DC"/>
    <w:rsid w:val="00C937E8"/>
    <w:rsid w:val="00C97D46"/>
    <w:rsid w:val="00CB6F4F"/>
    <w:rsid w:val="00CC179A"/>
    <w:rsid w:val="00CC5E77"/>
    <w:rsid w:val="00CD11D7"/>
    <w:rsid w:val="00CE40CA"/>
    <w:rsid w:val="00CE668B"/>
    <w:rsid w:val="00CF39B0"/>
    <w:rsid w:val="00CF6F01"/>
    <w:rsid w:val="00D00046"/>
    <w:rsid w:val="00D0479C"/>
    <w:rsid w:val="00D05E07"/>
    <w:rsid w:val="00D100A7"/>
    <w:rsid w:val="00D2107A"/>
    <w:rsid w:val="00D230ED"/>
    <w:rsid w:val="00D329DD"/>
    <w:rsid w:val="00D33755"/>
    <w:rsid w:val="00D56037"/>
    <w:rsid w:val="00D60C46"/>
    <w:rsid w:val="00D66CD2"/>
    <w:rsid w:val="00D763A0"/>
    <w:rsid w:val="00D7664A"/>
    <w:rsid w:val="00D86729"/>
    <w:rsid w:val="00D92A26"/>
    <w:rsid w:val="00D93F3C"/>
    <w:rsid w:val="00D966A5"/>
    <w:rsid w:val="00DA77FD"/>
    <w:rsid w:val="00DB159A"/>
    <w:rsid w:val="00DC5B7E"/>
    <w:rsid w:val="00DE5C42"/>
    <w:rsid w:val="00DF49F0"/>
    <w:rsid w:val="00E01D17"/>
    <w:rsid w:val="00E061A5"/>
    <w:rsid w:val="00E17BF0"/>
    <w:rsid w:val="00E22478"/>
    <w:rsid w:val="00E2519C"/>
    <w:rsid w:val="00E26DC2"/>
    <w:rsid w:val="00E27FB5"/>
    <w:rsid w:val="00E42A53"/>
    <w:rsid w:val="00E53779"/>
    <w:rsid w:val="00E53D4A"/>
    <w:rsid w:val="00E561BC"/>
    <w:rsid w:val="00E73231"/>
    <w:rsid w:val="00E90D9C"/>
    <w:rsid w:val="00EA1D75"/>
    <w:rsid w:val="00EA39B4"/>
    <w:rsid w:val="00ED4CDF"/>
    <w:rsid w:val="00EF09B2"/>
    <w:rsid w:val="00EF3E1F"/>
    <w:rsid w:val="00EF4ED9"/>
    <w:rsid w:val="00F168AF"/>
    <w:rsid w:val="00F3196E"/>
    <w:rsid w:val="00F34A6A"/>
    <w:rsid w:val="00F4039A"/>
    <w:rsid w:val="00F53C17"/>
    <w:rsid w:val="00F55D33"/>
    <w:rsid w:val="00F66523"/>
    <w:rsid w:val="00F70880"/>
    <w:rsid w:val="00F743EC"/>
    <w:rsid w:val="00F8632E"/>
    <w:rsid w:val="00F90358"/>
    <w:rsid w:val="00F90756"/>
    <w:rsid w:val="00F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6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4</cp:revision>
  <cp:lastPrinted>2025-01-14T15:40:00Z</cp:lastPrinted>
  <dcterms:created xsi:type="dcterms:W3CDTF">2026-04-22T09:47:00Z</dcterms:created>
  <dcterms:modified xsi:type="dcterms:W3CDTF">2026-04-22T13:28:00Z</dcterms:modified>
</cp:coreProperties>
</file>