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6C458" w14:textId="5BD7A53A" w:rsidR="003E3B85" w:rsidRPr="00970F06" w:rsidRDefault="003E3B85" w:rsidP="003E3B85">
      <w:pPr>
        <w:spacing w:before="240"/>
        <w:jc w:val="right"/>
        <w:rPr>
          <w:rFonts w:ascii="Arial" w:hAnsi="Arial" w:cs="Arial"/>
          <w:color w:val="2658A5"/>
          <w:sz w:val="48"/>
          <w:szCs w:val="48"/>
        </w:rPr>
      </w:pPr>
      <w:r w:rsidRPr="00970F06">
        <w:rPr>
          <w:rFonts w:ascii="Arial" w:hAnsi="Arial" w:cs="Arial"/>
          <w:noProof/>
          <w:color w:val="2658A5"/>
          <w:sz w:val="48"/>
          <w:szCs w:val="48"/>
          <w:lang w:eastAsia="cs-CZ"/>
        </w:rPr>
        <w:drawing>
          <wp:anchor distT="0" distB="0" distL="114300" distR="114300" simplePos="0" relativeHeight="251659264" behindDoc="1" locked="0" layoutInCell="1" allowOverlap="1" wp14:anchorId="17E71488" wp14:editId="74A80BE3">
            <wp:simplePos x="0" y="0"/>
            <wp:positionH relativeFrom="margin">
              <wp:posOffset>-39757</wp:posOffset>
            </wp:positionH>
            <wp:positionV relativeFrom="margin">
              <wp:posOffset>93593</wp:posOffset>
            </wp:positionV>
            <wp:extent cx="2120265" cy="465455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265" cy="465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0F06">
        <w:rPr>
          <w:rFonts w:ascii="Arial" w:hAnsi="Arial" w:cs="Arial"/>
          <w:color w:val="2658A5"/>
          <w:sz w:val="48"/>
          <w:szCs w:val="48"/>
        </w:rPr>
        <w:t>TISKOVÁ ZPRÁVA</w:t>
      </w:r>
    </w:p>
    <w:p w14:paraId="0022BE11" w14:textId="4FE24414" w:rsidR="003E3B85" w:rsidRDefault="003E3B85" w:rsidP="003E3B85">
      <w:pPr>
        <w:jc w:val="both"/>
        <w:rPr>
          <w:rFonts w:ascii="Montserrat" w:hAnsi="Montserrat"/>
          <w:sz w:val="20"/>
          <w:szCs w:val="20"/>
        </w:rPr>
      </w:pPr>
    </w:p>
    <w:p w14:paraId="2CC20B2C" w14:textId="77777777" w:rsidR="008E7EAC" w:rsidRDefault="008E7EAC" w:rsidP="000E28FA">
      <w:pPr>
        <w:spacing w:before="100" w:beforeAutospacing="1" w:after="100" w:afterAutospacing="1"/>
        <w:outlineLvl w:val="0"/>
        <w:rPr>
          <w:rFonts w:ascii="Arial" w:hAnsi="Arial" w:cs="Arial"/>
          <w:b/>
          <w:bCs/>
          <w:i/>
          <w:iCs/>
          <w:color w:val="2658A5"/>
          <w:sz w:val="32"/>
          <w:szCs w:val="32"/>
        </w:rPr>
      </w:pPr>
      <w:r w:rsidRPr="008E7EAC">
        <w:rPr>
          <w:rFonts w:ascii="Arial" w:hAnsi="Arial" w:cs="Arial"/>
          <w:b/>
          <w:bCs/>
          <w:color w:val="2658A5"/>
          <w:sz w:val="32"/>
          <w:szCs w:val="32"/>
        </w:rPr>
        <w:t>Česká obchodní inspekce kontrolovala dodržování zákazu prodeje alkoholu a tabákových výrobků nezletilým</w:t>
      </w:r>
      <w:r w:rsidRPr="008E7EAC">
        <w:rPr>
          <w:rFonts w:ascii="Arial" w:hAnsi="Arial" w:cs="Arial"/>
          <w:b/>
          <w:bCs/>
          <w:i/>
          <w:iCs/>
          <w:color w:val="2658A5"/>
          <w:sz w:val="32"/>
          <w:szCs w:val="32"/>
        </w:rPr>
        <w:t xml:space="preserve"> </w:t>
      </w:r>
    </w:p>
    <w:p w14:paraId="4803711C" w14:textId="40740D55" w:rsidR="00592C1D" w:rsidRPr="000E28FA" w:rsidRDefault="000E28FA" w:rsidP="000E28FA">
      <w:pPr>
        <w:spacing w:before="100" w:beforeAutospacing="1" w:after="100" w:afterAutospacing="1"/>
        <w:outlineLvl w:val="0"/>
        <w:rPr>
          <w:rFonts w:ascii="Arial" w:eastAsia="Calibri" w:hAnsi="Arial" w:cs="Arial"/>
          <w:i/>
          <w:iCs/>
          <w:sz w:val="20"/>
          <w:szCs w:val="20"/>
        </w:rPr>
      </w:pPr>
      <w:r w:rsidRPr="000E28FA">
        <w:rPr>
          <w:rFonts w:ascii="Arial" w:eastAsia="Calibri" w:hAnsi="Arial" w:cs="Arial"/>
          <w:i/>
          <w:iCs/>
          <w:sz w:val="20"/>
          <w:szCs w:val="20"/>
        </w:rPr>
        <w:t>(</w:t>
      </w:r>
      <w:r w:rsidR="00477F73">
        <w:rPr>
          <w:rFonts w:ascii="Arial" w:eastAsia="Calibri" w:hAnsi="Arial" w:cs="Arial"/>
          <w:i/>
          <w:iCs/>
          <w:sz w:val="20"/>
          <w:szCs w:val="20"/>
        </w:rPr>
        <w:t>Zpráva za 1.</w:t>
      </w:r>
      <w:r w:rsidR="00A45B33">
        <w:rPr>
          <w:rFonts w:ascii="Arial" w:eastAsia="Calibri" w:hAnsi="Arial" w:cs="Arial"/>
          <w:i/>
          <w:iCs/>
          <w:sz w:val="20"/>
          <w:szCs w:val="20"/>
        </w:rPr>
        <w:t xml:space="preserve"> </w:t>
      </w:r>
      <w:r w:rsidR="00477F73">
        <w:rPr>
          <w:rFonts w:ascii="Arial" w:eastAsia="Calibri" w:hAnsi="Arial" w:cs="Arial"/>
          <w:i/>
          <w:iCs/>
          <w:sz w:val="20"/>
          <w:szCs w:val="20"/>
        </w:rPr>
        <w:t>čtvrtletí</w:t>
      </w:r>
      <w:r w:rsidRPr="000E28FA">
        <w:rPr>
          <w:rFonts w:ascii="Arial" w:eastAsia="Calibri" w:hAnsi="Arial" w:cs="Arial"/>
          <w:i/>
          <w:iCs/>
          <w:sz w:val="20"/>
          <w:szCs w:val="20"/>
        </w:rPr>
        <w:t xml:space="preserve"> 202</w:t>
      </w:r>
      <w:r w:rsidR="004E7FDC">
        <w:rPr>
          <w:rFonts w:ascii="Arial" w:eastAsia="Calibri" w:hAnsi="Arial" w:cs="Arial"/>
          <w:i/>
          <w:iCs/>
          <w:sz w:val="20"/>
          <w:szCs w:val="20"/>
        </w:rPr>
        <w:t>6</w:t>
      </w:r>
      <w:r w:rsidRPr="000E28FA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270F4FE5" w14:textId="7C447579" w:rsidR="000E28FA" w:rsidRPr="0040156D" w:rsidRDefault="000E28FA" w:rsidP="0040156D">
      <w:pPr>
        <w:pStyle w:val="Normlnweb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</w:pPr>
      <w:r w:rsidRPr="0081213E">
        <w:rPr>
          <w:rFonts w:ascii="Arial" w:eastAsia="Calibri" w:hAnsi="Arial" w:cs="Arial"/>
          <w:sz w:val="20"/>
          <w:szCs w:val="20"/>
          <w:lang w:eastAsia="en-US"/>
        </w:rPr>
        <w:t xml:space="preserve">(Praha, </w:t>
      </w:r>
      <w:r w:rsidR="005D6230">
        <w:rPr>
          <w:rFonts w:ascii="Arial" w:eastAsia="Calibri" w:hAnsi="Arial" w:cs="Arial"/>
          <w:sz w:val="20"/>
          <w:szCs w:val="20"/>
          <w:lang w:eastAsia="en-US"/>
        </w:rPr>
        <w:t>30</w:t>
      </w:r>
      <w:r w:rsidRPr="0081213E">
        <w:rPr>
          <w:rFonts w:ascii="Arial" w:eastAsia="Calibri" w:hAnsi="Arial" w:cs="Arial"/>
          <w:sz w:val="20"/>
          <w:szCs w:val="20"/>
          <w:lang w:eastAsia="en-US"/>
        </w:rPr>
        <w:t xml:space="preserve">. </w:t>
      </w:r>
      <w:r w:rsidR="00477F73" w:rsidRPr="0081213E">
        <w:rPr>
          <w:rFonts w:ascii="Arial" w:eastAsia="Calibri" w:hAnsi="Arial" w:cs="Arial"/>
          <w:sz w:val="20"/>
          <w:szCs w:val="20"/>
          <w:lang w:eastAsia="en-US"/>
        </w:rPr>
        <w:t>červ</w:t>
      </w:r>
      <w:r w:rsidR="005D6230">
        <w:rPr>
          <w:rFonts w:ascii="Arial" w:eastAsia="Calibri" w:hAnsi="Arial" w:cs="Arial"/>
          <w:sz w:val="20"/>
          <w:szCs w:val="20"/>
          <w:lang w:eastAsia="en-US"/>
        </w:rPr>
        <w:t>na</w:t>
      </w:r>
      <w:r w:rsidRPr="0081213E">
        <w:rPr>
          <w:rFonts w:ascii="Arial" w:eastAsia="Calibri" w:hAnsi="Arial" w:cs="Arial"/>
          <w:sz w:val="20"/>
          <w:szCs w:val="20"/>
          <w:lang w:eastAsia="en-US"/>
        </w:rPr>
        <w:t xml:space="preserve"> 202</w:t>
      </w:r>
      <w:r w:rsidR="004E7FDC">
        <w:rPr>
          <w:rFonts w:ascii="Arial" w:eastAsia="Calibri" w:hAnsi="Arial" w:cs="Arial"/>
          <w:sz w:val="20"/>
          <w:szCs w:val="20"/>
          <w:lang w:eastAsia="en-US"/>
        </w:rPr>
        <w:t>6</w:t>
      </w:r>
      <w:r w:rsidRPr="0081213E">
        <w:rPr>
          <w:rFonts w:ascii="Arial" w:eastAsia="Calibri" w:hAnsi="Arial" w:cs="Arial"/>
          <w:sz w:val="20"/>
          <w:szCs w:val="20"/>
          <w:lang w:eastAsia="en-US"/>
        </w:rPr>
        <w:t>)</w:t>
      </w:r>
      <w:r w:rsidR="00F53C17" w:rsidRPr="000E28FA">
        <w:rPr>
          <w:b/>
          <w:iCs/>
          <w:sz w:val="20"/>
          <w:szCs w:val="20"/>
        </w:rPr>
        <w:t xml:space="preserve"> </w:t>
      </w:r>
      <w:r w:rsidR="00477F73" w:rsidRPr="00832B85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Č</w:t>
      </w:r>
      <w:r w:rsidR="004B524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eská obchodní inspekce</w:t>
      </w:r>
      <w:r w:rsidR="006A406A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="00477F73" w:rsidRPr="00832B85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v průběhu </w:t>
      </w:r>
      <w:r w:rsidR="00477F73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prvního</w:t>
      </w:r>
      <w:r w:rsidR="00477F73" w:rsidRPr="00832B85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čtvrtletí pokračovala v</w:t>
      </w:r>
      <w:r w:rsidR="008F050F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 </w:t>
      </w:r>
      <w:r w:rsidR="00477F73" w:rsidRPr="00832B85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kontrolní akc</w:t>
      </w:r>
      <w:r w:rsidR="00B033EB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i</w:t>
      </w:r>
      <w:r w:rsidR="00477F73" w:rsidRPr="00832B85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, v níž </w:t>
      </w:r>
      <w:r w:rsidR="00C67BBD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především </w:t>
      </w:r>
      <w:r w:rsidR="00477F73" w:rsidRPr="00832B85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ověřuje, zda prodávající dodržují zák</w:t>
      </w:r>
      <w:r w:rsidR="004B524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on</w:t>
      </w:r>
      <w:r w:rsidR="00477F73" w:rsidRPr="00832B85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č. 65/2017 Sb., o ochraně zdraví před škodlivými účinky návykových látek</w:t>
      </w:r>
      <w:r w:rsidR="001623B1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,</w:t>
      </w:r>
      <w:r w:rsidR="004B524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="00477F73" w:rsidRPr="00832B85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a další </w:t>
      </w:r>
      <w:r w:rsidR="00C67BBD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požadavky </w:t>
      </w:r>
      <w:r w:rsidR="00477F73" w:rsidRPr="00832B85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zákon</w:t>
      </w:r>
      <w:r w:rsidR="00C67BBD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ů v dozorové kompetenci ČOI</w:t>
      </w:r>
      <w:r w:rsidR="00477F73" w:rsidRPr="00832B85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. </w:t>
      </w:r>
      <w:r w:rsidR="003D7E83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Realizovala </w:t>
      </w:r>
      <w:r w:rsidR="00477F73" w:rsidRPr="00832B85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1 </w:t>
      </w:r>
      <w:r w:rsidR="00477F73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6</w:t>
      </w:r>
      <w:r w:rsidR="00427467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66</w:t>
      </w:r>
      <w:r w:rsidR="00477F73" w:rsidRPr="00832B85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kontrol</w:t>
      </w:r>
      <w:r w:rsidR="003D7E83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a</w:t>
      </w:r>
      <w:r w:rsidR="00477F73" w:rsidRPr="00832B85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nedostatky zji</w:t>
      </w:r>
      <w:r w:rsidR="00AC2746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stila</w:t>
      </w:r>
      <w:r w:rsidR="00477F73" w:rsidRPr="00832B85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="00477F73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v</w:t>
      </w:r>
      <w:r w:rsidR="00477F73" w:rsidRPr="00832B85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="00477F73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7</w:t>
      </w:r>
      <w:r w:rsidR="00427467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21</w:t>
      </w:r>
      <w:r w:rsidR="00477F73" w:rsidRPr="00832B85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kontrol</w:t>
      </w:r>
      <w:r w:rsidR="00C67BBD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ách</w:t>
      </w:r>
      <w:r w:rsidR="00477F73" w:rsidRPr="00832B85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(</w:t>
      </w:r>
      <w:r w:rsidR="00427467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43,28</w:t>
      </w:r>
      <w:r w:rsidR="003D7E83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="00477F73" w:rsidRPr="00832B85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%). </w:t>
      </w:r>
      <w:r w:rsidR="000E0A21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Mezi </w:t>
      </w:r>
      <w:r w:rsidR="00477F73" w:rsidRPr="00832B85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nejzávažnější</w:t>
      </w:r>
      <w:r w:rsidR="000B039B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="000E0A21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patří </w:t>
      </w:r>
      <w:r w:rsidR="00477F73" w:rsidRPr="00832B85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prodej alkoholických nápojů </w:t>
      </w:r>
      <w:r w:rsidR="0043394F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mladistvým</w:t>
      </w:r>
      <w:r w:rsidR="00477F73" w:rsidRPr="00832B85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, který byl zjištěn v </w:t>
      </w:r>
      <w:r w:rsidR="00427467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75</w:t>
      </w:r>
      <w:r w:rsidR="00477F73" w:rsidRPr="00832B85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případech.</w:t>
      </w:r>
    </w:p>
    <w:p w14:paraId="2E19086E" w14:textId="3C64C390" w:rsidR="0040156D" w:rsidRPr="00832B85" w:rsidRDefault="00C67BBD" w:rsidP="0040156D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Kontrolní a</w:t>
      </w:r>
      <w:r w:rsidR="0040156D" w:rsidRPr="00832B85">
        <w:rPr>
          <w:rFonts w:ascii="Arial" w:hAnsi="Arial" w:cs="Arial"/>
          <w:sz w:val="20"/>
          <w:szCs w:val="20"/>
        </w:rPr>
        <w:t>kce byla zaměřena především na dodržování právních předpisů upravujících nabídku a prodej alkoholických nápojů a tabákových výrobků, kuřáckých pomůcek, bylinných výrobků určených ke kouření, elektronických cigaret</w:t>
      </w:r>
      <w:r w:rsidR="00AD6ACE">
        <w:rPr>
          <w:rFonts w:ascii="Arial" w:hAnsi="Arial" w:cs="Arial"/>
          <w:sz w:val="20"/>
          <w:szCs w:val="20"/>
        </w:rPr>
        <w:t xml:space="preserve">, </w:t>
      </w:r>
      <w:r w:rsidR="0040156D" w:rsidRPr="00832B85">
        <w:rPr>
          <w:rFonts w:ascii="Arial" w:hAnsi="Arial" w:cs="Arial"/>
          <w:sz w:val="20"/>
          <w:szCs w:val="20"/>
        </w:rPr>
        <w:t>nikotinových sáčků bez obsahu tabáku</w:t>
      </w:r>
      <w:r w:rsidR="00AD6ACE">
        <w:rPr>
          <w:rFonts w:ascii="Arial" w:hAnsi="Arial" w:cs="Arial"/>
          <w:sz w:val="20"/>
          <w:szCs w:val="20"/>
        </w:rPr>
        <w:t xml:space="preserve"> a výrobků obsahujících nikotin</w:t>
      </w:r>
      <w:r w:rsidR="0040156D" w:rsidRPr="00832B85">
        <w:rPr>
          <w:rFonts w:ascii="Arial" w:hAnsi="Arial" w:cs="Arial"/>
          <w:sz w:val="20"/>
          <w:szCs w:val="20"/>
        </w:rPr>
        <w:t xml:space="preserve">. V období od </w:t>
      </w:r>
      <w:r w:rsidR="00AD6ACE">
        <w:rPr>
          <w:rFonts w:ascii="Arial" w:hAnsi="Arial" w:cs="Arial"/>
          <w:sz w:val="20"/>
          <w:szCs w:val="20"/>
        </w:rPr>
        <w:t>2</w:t>
      </w:r>
      <w:r w:rsidR="0040156D" w:rsidRPr="00832B85">
        <w:rPr>
          <w:rFonts w:ascii="Arial" w:hAnsi="Arial" w:cs="Arial"/>
          <w:sz w:val="20"/>
          <w:szCs w:val="20"/>
        </w:rPr>
        <w:t xml:space="preserve">. </w:t>
      </w:r>
      <w:r w:rsidR="002B02E9">
        <w:rPr>
          <w:rFonts w:ascii="Arial" w:hAnsi="Arial" w:cs="Arial"/>
          <w:sz w:val="20"/>
          <w:szCs w:val="20"/>
        </w:rPr>
        <w:t>ledna</w:t>
      </w:r>
      <w:r w:rsidR="0040156D" w:rsidRPr="00832B85">
        <w:rPr>
          <w:rFonts w:ascii="Arial" w:hAnsi="Arial" w:cs="Arial"/>
          <w:sz w:val="20"/>
          <w:szCs w:val="20"/>
        </w:rPr>
        <w:t xml:space="preserve"> do 3</w:t>
      </w:r>
      <w:r w:rsidR="00AD6ACE">
        <w:rPr>
          <w:rFonts w:ascii="Arial" w:hAnsi="Arial" w:cs="Arial"/>
          <w:sz w:val="20"/>
          <w:szCs w:val="20"/>
        </w:rPr>
        <w:t>1</w:t>
      </w:r>
      <w:r w:rsidR="0040156D" w:rsidRPr="00832B85">
        <w:rPr>
          <w:rFonts w:ascii="Arial" w:hAnsi="Arial" w:cs="Arial"/>
          <w:sz w:val="20"/>
          <w:szCs w:val="20"/>
        </w:rPr>
        <w:t xml:space="preserve">. </w:t>
      </w:r>
      <w:r w:rsidR="002B02E9">
        <w:rPr>
          <w:rFonts w:ascii="Arial" w:hAnsi="Arial" w:cs="Arial"/>
          <w:sz w:val="20"/>
          <w:szCs w:val="20"/>
        </w:rPr>
        <w:t>března</w:t>
      </w:r>
      <w:r w:rsidR="00AD6ACE">
        <w:rPr>
          <w:rFonts w:ascii="Arial" w:hAnsi="Arial" w:cs="Arial"/>
          <w:sz w:val="20"/>
          <w:szCs w:val="20"/>
        </w:rPr>
        <w:t xml:space="preserve"> 202</w:t>
      </w:r>
      <w:r w:rsidR="00427467">
        <w:rPr>
          <w:rFonts w:ascii="Arial" w:hAnsi="Arial" w:cs="Arial"/>
          <w:sz w:val="20"/>
          <w:szCs w:val="20"/>
        </w:rPr>
        <w:t>6</w:t>
      </w:r>
      <w:r w:rsidR="0040156D" w:rsidRPr="00832B85">
        <w:rPr>
          <w:rFonts w:ascii="Arial" w:hAnsi="Arial" w:cs="Arial"/>
          <w:sz w:val="20"/>
          <w:szCs w:val="20"/>
        </w:rPr>
        <w:t xml:space="preserve"> </w:t>
      </w:r>
      <w:r w:rsidR="0040156D" w:rsidRPr="00832B85">
        <w:rPr>
          <w:rFonts w:ascii="Arial" w:hAnsi="Arial" w:cs="Arial"/>
          <w:b/>
          <w:bCs/>
          <w:sz w:val="20"/>
          <w:szCs w:val="20"/>
        </w:rPr>
        <w:t xml:space="preserve">bylo provedeno celkem 1 </w:t>
      </w:r>
      <w:r w:rsidR="00AD6ACE">
        <w:rPr>
          <w:rFonts w:ascii="Arial" w:hAnsi="Arial" w:cs="Arial"/>
          <w:b/>
          <w:bCs/>
          <w:sz w:val="20"/>
          <w:szCs w:val="20"/>
        </w:rPr>
        <w:t>6</w:t>
      </w:r>
      <w:r w:rsidR="00427467">
        <w:rPr>
          <w:rFonts w:ascii="Arial" w:hAnsi="Arial" w:cs="Arial"/>
          <w:b/>
          <w:bCs/>
          <w:sz w:val="20"/>
          <w:szCs w:val="20"/>
        </w:rPr>
        <w:t>66</w:t>
      </w:r>
      <w:r w:rsidR="0040156D" w:rsidRPr="00832B85">
        <w:rPr>
          <w:rFonts w:ascii="Arial" w:hAnsi="Arial" w:cs="Arial"/>
          <w:b/>
          <w:bCs/>
          <w:sz w:val="20"/>
          <w:szCs w:val="20"/>
        </w:rPr>
        <w:t xml:space="preserve"> kontrol, z toho </w:t>
      </w:r>
      <w:r w:rsidR="00AD6ACE">
        <w:rPr>
          <w:rFonts w:ascii="Arial" w:hAnsi="Arial" w:cs="Arial"/>
          <w:b/>
          <w:bCs/>
          <w:sz w:val="20"/>
          <w:szCs w:val="20"/>
        </w:rPr>
        <w:t>téměř polovina kontrol (7</w:t>
      </w:r>
      <w:r w:rsidR="00427467">
        <w:rPr>
          <w:rFonts w:ascii="Arial" w:hAnsi="Arial" w:cs="Arial"/>
          <w:b/>
          <w:bCs/>
          <w:sz w:val="20"/>
          <w:szCs w:val="20"/>
        </w:rPr>
        <w:t>21</w:t>
      </w:r>
      <w:r w:rsidR="00AD6ACE">
        <w:rPr>
          <w:rFonts w:ascii="Arial" w:hAnsi="Arial" w:cs="Arial"/>
          <w:b/>
          <w:bCs/>
          <w:sz w:val="20"/>
          <w:szCs w:val="20"/>
        </w:rPr>
        <w:t>)</w:t>
      </w:r>
      <w:r w:rsidR="0040156D" w:rsidRPr="00832B85">
        <w:rPr>
          <w:rFonts w:ascii="Arial" w:hAnsi="Arial" w:cs="Arial"/>
          <w:b/>
          <w:bCs/>
          <w:sz w:val="20"/>
          <w:szCs w:val="20"/>
        </w:rPr>
        <w:t xml:space="preserve"> byl</w:t>
      </w:r>
      <w:r w:rsidR="00AD6ACE">
        <w:rPr>
          <w:rFonts w:ascii="Arial" w:hAnsi="Arial" w:cs="Arial"/>
          <w:b/>
          <w:bCs/>
          <w:sz w:val="20"/>
          <w:szCs w:val="20"/>
        </w:rPr>
        <w:t>a</w:t>
      </w:r>
      <w:r w:rsidR="0040156D" w:rsidRPr="00832B85">
        <w:rPr>
          <w:rFonts w:ascii="Arial" w:hAnsi="Arial" w:cs="Arial"/>
          <w:b/>
          <w:bCs/>
          <w:sz w:val="20"/>
          <w:szCs w:val="20"/>
        </w:rPr>
        <w:t xml:space="preserve"> se zjištěním (</w:t>
      </w:r>
      <w:r w:rsidR="00427467">
        <w:rPr>
          <w:rFonts w:ascii="Arial" w:hAnsi="Arial" w:cs="Arial"/>
          <w:b/>
          <w:bCs/>
          <w:sz w:val="20"/>
          <w:szCs w:val="20"/>
        </w:rPr>
        <w:t>43,28</w:t>
      </w:r>
      <w:r w:rsidR="0040156D" w:rsidRPr="00832B85">
        <w:rPr>
          <w:rFonts w:ascii="Arial" w:hAnsi="Arial" w:cs="Arial"/>
          <w:b/>
          <w:bCs/>
          <w:sz w:val="20"/>
          <w:szCs w:val="20"/>
        </w:rPr>
        <w:t xml:space="preserve"> %). Porušení </w:t>
      </w:r>
      <w:r w:rsidR="00A45B33" w:rsidRPr="00832B85">
        <w:rPr>
          <w:rFonts w:ascii="Arial" w:hAnsi="Arial" w:cs="Arial"/>
          <w:b/>
          <w:bCs/>
          <w:sz w:val="20"/>
          <w:szCs w:val="20"/>
        </w:rPr>
        <w:t>zákonů</w:t>
      </w:r>
      <w:r w:rsidR="00A45B33">
        <w:rPr>
          <w:rFonts w:ascii="Arial" w:hAnsi="Arial" w:cs="Arial"/>
          <w:b/>
          <w:bCs/>
          <w:sz w:val="20"/>
          <w:szCs w:val="20"/>
        </w:rPr>
        <w:t xml:space="preserve"> </w:t>
      </w:r>
      <w:r w:rsidR="00A45B33" w:rsidRPr="00832B85">
        <w:rPr>
          <w:rFonts w:ascii="Arial" w:hAnsi="Arial" w:cs="Arial"/>
          <w:b/>
          <w:bCs/>
          <w:sz w:val="20"/>
          <w:szCs w:val="20"/>
        </w:rPr>
        <w:t>upravujících</w:t>
      </w:r>
      <w:r w:rsidR="0040156D" w:rsidRPr="00832B85">
        <w:rPr>
          <w:rFonts w:ascii="Arial" w:hAnsi="Arial" w:cs="Arial"/>
          <w:b/>
          <w:bCs/>
          <w:sz w:val="20"/>
          <w:szCs w:val="20"/>
        </w:rPr>
        <w:t xml:space="preserve"> nabídku a prodej alkoholických nápojů</w:t>
      </w:r>
      <w:r w:rsidR="000F020A">
        <w:rPr>
          <w:rFonts w:ascii="Arial" w:hAnsi="Arial" w:cs="Arial"/>
          <w:b/>
          <w:bCs/>
          <w:sz w:val="20"/>
          <w:szCs w:val="20"/>
        </w:rPr>
        <w:t xml:space="preserve"> a</w:t>
      </w:r>
      <w:r w:rsidR="0040156D" w:rsidRPr="00832B85">
        <w:rPr>
          <w:rFonts w:ascii="Arial" w:hAnsi="Arial" w:cs="Arial"/>
          <w:b/>
          <w:bCs/>
          <w:sz w:val="20"/>
          <w:szCs w:val="20"/>
        </w:rPr>
        <w:t xml:space="preserve"> tabákových </w:t>
      </w:r>
      <w:r w:rsidR="00AD6ACE">
        <w:rPr>
          <w:rFonts w:ascii="Arial" w:hAnsi="Arial" w:cs="Arial"/>
          <w:b/>
          <w:bCs/>
          <w:sz w:val="20"/>
          <w:szCs w:val="20"/>
        </w:rPr>
        <w:t xml:space="preserve">a souvisejících </w:t>
      </w:r>
      <w:r w:rsidR="0040156D" w:rsidRPr="00832B85">
        <w:rPr>
          <w:rFonts w:ascii="Arial" w:hAnsi="Arial" w:cs="Arial"/>
          <w:b/>
          <w:bCs/>
          <w:sz w:val="20"/>
          <w:szCs w:val="20"/>
        </w:rPr>
        <w:t xml:space="preserve">výrobků bylo zjištěno </w:t>
      </w:r>
      <w:r w:rsidR="00AD6ACE">
        <w:rPr>
          <w:rFonts w:ascii="Arial" w:hAnsi="Arial" w:cs="Arial"/>
          <w:b/>
          <w:bCs/>
          <w:sz w:val="20"/>
          <w:szCs w:val="20"/>
        </w:rPr>
        <w:t>ve</w:t>
      </w:r>
      <w:r w:rsidR="0040156D" w:rsidRPr="00832B85">
        <w:rPr>
          <w:rFonts w:ascii="Arial" w:hAnsi="Arial" w:cs="Arial"/>
          <w:b/>
          <w:bCs/>
          <w:sz w:val="20"/>
          <w:szCs w:val="20"/>
        </w:rPr>
        <w:t xml:space="preserve"> </w:t>
      </w:r>
      <w:r w:rsidR="00AD6ACE">
        <w:rPr>
          <w:rFonts w:ascii="Arial" w:hAnsi="Arial" w:cs="Arial"/>
          <w:b/>
          <w:bCs/>
          <w:sz w:val="20"/>
          <w:szCs w:val="20"/>
        </w:rPr>
        <w:t>1</w:t>
      </w:r>
      <w:r w:rsidR="00427467">
        <w:rPr>
          <w:rFonts w:ascii="Arial" w:hAnsi="Arial" w:cs="Arial"/>
          <w:b/>
          <w:bCs/>
          <w:sz w:val="20"/>
          <w:szCs w:val="20"/>
        </w:rPr>
        <w:t>29</w:t>
      </w:r>
      <w:r w:rsidR="0040156D" w:rsidRPr="00832B85">
        <w:rPr>
          <w:rFonts w:ascii="Arial" w:hAnsi="Arial" w:cs="Arial"/>
          <w:b/>
          <w:bCs/>
          <w:sz w:val="20"/>
          <w:szCs w:val="20"/>
        </w:rPr>
        <w:t xml:space="preserve"> kontrolách</w:t>
      </w:r>
      <w:r w:rsidR="00B210BF">
        <w:rPr>
          <w:rFonts w:ascii="Arial" w:hAnsi="Arial" w:cs="Arial"/>
          <w:b/>
          <w:bCs/>
          <w:sz w:val="20"/>
          <w:szCs w:val="20"/>
        </w:rPr>
        <w:t xml:space="preserve">  </w:t>
      </w:r>
      <w:r w:rsidR="0040156D" w:rsidRPr="00832B85">
        <w:rPr>
          <w:rFonts w:ascii="Arial" w:hAnsi="Arial" w:cs="Arial"/>
          <w:b/>
          <w:bCs/>
          <w:sz w:val="20"/>
          <w:szCs w:val="20"/>
        </w:rPr>
        <w:t xml:space="preserve"> (</w:t>
      </w:r>
      <w:r w:rsidR="00427467">
        <w:rPr>
          <w:rFonts w:ascii="Arial" w:hAnsi="Arial" w:cs="Arial"/>
          <w:b/>
          <w:bCs/>
          <w:sz w:val="20"/>
          <w:szCs w:val="20"/>
        </w:rPr>
        <w:t>7,74</w:t>
      </w:r>
      <w:r w:rsidR="0040156D" w:rsidRPr="00832B85">
        <w:rPr>
          <w:rFonts w:ascii="Arial" w:hAnsi="Arial" w:cs="Arial"/>
          <w:b/>
          <w:bCs/>
          <w:sz w:val="20"/>
          <w:szCs w:val="20"/>
        </w:rPr>
        <w:t xml:space="preserve"> %).</w:t>
      </w:r>
      <w:r w:rsidR="0040156D" w:rsidRPr="00832B85">
        <w:rPr>
          <w:rFonts w:ascii="Arial" w:hAnsi="Arial" w:cs="Arial"/>
          <w:sz w:val="20"/>
          <w:szCs w:val="20"/>
        </w:rPr>
        <w:t xml:space="preserve"> </w:t>
      </w:r>
      <w:r w:rsidR="00B210BF">
        <w:rPr>
          <w:rFonts w:ascii="Arial" w:hAnsi="Arial" w:cs="Arial"/>
          <w:b/>
          <w:bCs/>
          <w:sz w:val="20"/>
          <w:szCs w:val="20"/>
        </w:rPr>
        <w:t>Při</w:t>
      </w:r>
      <w:r w:rsidR="0040156D" w:rsidRPr="00C60DF1">
        <w:rPr>
          <w:rFonts w:ascii="Arial" w:hAnsi="Arial" w:cs="Arial"/>
          <w:b/>
          <w:bCs/>
          <w:sz w:val="20"/>
          <w:szCs w:val="20"/>
        </w:rPr>
        <w:t xml:space="preserve"> </w:t>
      </w:r>
      <w:r w:rsidR="00427467" w:rsidRPr="00C60DF1">
        <w:rPr>
          <w:rFonts w:ascii="Arial" w:hAnsi="Arial" w:cs="Arial"/>
          <w:b/>
          <w:bCs/>
          <w:sz w:val="20"/>
          <w:szCs w:val="20"/>
        </w:rPr>
        <w:t>207</w:t>
      </w:r>
      <w:r w:rsidR="0040156D" w:rsidRPr="00C60DF1">
        <w:rPr>
          <w:rFonts w:ascii="Arial" w:hAnsi="Arial" w:cs="Arial"/>
          <w:b/>
          <w:bCs/>
          <w:sz w:val="20"/>
          <w:szCs w:val="20"/>
        </w:rPr>
        <w:t xml:space="preserve"> kontrolní</w:t>
      </w:r>
      <w:r w:rsidR="00DE5750">
        <w:rPr>
          <w:rFonts w:ascii="Arial" w:hAnsi="Arial" w:cs="Arial"/>
          <w:b/>
          <w:bCs/>
          <w:sz w:val="20"/>
          <w:szCs w:val="20"/>
        </w:rPr>
        <w:t>ch</w:t>
      </w:r>
      <w:r w:rsidR="0040156D" w:rsidRPr="00C60DF1">
        <w:rPr>
          <w:rFonts w:ascii="Arial" w:hAnsi="Arial" w:cs="Arial"/>
          <w:b/>
          <w:bCs/>
          <w:sz w:val="20"/>
          <w:szCs w:val="20"/>
        </w:rPr>
        <w:t xml:space="preserve"> nákup</w:t>
      </w:r>
      <w:r w:rsidR="00DE5750">
        <w:rPr>
          <w:rFonts w:ascii="Arial" w:hAnsi="Arial" w:cs="Arial"/>
          <w:b/>
          <w:bCs/>
          <w:sz w:val="20"/>
          <w:szCs w:val="20"/>
        </w:rPr>
        <w:t>ech</w:t>
      </w:r>
      <w:r w:rsidR="0040156D" w:rsidRPr="00C60DF1">
        <w:rPr>
          <w:rFonts w:ascii="Arial" w:hAnsi="Arial" w:cs="Arial"/>
          <w:b/>
          <w:bCs/>
          <w:sz w:val="20"/>
          <w:szCs w:val="20"/>
        </w:rPr>
        <w:t xml:space="preserve"> </w:t>
      </w:r>
      <w:r w:rsidR="00DE5750">
        <w:rPr>
          <w:rFonts w:ascii="Arial" w:hAnsi="Arial" w:cs="Arial"/>
          <w:b/>
          <w:bCs/>
          <w:sz w:val="20"/>
          <w:szCs w:val="20"/>
        </w:rPr>
        <w:t xml:space="preserve">spolupracovala ČOI s </w:t>
      </w:r>
      <w:r w:rsidR="0040156D" w:rsidRPr="00C60DF1">
        <w:rPr>
          <w:rFonts w:ascii="Arial" w:hAnsi="Arial" w:cs="Arial"/>
          <w:b/>
          <w:bCs/>
          <w:sz w:val="20"/>
          <w:szCs w:val="20"/>
        </w:rPr>
        <w:t>osob</w:t>
      </w:r>
      <w:r w:rsidR="00755375">
        <w:rPr>
          <w:rFonts w:ascii="Arial" w:hAnsi="Arial" w:cs="Arial"/>
          <w:b/>
          <w:bCs/>
          <w:sz w:val="20"/>
          <w:szCs w:val="20"/>
        </w:rPr>
        <w:t>ami</w:t>
      </w:r>
      <w:r w:rsidR="0040156D" w:rsidRPr="00C60DF1">
        <w:rPr>
          <w:rFonts w:ascii="Arial" w:hAnsi="Arial" w:cs="Arial"/>
          <w:b/>
          <w:bCs/>
          <w:sz w:val="20"/>
          <w:szCs w:val="20"/>
        </w:rPr>
        <w:t xml:space="preserve"> mladší</w:t>
      </w:r>
      <w:r w:rsidR="00755375">
        <w:rPr>
          <w:rFonts w:ascii="Arial" w:hAnsi="Arial" w:cs="Arial"/>
          <w:b/>
          <w:bCs/>
          <w:sz w:val="20"/>
          <w:szCs w:val="20"/>
        </w:rPr>
        <w:t>mi</w:t>
      </w:r>
      <w:r w:rsidR="0040156D" w:rsidRPr="00C60DF1">
        <w:rPr>
          <w:rFonts w:ascii="Arial" w:hAnsi="Arial" w:cs="Arial"/>
          <w:b/>
          <w:bCs/>
          <w:sz w:val="20"/>
          <w:szCs w:val="20"/>
        </w:rPr>
        <w:t xml:space="preserve"> 18 let</w:t>
      </w:r>
      <w:r w:rsidR="00755375">
        <w:rPr>
          <w:rFonts w:ascii="Arial" w:hAnsi="Arial" w:cs="Arial"/>
          <w:b/>
          <w:bCs/>
          <w:sz w:val="20"/>
          <w:szCs w:val="20"/>
        </w:rPr>
        <w:t xml:space="preserve"> v roli figurantů</w:t>
      </w:r>
      <w:r w:rsidR="0040156D" w:rsidRPr="00832B85">
        <w:rPr>
          <w:rFonts w:ascii="Arial" w:hAnsi="Arial" w:cs="Arial"/>
          <w:sz w:val="20"/>
          <w:szCs w:val="20"/>
        </w:rPr>
        <w:t xml:space="preserve">, </w:t>
      </w:r>
      <w:r w:rsidR="00C85FB7" w:rsidRPr="00243AEB">
        <w:rPr>
          <w:rFonts w:ascii="Arial" w:hAnsi="Arial" w:cs="Arial"/>
          <w:sz w:val="20"/>
          <w:szCs w:val="20"/>
        </w:rPr>
        <w:t>12</w:t>
      </w:r>
      <w:r w:rsidR="0040156D" w:rsidRPr="00243AEB">
        <w:rPr>
          <w:rFonts w:ascii="Arial" w:hAnsi="Arial" w:cs="Arial"/>
          <w:sz w:val="20"/>
          <w:szCs w:val="20"/>
        </w:rPr>
        <w:t xml:space="preserve"> kontrol bylo provedeno ve spolupráci s pracovníky živnostenských úřadů, </w:t>
      </w:r>
      <w:r w:rsidR="00897EAA" w:rsidRPr="00243AEB">
        <w:rPr>
          <w:rFonts w:ascii="Arial" w:hAnsi="Arial" w:cs="Arial"/>
          <w:sz w:val="20"/>
          <w:szCs w:val="20"/>
        </w:rPr>
        <w:t>1</w:t>
      </w:r>
      <w:r w:rsidR="00C85FB7" w:rsidRPr="00243AEB">
        <w:rPr>
          <w:rFonts w:ascii="Arial" w:hAnsi="Arial" w:cs="Arial"/>
          <w:sz w:val="20"/>
          <w:szCs w:val="20"/>
        </w:rPr>
        <w:t>6</w:t>
      </w:r>
      <w:r w:rsidR="0040156D" w:rsidRPr="00243AEB">
        <w:rPr>
          <w:rFonts w:ascii="Arial" w:hAnsi="Arial" w:cs="Arial"/>
          <w:sz w:val="20"/>
          <w:szCs w:val="20"/>
        </w:rPr>
        <w:t xml:space="preserve"> kontrol za účasti Policie ČR, </w:t>
      </w:r>
      <w:r w:rsidR="00C85FB7" w:rsidRPr="00243AEB">
        <w:rPr>
          <w:rFonts w:ascii="Arial" w:hAnsi="Arial" w:cs="Arial"/>
          <w:sz w:val="20"/>
          <w:szCs w:val="20"/>
        </w:rPr>
        <w:t xml:space="preserve">6 kontrol ve spolupráci s Celní </w:t>
      </w:r>
      <w:r w:rsidR="008E7EAC" w:rsidRPr="00243AEB">
        <w:rPr>
          <w:rFonts w:ascii="Arial" w:hAnsi="Arial" w:cs="Arial"/>
          <w:sz w:val="20"/>
          <w:szCs w:val="20"/>
        </w:rPr>
        <w:t>s</w:t>
      </w:r>
      <w:r w:rsidR="00C85FB7" w:rsidRPr="00243AEB">
        <w:rPr>
          <w:rFonts w:ascii="Arial" w:hAnsi="Arial" w:cs="Arial"/>
          <w:sz w:val="20"/>
          <w:szCs w:val="20"/>
        </w:rPr>
        <w:t>právou</w:t>
      </w:r>
      <w:r w:rsidR="00B210BF">
        <w:rPr>
          <w:rFonts w:ascii="Arial" w:hAnsi="Arial" w:cs="Arial"/>
          <w:sz w:val="20"/>
          <w:szCs w:val="20"/>
        </w:rPr>
        <w:t xml:space="preserve"> ČR</w:t>
      </w:r>
      <w:r w:rsidR="00C85FB7" w:rsidRPr="00243AEB">
        <w:rPr>
          <w:rFonts w:ascii="Arial" w:hAnsi="Arial" w:cs="Arial"/>
          <w:sz w:val="20"/>
          <w:szCs w:val="20"/>
        </w:rPr>
        <w:t>, 1</w:t>
      </w:r>
      <w:r w:rsidR="00897EAA" w:rsidRPr="00243AEB">
        <w:rPr>
          <w:rFonts w:ascii="Arial" w:hAnsi="Arial" w:cs="Arial"/>
          <w:sz w:val="20"/>
          <w:szCs w:val="20"/>
        </w:rPr>
        <w:t xml:space="preserve"> kontrol</w:t>
      </w:r>
      <w:r w:rsidR="00C85FB7" w:rsidRPr="00243AEB">
        <w:rPr>
          <w:rFonts w:ascii="Arial" w:hAnsi="Arial" w:cs="Arial"/>
          <w:sz w:val="20"/>
          <w:szCs w:val="20"/>
        </w:rPr>
        <w:t>a</w:t>
      </w:r>
      <w:r w:rsidR="00897EAA" w:rsidRPr="00243AEB">
        <w:rPr>
          <w:rFonts w:ascii="Arial" w:hAnsi="Arial" w:cs="Arial"/>
          <w:sz w:val="20"/>
          <w:szCs w:val="20"/>
        </w:rPr>
        <w:t xml:space="preserve"> byl</w:t>
      </w:r>
      <w:r w:rsidR="00C85FB7" w:rsidRPr="00243AEB">
        <w:rPr>
          <w:rFonts w:ascii="Arial" w:hAnsi="Arial" w:cs="Arial"/>
          <w:sz w:val="20"/>
          <w:szCs w:val="20"/>
        </w:rPr>
        <w:t>a</w:t>
      </w:r>
      <w:r w:rsidR="00897EAA" w:rsidRPr="00243AEB">
        <w:rPr>
          <w:rFonts w:ascii="Arial" w:hAnsi="Arial" w:cs="Arial"/>
          <w:sz w:val="20"/>
          <w:szCs w:val="20"/>
        </w:rPr>
        <w:t xml:space="preserve"> proveden</w:t>
      </w:r>
      <w:r w:rsidR="00C85FB7" w:rsidRPr="00243AEB">
        <w:rPr>
          <w:rFonts w:ascii="Arial" w:hAnsi="Arial" w:cs="Arial"/>
          <w:sz w:val="20"/>
          <w:szCs w:val="20"/>
        </w:rPr>
        <w:t>a</w:t>
      </w:r>
      <w:r w:rsidR="00897EAA" w:rsidRPr="00243AEB">
        <w:rPr>
          <w:rFonts w:ascii="Arial" w:hAnsi="Arial" w:cs="Arial"/>
          <w:sz w:val="20"/>
          <w:szCs w:val="20"/>
        </w:rPr>
        <w:t xml:space="preserve"> v součinnosti s příslušníky cizinecké</w:t>
      </w:r>
      <w:r w:rsidR="0040156D" w:rsidRPr="00243AEB">
        <w:rPr>
          <w:rFonts w:ascii="Arial" w:hAnsi="Arial" w:cs="Arial"/>
          <w:sz w:val="20"/>
          <w:szCs w:val="20"/>
        </w:rPr>
        <w:t xml:space="preserve"> policie</w:t>
      </w:r>
      <w:r w:rsidR="00C85FB7" w:rsidRPr="00243AEB">
        <w:rPr>
          <w:rFonts w:ascii="Arial" w:hAnsi="Arial" w:cs="Arial"/>
          <w:sz w:val="20"/>
          <w:szCs w:val="20"/>
        </w:rPr>
        <w:t>, 5</w:t>
      </w:r>
      <w:r w:rsidR="0040156D" w:rsidRPr="00243AEB">
        <w:rPr>
          <w:rFonts w:ascii="Arial" w:hAnsi="Arial" w:cs="Arial"/>
          <w:sz w:val="20"/>
          <w:szCs w:val="20"/>
        </w:rPr>
        <w:t xml:space="preserve"> kontrol</w:t>
      </w:r>
      <w:r w:rsidR="00897EAA" w:rsidRPr="00243AEB">
        <w:rPr>
          <w:rFonts w:ascii="Arial" w:hAnsi="Arial" w:cs="Arial"/>
          <w:sz w:val="20"/>
          <w:szCs w:val="20"/>
        </w:rPr>
        <w:t xml:space="preserve"> </w:t>
      </w:r>
      <w:r w:rsidR="0040156D" w:rsidRPr="00243AEB">
        <w:rPr>
          <w:rFonts w:ascii="Arial" w:hAnsi="Arial" w:cs="Arial"/>
          <w:sz w:val="20"/>
          <w:szCs w:val="20"/>
        </w:rPr>
        <w:t>ve spolupráci s</w:t>
      </w:r>
      <w:r w:rsidR="00897EAA" w:rsidRPr="00243AEB">
        <w:rPr>
          <w:rFonts w:ascii="Arial" w:hAnsi="Arial" w:cs="Arial"/>
          <w:sz w:val="20"/>
          <w:szCs w:val="20"/>
        </w:rPr>
        <w:t> inspektory Státní zemědělské a potravinářské inspekce</w:t>
      </w:r>
      <w:r w:rsidR="00C85FB7" w:rsidRPr="00243AEB">
        <w:rPr>
          <w:rFonts w:ascii="Arial" w:hAnsi="Arial" w:cs="Arial"/>
          <w:sz w:val="20"/>
          <w:szCs w:val="20"/>
        </w:rPr>
        <w:t xml:space="preserve"> a 2 kontroly ve spolupráci s Krajskou hygienickou stanicí</w:t>
      </w:r>
      <w:r w:rsidR="00897EAA" w:rsidRPr="00243AEB">
        <w:rPr>
          <w:rFonts w:ascii="Arial" w:hAnsi="Arial" w:cs="Arial"/>
          <w:sz w:val="20"/>
          <w:szCs w:val="20"/>
        </w:rPr>
        <w:t>.</w:t>
      </w:r>
      <w:r w:rsidR="00C85FB7" w:rsidRPr="00243AEB">
        <w:rPr>
          <w:rFonts w:ascii="Arial" w:hAnsi="Arial" w:cs="Arial"/>
          <w:sz w:val="20"/>
          <w:szCs w:val="20"/>
        </w:rPr>
        <w:t xml:space="preserve"> </w:t>
      </w:r>
      <w:r w:rsidR="00897EAA">
        <w:rPr>
          <w:rFonts w:ascii="Arial" w:hAnsi="Arial" w:cs="Arial"/>
          <w:sz w:val="20"/>
          <w:szCs w:val="20"/>
        </w:rPr>
        <w:t>Některých kontrol se zúčastnilo více orgánů státní správy současně.</w:t>
      </w:r>
    </w:p>
    <w:p w14:paraId="11653BB5" w14:textId="5E75A0EB" w:rsidR="0040156D" w:rsidRPr="00832B85" w:rsidRDefault="0040156D" w:rsidP="0040156D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32B85">
        <w:rPr>
          <w:rFonts w:ascii="Arial" w:hAnsi="Arial" w:cs="Arial"/>
          <w:b/>
          <w:bCs/>
          <w:sz w:val="20"/>
          <w:szCs w:val="20"/>
        </w:rPr>
        <w:t xml:space="preserve">Porušení některého z ustanovení zákona č. 65/2017 Sb., o ochraně zdraví před škodlivými účinky návykových látek, bylo zjištěno ve </w:t>
      </w:r>
      <w:r w:rsidR="00C67BBD">
        <w:rPr>
          <w:rFonts w:ascii="Arial" w:hAnsi="Arial" w:cs="Arial"/>
          <w:b/>
          <w:bCs/>
          <w:sz w:val="20"/>
          <w:szCs w:val="20"/>
        </w:rPr>
        <w:t>130</w:t>
      </w:r>
      <w:r w:rsidR="00C67BBD" w:rsidRPr="00832B85">
        <w:rPr>
          <w:rFonts w:ascii="Arial" w:hAnsi="Arial" w:cs="Arial"/>
          <w:b/>
          <w:bCs/>
          <w:sz w:val="20"/>
          <w:szCs w:val="20"/>
        </w:rPr>
        <w:t xml:space="preserve"> </w:t>
      </w:r>
      <w:r w:rsidRPr="00832B85">
        <w:rPr>
          <w:rFonts w:ascii="Arial" w:hAnsi="Arial" w:cs="Arial"/>
          <w:b/>
          <w:bCs/>
          <w:sz w:val="20"/>
          <w:szCs w:val="20"/>
        </w:rPr>
        <w:t>případech. Z tohoto počtu:</w:t>
      </w:r>
    </w:p>
    <w:p w14:paraId="73B036C3" w14:textId="6410387A" w:rsidR="0040156D" w:rsidRPr="00D1029A" w:rsidRDefault="0040156D" w:rsidP="0040156D">
      <w:pPr>
        <w:pStyle w:val="Odstavecseseznamem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1029A">
        <w:rPr>
          <w:rFonts w:ascii="Arial" w:hAnsi="Arial" w:cs="Arial"/>
          <w:b/>
          <w:bCs/>
          <w:sz w:val="20"/>
          <w:szCs w:val="20"/>
        </w:rPr>
        <w:t xml:space="preserve">v </w:t>
      </w:r>
      <w:r w:rsidR="00C85FB7">
        <w:rPr>
          <w:rFonts w:ascii="Arial" w:hAnsi="Arial" w:cs="Arial"/>
          <w:b/>
          <w:bCs/>
          <w:sz w:val="20"/>
          <w:szCs w:val="20"/>
        </w:rPr>
        <w:t>75</w:t>
      </w:r>
      <w:r w:rsidRPr="00D1029A">
        <w:rPr>
          <w:rFonts w:ascii="Arial" w:hAnsi="Arial" w:cs="Arial"/>
          <w:b/>
          <w:bCs/>
          <w:sz w:val="20"/>
          <w:szCs w:val="20"/>
        </w:rPr>
        <w:t xml:space="preserve"> případech bylo zjištěno porušení ustanovení § 11 odst. 5, které zakazuje prodávat nebo podávat alkoholický nápoj osobě mladší 18 let,</w:t>
      </w:r>
    </w:p>
    <w:p w14:paraId="633A5207" w14:textId="77777777" w:rsidR="00C67BBD" w:rsidRDefault="00C67BBD" w:rsidP="00D646CB">
      <w:pPr>
        <w:pStyle w:val="Odstavecseseznamem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85FB7">
        <w:rPr>
          <w:rFonts w:ascii="Arial" w:hAnsi="Arial" w:cs="Arial"/>
          <w:b/>
          <w:bCs/>
          <w:sz w:val="20"/>
          <w:szCs w:val="20"/>
        </w:rPr>
        <w:t>ve 23 případech</w:t>
      </w:r>
      <w:r w:rsidRPr="00D1029A">
        <w:rPr>
          <w:rFonts w:ascii="Arial" w:hAnsi="Arial" w:cs="Arial"/>
          <w:sz w:val="20"/>
          <w:szCs w:val="20"/>
        </w:rPr>
        <w:t xml:space="preserve"> </w:t>
      </w:r>
      <w:r w:rsidRPr="00C85FB7">
        <w:rPr>
          <w:rFonts w:ascii="Arial" w:hAnsi="Arial" w:cs="Arial"/>
          <w:b/>
          <w:bCs/>
          <w:sz w:val="20"/>
          <w:szCs w:val="20"/>
        </w:rPr>
        <w:t>bylo zjištěno porušení ustanovení § 13 odst. 1</w:t>
      </w:r>
      <w:r w:rsidRPr="00D1029A">
        <w:rPr>
          <w:rFonts w:ascii="Arial" w:hAnsi="Arial" w:cs="Arial"/>
          <w:sz w:val="20"/>
          <w:szCs w:val="20"/>
        </w:rPr>
        <w:t xml:space="preserve">, neboť prodejci neumístili </w:t>
      </w:r>
      <w:r>
        <w:rPr>
          <w:rFonts w:ascii="Arial" w:hAnsi="Arial" w:cs="Arial"/>
          <w:sz w:val="20"/>
          <w:szCs w:val="20"/>
        </w:rPr>
        <w:br/>
      </w:r>
      <w:r w:rsidRPr="00D1029A">
        <w:rPr>
          <w:rFonts w:ascii="Arial" w:hAnsi="Arial" w:cs="Arial"/>
          <w:sz w:val="20"/>
          <w:szCs w:val="20"/>
        </w:rPr>
        <w:t>na místech prodeje alkoholických nápojů pro spotřebitele zjevně viditelný text</w:t>
      </w:r>
      <w:r>
        <w:rPr>
          <w:rFonts w:ascii="Arial" w:hAnsi="Arial" w:cs="Arial"/>
          <w:sz w:val="20"/>
          <w:szCs w:val="20"/>
        </w:rPr>
        <w:t xml:space="preserve"> </w:t>
      </w:r>
      <w:r w:rsidRPr="00D1029A">
        <w:rPr>
          <w:rFonts w:ascii="Arial" w:hAnsi="Arial" w:cs="Arial"/>
          <w:sz w:val="20"/>
          <w:szCs w:val="20"/>
        </w:rPr>
        <w:t xml:space="preserve">týkající se zákazu prodeje těchto nápojů osobám mladším 18 let, případně nebyl tento text pořízen v zákonem stanoveném provedení, tj. v českém jazyce, černými tiskacími písmeny na bílém podkladě </w:t>
      </w:r>
      <w:r>
        <w:rPr>
          <w:rFonts w:ascii="Arial" w:hAnsi="Arial" w:cs="Arial"/>
          <w:sz w:val="20"/>
          <w:szCs w:val="20"/>
        </w:rPr>
        <w:br/>
      </w:r>
      <w:r w:rsidRPr="00D1029A">
        <w:rPr>
          <w:rFonts w:ascii="Arial" w:hAnsi="Arial" w:cs="Arial"/>
          <w:sz w:val="20"/>
          <w:szCs w:val="20"/>
        </w:rPr>
        <w:t>o velikosti písmen nejméně 2 cm,</w:t>
      </w:r>
    </w:p>
    <w:p w14:paraId="4A31D6E4" w14:textId="7D7BFE08" w:rsidR="0040156D" w:rsidRPr="001623B1" w:rsidRDefault="00D646CB" w:rsidP="001623B1">
      <w:pPr>
        <w:pStyle w:val="Odstavecseseznamem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85FB7">
        <w:rPr>
          <w:rFonts w:ascii="Arial" w:hAnsi="Arial" w:cs="Arial"/>
          <w:b/>
          <w:bCs/>
          <w:sz w:val="20"/>
          <w:szCs w:val="20"/>
        </w:rPr>
        <w:t>v</w:t>
      </w:r>
      <w:r w:rsidR="00C85FB7" w:rsidRPr="00C85FB7">
        <w:rPr>
          <w:rFonts w:ascii="Arial" w:hAnsi="Arial" w:cs="Arial"/>
          <w:b/>
          <w:bCs/>
          <w:sz w:val="20"/>
          <w:szCs w:val="20"/>
        </w:rPr>
        <w:t xml:space="preserve"> 15</w:t>
      </w:r>
      <w:r w:rsidRPr="00C85FB7">
        <w:rPr>
          <w:rFonts w:ascii="Arial" w:hAnsi="Arial" w:cs="Arial"/>
          <w:b/>
          <w:bCs/>
          <w:sz w:val="20"/>
          <w:szCs w:val="20"/>
        </w:rPr>
        <w:t xml:space="preserve"> případech</w:t>
      </w:r>
      <w:r w:rsidRPr="00D1029A">
        <w:rPr>
          <w:rFonts w:ascii="Arial" w:hAnsi="Arial" w:cs="Arial"/>
          <w:sz w:val="20"/>
          <w:szCs w:val="20"/>
        </w:rPr>
        <w:t xml:space="preserve"> prodejci na místě prodeje tabákových výrobků, kuřáckých pomůcek, bylinných výrobků určených ke kouření, elektronických cigaret</w:t>
      </w:r>
      <w:r>
        <w:rPr>
          <w:rFonts w:ascii="Arial" w:hAnsi="Arial" w:cs="Arial"/>
          <w:sz w:val="20"/>
          <w:szCs w:val="20"/>
        </w:rPr>
        <w:t>,</w:t>
      </w:r>
      <w:r w:rsidRPr="00D1029A">
        <w:rPr>
          <w:rFonts w:ascii="Arial" w:hAnsi="Arial" w:cs="Arial"/>
          <w:sz w:val="20"/>
          <w:szCs w:val="20"/>
        </w:rPr>
        <w:t xml:space="preserve"> nikotinových sáčků bez obsahu tabáku</w:t>
      </w:r>
      <w:r>
        <w:rPr>
          <w:rFonts w:ascii="Arial" w:hAnsi="Arial" w:cs="Arial"/>
          <w:sz w:val="20"/>
          <w:szCs w:val="20"/>
        </w:rPr>
        <w:t xml:space="preserve"> </w:t>
      </w:r>
      <w:r w:rsidR="00C74C3A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a výrobků obsahujících nikotin</w:t>
      </w:r>
      <w:r w:rsidRPr="00D1029A">
        <w:rPr>
          <w:rFonts w:ascii="Arial" w:hAnsi="Arial" w:cs="Arial"/>
          <w:sz w:val="20"/>
          <w:szCs w:val="20"/>
        </w:rPr>
        <w:t xml:space="preserve"> neumístili pro spotřebitele zjevně viditelný text o zákazu prodeje tohoto zboží osobám mladším 18 let, případně nebyl tento text pořízen v zákonem stanoveném provedení, tj. v českém jazyce, černými tiskacími písmeny na bílém podkladě o velikosti písmen nejméně 2 cm, </w:t>
      </w:r>
      <w:r w:rsidRPr="00C85FB7">
        <w:rPr>
          <w:rFonts w:ascii="Arial" w:hAnsi="Arial" w:cs="Arial"/>
          <w:b/>
          <w:bCs/>
          <w:sz w:val="20"/>
          <w:szCs w:val="20"/>
        </w:rPr>
        <w:t>čímž porušili ustanovení § 5 odst. 2</w:t>
      </w:r>
      <w:r w:rsidRPr="00D1029A">
        <w:rPr>
          <w:rFonts w:ascii="Arial" w:hAnsi="Arial" w:cs="Arial"/>
          <w:sz w:val="20"/>
          <w:szCs w:val="20"/>
        </w:rPr>
        <w:t>,</w:t>
      </w:r>
    </w:p>
    <w:p w14:paraId="2E648F9A" w14:textId="2AFB4FFA" w:rsidR="0040156D" w:rsidRPr="00D1029A" w:rsidRDefault="0040156D" w:rsidP="0040156D">
      <w:pPr>
        <w:pStyle w:val="Odstavecseseznamem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E7EAC">
        <w:rPr>
          <w:rFonts w:ascii="Arial" w:hAnsi="Arial" w:cs="Arial"/>
          <w:b/>
          <w:bCs/>
          <w:sz w:val="20"/>
          <w:szCs w:val="20"/>
        </w:rPr>
        <w:t>v</w:t>
      </w:r>
      <w:r w:rsidR="00C85FB7" w:rsidRPr="008E7EAC">
        <w:rPr>
          <w:rFonts w:ascii="Arial" w:hAnsi="Arial" w:cs="Arial"/>
          <w:b/>
          <w:bCs/>
          <w:sz w:val="20"/>
          <w:szCs w:val="20"/>
        </w:rPr>
        <w:t xml:space="preserve"> 10</w:t>
      </w:r>
      <w:r w:rsidRPr="008E7EAC">
        <w:rPr>
          <w:rFonts w:ascii="Arial" w:hAnsi="Arial" w:cs="Arial"/>
          <w:b/>
          <w:bCs/>
          <w:sz w:val="20"/>
          <w:szCs w:val="20"/>
        </w:rPr>
        <w:t xml:space="preserve"> případech</w:t>
      </w:r>
      <w:r w:rsidRPr="00D1029A">
        <w:rPr>
          <w:rFonts w:ascii="Arial" w:hAnsi="Arial" w:cs="Arial"/>
          <w:sz w:val="20"/>
          <w:szCs w:val="20"/>
        </w:rPr>
        <w:t xml:space="preserve"> bylo zjištěno porušení ustanovení </w:t>
      </w:r>
      <w:r w:rsidRPr="008E7EAC">
        <w:rPr>
          <w:rFonts w:ascii="Arial" w:hAnsi="Arial" w:cs="Arial"/>
          <w:b/>
          <w:bCs/>
          <w:sz w:val="20"/>
          <w:szCs w:val="20"/>
        </w:rPr>
        <w:t>§ 3 odst. 4</w:t>
      </w:r>
      <w:r w:rsidRPr="00D1029A">
        <w:rPr>
          <w:rFonts w:ascii="Arial" w:hAnsi="Arial" w:cs="Arial"/>
          <w:sz w:val="20"/>
          <w:szCs w:val="20"/>
        </w:rPr>
        <w:t xml:space="preserve">, neboť </w:t>
      </w:r>
      <w:r w:rsidRPr="00D1029A">
        <w:rPr>
          <w:rFonts w:ascii="Arial" w:hAnsi="Arial" w:cs="Arial"/>
          <w:b/>
          <w:bCs/>
          <w:sz w:val="20"/>
          <w:szCs w:val="20"/>
        </w:rPr>
        <w:t xml:space="preserve">prodávající porušili </w:t>
      </w:r>
      <w:r w:rsidR="00C74C3A">
        <w:rPr>
          <w:rFonts w:ascii="Arial" w:hAnsi="Arial" w:cs="Arial"/>
          <w:b/>
          <w:bCs/>
          <w:sz w:val="20"/>
          <w:szCs w:val="20"/>
        </w:rPr>
        <w:br/>
      </w:r>
      <w:r w:rsidRPr="00D1029A">
        <w:rPr>
          <w:rFonts w:ascii="Arial" w:hAnsi="Arial" w:cs="Arial"/>
          <w:b/>
          <w:bCs/>
          <w:sz w:val="20"/>
          <w:szCs w:val="20"/>
        </w:rPr>
        <w:t xml:space="preserve">v </w:t>
      </w:r>
      <w:r w:rsidR="006F518A">
        <w:rPr>
          <w:rFonts w:ascii="Arial" w:hAnsi="Arial" w:cs="Arial"/>
          <w:b/>
          <w:bCs/>
          <w:sz w:val="20"/>
          <w:szCs w:val="20"/>
        </w:rPr>
        <w:t>9</w:t>
      </w:r>
      <w:r w:rsidRPr="00D1029A">
        <w:rPr>
          <w:rFonts w:ascii="Arial" w:hAnsi="Arial" w:cs="Arial"/>
          <w:b/>
          <w:bCs/>
          <w:sz w:val="20"/>
          <w:szCs w:val="20"/>
        </w:rPr>
        <w:t xml:space="preserve"> případech zákaz prodávat nebo podávat tabákové výrobky, bylinné výrobky určené ke kouření, elektronické cigarety</w:t>
      </w:r>
      <w:r w:rsidR="00D646CB">
        <w:rPr>
          <w:rFonts w:ascii="Arial" w:hAnsi="Arial" w:cs="Arial"/>
          <w:b/>
          <w:bCs/>
          <w:sz w:val="20"/>
          <w:szCs w:val="20"/>
        </w:rPr>
        <w:t xml:space="preserve">, </w:t>
      </w:r>
      <w:r w:rsidRPr="00D1029A">
        <w:rPr>
          <w:rFonts w:ascii="Arial" w:hAnsi="Arial" w:cs="Arial"/>
          <w:b/>
          <w:bCs/>
          <w:sz w:val="20"/>
          <w:szCs w:val="20"/>
        </w:rPr>
        <w:t xml:space="preserve">nikotinové sáčky bez obsahu tabáku </w:t>
      </w:r>
      <w:r w:rsidR="00D646CB">
        <w:rPr>
          <w:rFonts w:ascii="Arial" w:hAnsi="Arial" w:cs="Arial"/>
          <w:b/>
          <w:bCs/>
          <w:sz w:val="20"/>
          <w:szCs w:val="20"/>
        </w:rPr>
        <w:t xml:space="preserve">a/nebo výrobky obsahující nikotin </w:t>
      </w:r>
      <w:r w:rsidRPr="00D1029A">
        <w:rPr>
          <w:rFonts w:ascii="Arial" w:hAnsi="Arial" w:cs="Arial"/>
          <w:b/>
          <w:bCs/>
          <w:sz w:val="20"/>
          <w:szCs w:val="20"/>
        </w:rPr>
        <w:t>osobě mladší 18 let a v</w:t>
      </w:r>
      <w:r w:rsidR="00D646CB">
        <w:rPr>
          <w:rFonts w:ascii="Arial" w:hAnsi="Arial" w:cs="Arial"/>
          <w:b/>
          <w:bCs/>
          <w:sz w:val="20"/>
          <w:szCs w:val="20"/>
        </w:rPr>
        <w:t xml:space="preserve"> 1</w:t>
      </w:r>
      <w:r w:rsidRPr="00D1029A">
        <w:rPr>
          <w:rFonts w:ascii="Arial" w:hAnsi="Arial" w:cs="Arial"/>
          <w:b/>
          <w:bCs/>
          <w:sz w:val="20"/>
          <w:szCs w:val="20"/>
        </w:rPr>
        <w:t xml:space="preserve"> případ</w:t>
      </w:r>
      <w:r w:rsidR="00D646CB">
        <w:rPr>
          <w:rFonts w:ascii="Arial" w:hAnsi="Arial" w:cs="Arial"/>
          <w:b/>
          <w:bCs/>
          <w:sz w:val="20"/>
          <w:szCs w:val="20"/>
        </w:rPr>
        <w:t>ě</w:t>
      </w:r>
      <w:r w:rsidRPr="00D1029A">
        <w:rPr>
          <w:rFonts w:ascii="Arial" w:hAnsi="Arial" w:cs="Arial"/>
          <w:b/>
          <w:bCs/>
          <w:sz w:val="20"/>
          <w:szCs w:val="20"/>
        </w:rPr>
        <w:t xml:space="preserve"> porušili zákaz prodávat osobě mladší 18 let kuřácké pomůcky,</w:t>
      </w:r>
    </w:p>
    <w:p w14:paraId="5F1BB4D3" w14:textId="47A058B3" w:rsidR="006F518A" w:rsidRPr="006F518A" w:rsidRDefault="006F518A" w:rsidP="003F6839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6F518A">
        <w:rPr>
          <w:rFonts w:ascii="Arial" w:hAnsi="Arial" w:cs="Arial"/>
          <w:b/>
          <w:bCs/>
          <w:sz w:val="20"/>
          <w:szCs w:val="20"/>
        </w:rPr>
        <w:t>ve 2 případech</w:t>
      </w:r>
      <w:r w:rsidRPr="006F518A">
        <w:rPr>
          <w:rFonts w:ascii="Arial" w:hAnsi="Arial" w:cs="Arial"/>
          <w:sz w:val="20"/>
          <w:szCs w:val="20"/>
        </w:rPr>
        <w:t xml:space="preserve"> prodejci prodávali alkoholické nápoje prostřednictvím prostředku komunikace na dálku, aniž zajistili vyloučení jejich prodeje osobám mladším 18 let, čímž porušili ustanovení </w:t>
      </w:r>
      <w:r w:rsidRPr="006F518A">
        <w:rPr>
          <w:rFonts w:ascii="Arial" w:hAnsi="Arial" w:cs="Arial"/>
          <w:b/>
          <w:bCs/>
          <w:sz w:val="20"/>
          <w:szCs w:val="20"/>
        </w:rPr>
        <w:t>§ 15 odst. 1,</w:t>
      </w:r>
    </w:p>
    <w:p w14:paraId="5BF8CD62" w14:textId="677A7FA2" w:rsidR="0081213E" w:rsidRPr="0081213E" w:rsidRDefault="0081213E" w:rsidP="0081213E">
      <w:pPr>
        <w:pStyle w:val="Odstavecseseznamem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D1029A">
        <w:rPr>
          <w:rFonts w:ascii="Arial" w:hAnsi="Arial" w:cs="Arial"/>
          <w:sz w:val="20"/>
          <w:szCs w:val="20"/>
        </w:rPr>
        <w:t>orušení dalších ustanovení zákona o ochraně zdraví před škodlivými účinky návykových látek byl</w:t>
      </w:r>
      <w:r w:rsidR="00E04797">
        <w:rPr>
          <w:rFonts w:ascii="Arial" w:hAnsi="Arial" w:cs="Arial"/>
          <w:sz w:val="20"/>
          <w:szCs w:val="20"/>
        </w:rPr>
        <w:t>o</w:t>
      </w:r>
      <w:r w:rsidRPr="00D1029A">
        <w:rPr>
          <w:rFonts w:ascii="Arial" w:hAnsi="Arial" w:cs="Arial"/>
          <w:sz w:val="20"/>
          <w:szCs w:val="20"/>
        </w:rPr>
        <w:t xml:space="preserve"> zjištěn</w:t>
      </w:r>
      <w:r w:rsidR="00E04797">
        <w:rPr>
          <w:rFonts w:ascii="Arial" w:hAnsi="Arial" w:cs="Arial"/>
          <w:sz w:val="20"/>
          <w:szCs w:val="20"/>
        </w:rPr>
        <w:t>o</w:t>
      </w:r>
      <w:r w:rsidRPr="00D1029A">
        <w:rPr>
          <w:rFonts w:ascii="Arial" w:hAnsi="Arial" w:cs="Arial"/>
          <w:sz w:val="20"/>
          <w:szCs w:val="20"/>
        </w:rPr>
        <w:t xml:space="preserve"> v jednotkách případů.</w:t>
      </w:r>
    </w:p>
    <w:p w14:paraId="74411C9B" w14:textId="77777777" w:rsidR="00C67BBD" w:rsidRDefault="0040156D" w:rsidP="007905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32B85">
        <w:rPr>
          <w:rFonts w:ascii="Arial" w:hAnsi="Arial" w:cs="Arial"/>
          <w:b/>
          <w:bCs/>
          <w:sz w:val="20"/>
          <w:szCs w:val="20"/>
        </w:rPr>
        <w:lastRenderedPageBreak/>
        <w:t>Porušení zákona č. 353/2003 Sb., o spotřebních daních</w:t>
      </w:r>
      <w:r w:rsidRPr="00832B85">
        <w:rPr>
          <w:rFonts w:ascii="Arial" w:hAnsi="Arial" w:cs="Arial"/>
          <w:sz w:val="20"/>
          <w:szCs w:val="20"/>
        </w:rPr>
        <w:t xml:space="preserve">, bylo zjištěno </w:t>
      </w:r>
      <w:r w:rsidRPr="00832B85">
        <w:rPr>
          <w:rFonts w:ascii="Arial" w:hAnsi="Arial" w:cs="Arial"/>
          <w:b/>
          <w:bCs/>
          <w:sz w:val="20"/>
          <w:szCs w:val="20"/>
        </w:rPr>
        <w:t xml:space="preserve">v </w:t>
      </w:r>
      <w:r w:rsidR="007905C3">
        <w:rPr>
          <w:rFonts w:ascii="Arial" w:hAnsi="Arial" w:cs="Arial"/>
          <w:b/>
          <w:bCs/>
          <w:sz w:val="20"/>
          <w:szCs w:val="20"/>
        </w:rPr>
        <w:t>1</w:t>
      </w:r>
      <w:r w:rsidR="006F518A">
        <w:rPr>
          <w:rFonts w:ascii="Arial" w:hAnsi="Arial" w:cs="Arial"/>
          <w:b/>
          <w:bCs/>
          <w:sz w:val="20"/>
          <w:szCs w:val="20"/>
        </w:rPr>
        <w:t>7</w:t>
      </w:r>
      <w:r w:rsidRPr="00832B85">
        <w:rPr>
          <w:rFonts w:ascii="Arial" w:hAnsi="Arial" w:cs="Arial"/>
          <w:b/>
          <w:bCs/>
          <w:sz w:val="20"/>
          <w:szCs w:val="20"/>
        </w:rPr>
        <w:t xml:space="preserve"> případ</w:t>
      </w:r>
      <w:r w:rsidR="006F518A">
        <w:rPr>
          <w:rFonts w:ascii="Arial" w:hAnsi="Arial" w:cs="Arial"/>
          <w:b/>
          <w:bCs/>
          <w:sz w:val="20"/>
          <w:szCs w:val="20"/>
        </w:rPr>
        <w:t>ech</w:t>
      </w:r>
      <w:r w:rsidRPr="00832B85">
        <w:rPr>
          <w:rFonts w:ascii="Arial" w:hAnsi="Arial" w:cs="Arial"/>
          <w:sz w:val="20"/>
          <w:szCs w:val="20"/>
        </w:rPr>
        <w:t xml:space="preserve">. </w:t>
      </w:r>
      <w:r w:rsidR="008E7EAC">
        <w:rPr>
          <w:rFonts w:ascii="Arial" w:hAnsi="Arial" w:cs="Arial"/>
          <w:sz w:val="20"/>
          <w:szCs w:val="20"/>
        </w:rPr>
        <w:t xml:space="preserve">V </w:t>
      </w:r>
      <w:r w:rsidR="006F518A" w:rsidRPr="006F518A">
        <w:rPr>
          <w:rFonts w:ascii="Arial" w:hAnsi="Arial" w:cs="Arial"/>
          <w:b/>
          <w:bCs/>
          <w:sz w:val="20"/>
          <w:szCs w:val="20"/>
        </w:rPr>
        <w:t xml:space="preserve">15 případech </w:t>
      </w:r>
      <w:r w:rsidR="008E7EAC">
        <w:rPr>
          <w:rFonts w:ascii="Arial" w:hAnsi="Arial" w:cs="Arial"/>
          <w:b/>
          <w:bCs/>
          <w:sz w:val="20"/>
          <w:szCs w:val="20"/>
        </w:rPr>
        <w:t xml:space="preserve">se jednalo </w:t>
      </w:r>
      <w:r w:rsidR="007905C3" w:rsidRPr="006F518A">
        <w:rPr>
          <w:rFonts w:ascii="Arial" w:hAnsi="Arial" w:cs="Arial"/>
          <w:b/>
          <w:bCs/>
          <w:sz w:val="20"/>
          <w:szCs w:val="20"/>
        </w:rPr>
        <w:t xml:space="preserve">o porušení </w:t>
      </w:r>
      <w:r w:rsidR="007905C3" w:rsidRPr="008E7EAC">
        <w:rPr>
          <w:rFonts w:ascii="Arial" w:hAnsi="Arial" w:cs="Arial"/>
          <w:sz w:val="20"/>
          <w:szCs w:val="20"/>
        </w:rPr>
        <w:t>ustanovení</w:t>
      </w:r>
      <w:r w:rsidR="007905C3" w:rsidRPr="006F518A">
        <w:rPr>
          <w:rFonts w:ascii="Arial" w:hAnsi="Arial" w:cs="Arial"/>
          <w:b/>
          <w:bCs/>
          <w:sz w:val="20"/>
          <w:szCs w:val="20"/>
        </w:rPr>
        <w:t xml:space="preserve"> § 114</w:t>
      </w:r>
      <w:r w:rsidR="00C67BBD">
        <w:rPr>
          <w:rFonts w:ascii="Arial" w:hAnsi="Arial" w:cs="Arial"/>
          <w:b/>
          <w:bCs/>
          <w:sz w:val="20"/>
          <w:szCs w:val="20"/>
        </w:rPr>
        <w:t xml:space="preserve"> odst. 1</w:t>
      </w:r>
      <w:r w:rsidR="007905C3" w:rsidRPr="007905C3">
        <w:rPr>
          <w:rFonts w:ascii="Arial" w:hAnsi="Arial" w:cs="Arial"/>
          <w:sz w:val="20"/>
          <w:szCs w:val="20"/>
        </w:rPr>
        <w:t>, kdy prodejce nesplnil povinnost prodávat tabákové výrobky značené tabákovou nálepkou.</w:t>
      </w:r>
      <w:r w:rsidR="007905C3">
        <w:rPr>
          <w:rFonts w:ascii="Arial" w:hAnsi="Arial" w:cs="Arial"/>
          <w:sz w:val="20"/>
          <w:szCs w:val="20"/>
        </w:rPr>
        <w:t xml:space="preserve"> </w:t>
      </w:r>
      <w:r w:rsidR="008E7EAC" w:rsidRPr="008E7EAC">
        <w:rPr>
          <w:rFonts w:ascii="Arial" w:hAnsi="Arial" w:cs="Arial"/>
          <w:b/>
          <w:bCs/>
          <w:sz w:val="20"/>
          <w:szCs w:val="20"/>
        </w:rPr>
        <w:t>Ve 2 případech</w:t>
      </w:r>
      <w:r w:rsidR="008E7EAC" w:rsidRPr="008E7EAC">
        <w:rPr>
          <w:rFonts w:ascii="Arial" w:hAnsi="Arial" w:cs="Arial"/>
          <w:sz w:val="20"/>
          <w:szCs w:val="20"/>
        </w:rPr>
        <w:t xml:space="preserve"> bylo dále zjištěno porušení ustanovení </w:t>
      </w:r>
      <w:r w:rsidR="008E7EAC" w:rsidRPr="008E7EAC">
        <w:rPr>
          <w:rFonts w:ascii="Arial" w:hAnsi="Arial" w:cs="Arial"/>
          <w:b/>
          <w:bCs/>
          <w:sz w:val="20"/>
          <w:szCs w:val="20"/>
        </w:rPr>
        <w:t>§ 107 odst. 4,</w:t>
      </w:r>
      <w:r w:rsidR="008E7EAC" w:rsidRPr="008E7EAC">
        <w:rPr>
          <w:rFonts w:ascii="Arial" w:hAnsi="Arial" w:cs="Arial"/>
          <w:sz w:val="20"/>
          <w:szCs w:val="20"/>
        </w:rPr>
        <w:t xml:space="preserve"> které zakazuje prodejci prodávat tabákové výrobky mimo uzavřené jednotkové balení s neporušenou tabákovou nálepkou (s výjimkou doutníků a </w:t>
      </w:r>
      <w:proofErr w:type="spellStart"/>
      <w:r w:rsidR="008E7EAC" w:rsidRPr="008E7EAC">
        <w:rPr>
          <w:rFonts w:ascii="Arial" w:hAnsi="Arial" w:cs="Arial"/>
          <w:sz w:val="20"/>
          <w:szCs w:val="20"/>
        </w:rPr>
        <w:t>cigarillos</w:t>
      </w:r>
      <w:proofErr w:type="spellEnd"/>
      <w:r w:rsidR="008E7EAC" w:rsidRPr="008E7EAC">
        <w:rPr>
          <w:rFonts w:ascii="Arial" w:hAnsi="Arial" w:cs="Arial"/>
          <w:sz w:val="20"/>
          <w:szCs w:val="20"/>
        </w:rPr>
        <w:t>).</w:t>
      </w:r>
      <w:r w:rsidR="00B31A26">
        <w:rPr>
          <w:rFonts w:ascii="Arial" w:hAnsi="Arial" w:cs="Arial"/>
          <w:sz w:val="20"/>
          <w:szCs w:val="20"/>
        </w:rPr>
        <w:t xml:space="preserve"> </w:t>
      </w:r>
    </w:p>
    <w:p w14:paraId="4CF69B76" w14:textId="131DAB4B" w:rsidR="007905C3" w:rsidRDefault="00B31A26" w:rsidP="007905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1A26">
        <w:rPr>
          <w:rFonts w:ascii="Arial" w:hAnsi="Arial" w:cs="Arial"/>
          <w:sz w:val="20"/>
          <w:szCs w:val="20"/>
        </w:rPr>
        <w:t>Porušení zákona č. 307/2013 Sb., o povinném značení lihu nebylo ve sledovaném období zjištěno.</w:t>
      </w:r>
    </w:p>
    <w:p w14:paraId="4F5BA45B" w14:textId="77777777" w:rsidR="007905C3" w:rsidRPr="00832B85" w:rsidRDefault="007905C3" w:rsidP="007905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9812A0B" w14:textId="6F971958" w:rsidR="0040156D" w:rsidRPr="006D40DB" w:rsidRDefault="0040156D" w:rsidP="0040156D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832B85">
        <w:rPr>
          <w:rFonts w:ascii="Arial" w:hAnsi="Arial" w:cs="Arial"/>
          <w:b/>
          <w:bCs/>
          <w:sz w:val="20"/>
          <w:szCs w:val="20"/>
        </w:rPr>
        <w:t>Porušení některého z ustanovení zákona č. 634/1992 Sb., o ochraně spotřebitele</w:t>
      </w:r>
      <w:r w:rsidRPr="00832B85">
        <w:rPr>
          <w:rFonts w:ascii="Arial" w:hAnsi="Arial" w:cs="Arial"/>
          <w:sz w:val="20"/>
          <w:szCs w:val="20"/>
        </w:rPr>
        <w:t xml:space="preserve">, bylo </w:t>
      </w:r>
      <w:r w:rsidR="00C60DF1">
        <w:rPr>
          <w:rFonts w:ascii="Arial" w:hAnsi="Arial" w:cs="Arial"/>
          <w:b/>
          <w:bCs/>
          <w:sz w:val="20"/>
          <w:szCs w:val="20"/>
        </w:rPr>
        <w:t>prokázáno</w:t>
      </w:r>
      <w:r w:rsidRPr="00832B85">
        <w:rPr>
          <w:rFonts w:ascii="Arial" w:hAnsi="Arial" w:cs="Arial"/>
          <w:b/>
          <w:bCs/>
          <w:sz w:val="20"/>
          <w:szCs w:val="20"/>
        </w:rPr>
        <w:t xml:space="preserve"> </w:t>
      </w:r>
      <w:r w:rsidR="006976CC">
        <w:rPr>
          <w:rFonts w:ascii="Arial" w:hAnsi="Arial" w:cs="Arial"/>
          <w:b/>
          <w:bCs/>
          <w:sz w:val="20"/>
          <w:szCs w:val="20"/>
        </w:rPr>
        <w:br/>
      </w:r>
      <w:r w:rsidRPr="00832B85">
        <w:rPr>
          <w:rFonts w:ascii="Arial" w:hAnsi="Arial" w:cs="Arial"/>
          <w:b/>
          <w:bCs/>
          <w:sz w:val="20"/>
          <w:szCs w:val="20"/>
        </w:rPr>
        <w:t xml:space="preserve">v </w:t>
      </w:r>
      <w:r w:rsidR="00B31A26">
        <w:rPr>
          <w:rFonts w:ascii="Arial" w:hAnsi="Arial" w:cs="Arial"/>
          <w:b/>
          <w:bCs/>
          <w:sz w:val="20"/>
          <w:szCs w:val="20"/>
        </w:rPr>
        <w:t>703</w:t>
      </w:r>
      <w:r w:rsidRPr="00832B85">
        <w:rPr>
          <w:rFonts w:ascii="Arial" w:hAnsi="Arial" w:cs="Arial"/>
          <w:b/>
          <w:bCs/>
          <w:sz w:val="20"/>
          <w:szCs w:val="20"/>
        </w:rPr>
        <w:t xml:space="preserve"> případech</w:t>
      </w:r>
      <w:r w:rsidRPr="00832B85">
        <w:rPr>
          <w:rFonts w:ascii="Arial" w:hAnsi="Arial" w:cs="Arial"/>
          <w:sz w:val="20"/>
          <w:szCs w:val="20"/>
        </w:rPr>
        <w:t xml:space="preserve">. </w:t>
      </w:r>
      <w:r w:rsidR="006976CC" w:rsidRPr="006D40DB">
        <w:rPr>
          <w:rFonts w:ascii="Arial" w:hAnsi="Arial" w:cs="Arial"/>
          <w:b/>
          <w:bCs/>
          <w:sz w:val="20"/>
          <w:szCs w:val="20"/>
        </w:rPr>
        <w:t xml:space="preserve">Nejčastější zjištění </w:t>
      </w:r>
      <w:r w:rsidR="006976CC" w:rsidRPr="006D40DB">
        <w:rPr>
          <w:rFonts w:ascii="Arial" w:hAnsi="Arial" w:cs="Arial"/>
          <w:sz w:val="20"/>
          <w:szCs w:val="20"/>
        </w:rPr>
        <w:t>se vztahovala k</w:t>
      </w:r>
      <w:r w:rsidR="006976CC" w:rsidRPr="00CA3A79">
        <w:rPr>
          <w:rFonts w:ascii="Arial" w:hAnsi="Arial" w:cs="Arial"/>
          <w:b/>
          <w:bCs/>
          <w:sz w:val="20"/>
          <w:szCs w:val="20"/>
        </w:rPr>
        <w:t xml:space="preserve"> </w:t>
      </w:r>
      <w:r w:rsidR="006D40DB" w:rsidRPr="006D40DB">
        <w:rPr>
          <w:rFonts w:ascii="Arial" w:hAnsi="Arial" w:cs="Arial"/>
          <w:b/>
          <w:bCs/>
          <w:sz w:val="20"/>
          <w:szCs w:val="20"/>
        </w:rPr>
        <w:t>neseznámení spotřebitele s cenou nabízených výrobků a poskytovaných služeb v souladu s ustanovením § 12</w:t>
      </w:r>
      <w:r w:rsidR="006D40DB">
        <w:rPr>
          <w:rFonts w:ascii="Arial" w:hAnsi="Arial" w:cs="Arial"/>
          <w:sz w:val="20"/>
          <w:szCs w:val="20"/>
        </w:rPr>
        <w:t>, které</w:t>
      </w:r>
      <w:r w:rsidR="006D40DB" w:rsidRPr="006D40DB">
        <w:rPr>
          <w:rFonts w:ascii="Arial" w:hAnsi="Arial" w:cs="Arial"/>
          <w:sz w:val="20"/>
          <w:szCs w:val="20"/>
        </w:rPr>
        <w:t xml:space="preserve"> </w:t>
      </w:r>
      <w:r w:rsidR="006D40DB" w:rsidRPr="006D40DB">
        <w:rPr>
          <w:rFonts w:ascii="Arial" w:hAnsi="Arial" w:cs="Arial"/>
          <w:b/>
          <w:bCs/>
          <w:sz w:val="20"/>
          <w:szCs w:val="20"/>
        </w:rPr>
        <w:t>bylo kvalifikováno ve 231 případech</w:t>
      </w:r>
      <w:r w:rsidR="006D40DB" w:rsidRPr="006D40DB">
        <w:rPr>
          <w:rFonts w:ascii="Arial" w:hAnsi="Arial" w:cs="Arial"/>
          <w:sz w:val="20"/>
          <w:szCs w:val="20"/>
        </w:rPr>
        <w:t xml:space="preserve">. </w:t>
      </w:r>
      <w:r w:rsidR="006D40DB">
        <w:rPr>
          <w:rFonts w:ascii="Arial" w:hAnsi="Arial" w:cs="Arial"/>
          <w:sz w:val="20"/>
          <w:szCs w:val="20"/>
        </w:rPr>
        <w:t>P</w:t>
      </w:r>
      <w:r w:rsidR="006976CC" w:rsidRPr="00CA3A79">
        <w:rPr>
          <w:rFonts w:ascii="Arial" w:hAnsi="Arial" w:cs="Arial"/>
          <w:b/>
          <w:bCs/>
          <w:sz w:val="20"/>
          <w:szCs w:val="20"/>
        </w:rPr>
        <w:t>orušování zásad poctivosti prodeje</w:t>
      </w:r>
      <w:r w:rsidR="006976CC" w:rsidRPr="006976CC">
        <w:rPr>
          <w:rFonts w:ascii="Arial" w:hAnsi="Arial" w:cs="Arial"/>
          <w:sz w:val="20"/>
          <w:szCs w:val="20"/>
        </w:rPr>
        <w:t xml:space="preserve">, ve smyslu </w:t>
      </w:r>
      <w:r w:rsidR="006976CC" w:rsidRPr="00CA3A79">
        <w:rPr>
          <w:rFonts w:ascii="Arial" w:hAnsi="Arial" w:cs="Arial"/>
          <w:sz w:val="20"/>
          <w:szCs w:val="20"/>
        </w:rPr>
        <w:t>ust</w:t>
      </w:r>
      <w:r w:rsidR="00DE5CCE" w:rsidRPr="00CA3A79">
        <w:rPr>
          <w:rFonts w:ascii="Arial" w:hAnsi="Arial" w:cs="Arial"/>
          <w:sz w:val="20"/>
          <w:szCs w:val="20"/>
        </w:rPr>
        <w:t>anovení</w:t>
      </w:r>
      <w:r w:rsidR="006976CC" w:rsidRPr="00CA3A79">
        <w:rPr>
          <w:rFonts w:ascii="Arial" w:hAnsi="Arial" w:cs="Arial"/>
          <w:sz w:val="20"/>
          <w:szCs w:val="20"/>
        </w:rPr>
        <w:t xml:space="preserve"> § 3, </w:t>
      </w:r>
      <w:r w:rsidR="006976CC" w:rsidRPr="008E7EAC">
        <w:rPr>
          <w:rFonts w:ascii="Arial" w:hAnsi="Arial" w:cs="Arial"/>
          <w:b/>
          <w:bCs/>
          <w:sz w:val="20"/>
          <w:szCs w:val="20"/>
        </w:rPr>
        <w:t>bylo zjištěno v </w:t>
      </w:r>
      <w:r w:rsidR="00B31A26" w:rsidRPr="008E7EAC">
        <w:rPr>
          <w:rFonts w:ascii="Arial" w:hAnsi="Arial" w:cs="Arial"/>
          <w:b/>
          <w:bCs/>
          <w:sz w:val="20"/>
          <w:szCs w:val="20"/>
        </w:rPr>
        <w:t>215</w:t>
      </w:r>
      <w:r w:rsidR="006976CC" w:rsidRPr="008E7EAC">
        <w:rPr>
          <w:rFonts w:ascii="Arial" w:hAnsi="Arial" w:cs="Arial"/>
          <w:b/>
          <w:bCs/>
          <w:sz w:val="20"/>
          <w:szCs w:val="20"/>
        </w:rPr>
        <w:t xml:space="preserve"> případech</w:t>
      </w:r>
      <w:r w:rsidR="006976CC">
        <w:rPr>
          <w:rFonts w:ascii="Arial" w:hAnsi="Arial" w:cs="Arial"/>
          <w:sz w:val="20"/>
          <w:szCs w:val="20"/>
        </w:rPr>
        <w:t>. N</w:t>
      </w:r>
      <w:r w:rsidR="006976CC" w:rsidRPr="006976CC">
        <w:rPr>
          <w:rFonts w:ascii="Arial" w:hAnsi="Arial" w:cs="Arial"/>
          <w:sz w:val="20"/>
          <w:szCs w:val="20"/>
        </w:rPr>
        <w:t>evydání dokladu o zakoupení výrobk</w:t>
      </w:r>
      <w:r w:rsidR="00A45B33">
        <w:rPr>
          <w:rFonts w:ascii="Arial" w:hAnsi="Arial" w:cs="Arial"/>
          <w:sz w:val="20"/>
          <w:szCs w:val="20"/>
        </w:rPr>
        <w:t>u</w:t>
      </w:r>
      <w:r w:rsidR="006976CC" w:rsidRPr="006976CC">
        <w:rPr>
          <w:rFonts w:ascii="Arial" w:hAnsi="Arial" w:cs="Arial"/>
          <w:sz w:val="20"/>
          <w:szCs w:val="20"/>
        </w:rPr>
        <w:t>, ačkoli si o něj spotřebitel požádal</w:t>
      </w:r>
      <w:r w:rsidR="00A45B33">
        <w:rPr>
          <w:rFonts w:ascii="Arial" w:hAnsi="Arial" w:cs="Arial"/>
          <w:sz w:val="20"/>
          <w:szCs w:val="20"/>
        </w:rPr>
        <w:t>,</w:t>
      </w:r>
      <w:r w:rsidR="006976CC" w:rsidRPr="006976CC">
        <w:rPr>
          <w:rFonts w:ascii="Arial" w:hAnsi="Arial" w:cs="Arial"/>
          <w:sz w:val="20"/>
          <w:szCs w:val="20"/>
        </w:rPr>
        <w:t xml:space="preserve"> nebo vydání dokladu bez potřebných náležitostí</w:t>
      </w:r>
      <w:r w:rsidR="006976CC">
        <w:rPr>
          <w:rFonts w:ascii="Arial" w:hAnsi="Arial" w:cs="Arial"/>
          <w:sz w:val="20"/>
          <w:szCs w:val="20"/>
        </w:rPr>
        <w:t xml:space="preserve"> </w:t>
      </w:r>
      <w:r w:rsidR="006976CC" w:rsidRPr="006976CC">
        <w:rPr>
          <w:rFonts w:ascii="Arial" w:hAnsi="Arial" w:cs="Arial"/>
          <w:sz w:val="20"/>
          <w:szCs w:val="20"/>
        </w:rPr>
        <w:t xml:space="preserve">v souladu </w:t>
      </w:r>
      <w:r w:rsidR="006976CC" w:rsidRPr="008E7EAC">
        <w:rPr>
          <w:rFonts w:ascii="Arial" w:hAnsi="Arial" w:cs="Arial"/>
          <w:b/>
          <w:bCs/>
          <w:sz w:val="20"/>
          <w:szCs w:val="20"/>
        </w:rPr>
        <w:t>s ust</w:t>
      </w:r>
      <w:r w:rsidR="00DE5CCE">
        <w:rPr>
          <w:rFonts w:ascii="Arial" w:hAnsi="Arial" w:cs="Arial"/>
          <w:b/>
          <w:bCs/>
          <w:sz w:val="20"/>
          <w:szCs w:val="20"/>
        </w:rPr>
        <w:t>anovením</w:t>
      </w:r>
      <w:r w:rsidR="006976CC" w:rsidRPr="008E7EAC">
        <w:rPr>
          <w:rFonts w:ascii="Arial" w:hAnsi="Arial" w:cs="Arial"/>
          <w:b/>
          <w:bCs/>
          <w:sz w:val="20"/>
          <w:szCs w:val="20"/>
        </w:rPr>
        <w:t xml:space="preserve"> § 16 bylo zjištěno v</w:t>
      </w:r>
      <w:r w:rsidR="00030B0D">
        <w:rPr>
          <w:rFonts w:ascii="Arial" w:hAnsi="Arial" w:cs="Arial"/>
          <w:b/>
          <w:bCs/>
          <w:sz w:val="20"/>
          <w:szCs w:val="20"/>
        </w:rPr>
        <w:t>e</w:t>
      </w:r>
      <w:r w:rsidR="006976CC" w:rsidRPr="008E7EAC">
        <w:rPr>
          <w:rFonts w:ascii="Arial" w:hAnsi="Arial" w:cs="Arial"/>
          <w:b/>
          <w:bCs/>
          <w:sz w:val="20"/>
          <w:szCs w:val="20"/>
        </w:rPr>
        <w:t xml:space="preserve"> 1</w:t>
      </w:r>
      <w:r w:rsidR="00B31A26" w:rsidRPr="008E7EAC">
        <w:rPr>
          <w:rFonts w:ascii="Arial" w:hAnsi="Arial" w:cs="Arial"/>
          <w:b/>
          <w:bCs/>
          <w:sz w:val="20"/>
          <w:szCs w:val="20"/>
        </w:rPr>
        <w:t>36</w:t>
      </w:r>
      <w:r w:rsidR="006976CC" w:rsidRPr="008E7EAC">
        <w:rPr>
          <w:rFonts w:ascii="Arial" w:hAnsi="Arial" w:cs="Arial"/>
          <w:b/>
          <w:bCs/>
          <w:sz w:val="20"/>
          <w:szCs w:val="20"/>
        </w:rPr>
        <w:t xml:space="preserve"> případech</w:t>
      </w:r>
      <w:r w:rsidR="006976CC">
        <w:rPr>
          <w:rFonts w:ascii="Arial" w:hAnsi="Arial" w:cs="Arial"/>
          <w:sz w:val="20"/>
          <w:szCs w:val="20"/>
        </w:rPr>
        <w:t xml:space="preserve">. </w:t>
      </w:r>
      <w:r w:rsidRPr="00832B85">
        <w:rPr>
          <w:rFonts w:ascii="Arial" w:hAnsi="Arial" w:cs="Arial"/>
          <w:sz w:val="20"/>
          <w:szCs w:val="20"/>
        </w:rPr>
        <w:t>Další porušení byla zjištěna</w:t>
      </w:r>
      <w:r w:rsidR="00030B0D">
        <w:rPr>
          <w:rFonts w:ascii="Arial" w:hAnsi="Arial" w:cs="Arial"/>
          <w:sz w:val="20"/>
          <w:szCs w:val="20"/>
        </w:rPr>
        <w:t xml:space="preserve"> </w:t>
      </w:r>
      <w:r w:rsidR="00030B0D" w:rsidRPr="00030B0D">
        <w:rPr>
          <w:rFonts w:ascii="Arial" w:hAnsi="Arial" w:cs="Arial"/>
          <w:b/>
          <w:bCs/>
          <w:sz w:val="20"/>
          <w:szCs w:val="20"/>
        </w:rPr>
        <w:t xml:space="preserve">v 97 případech </w:t>
      </w:r>
      <w:r w:rsidR="00217965">
        <w:rPr>
          <w:rFonts w:ascii="Arial" w:hAnsi="Arial" w:cs="Arial"/>
          <w:sz w:val="20"/>
          <w:szCs w:val="20"/>
        </w:rPr>
        <w:t>u</w:t>
      </w:r>
      <w:r w:rsidR="00217965" w:rsidRPr="00030B0D">
        <w:rPr>
          <w:rFonts w:ascii="Arial" w:hAnsi="Arial" w:cs="Arial"/>
          <w:sz w:val="20"/>
          <w:szCs w:val="20"/>
        </w:rPr>
        <w:t xml:space="preserve"> </w:t>
      </w:r>
      <w:r w:rsidR="00030B0D" w:rsidRPr="00030B0D">
        <w:rPr>
          <w:rFonts w:ascii="Arial" w:hAnsi="Arial" w:cs="Arial"/>
          <w:sz w:val="20"/>
          <w:szCs w:val="20"/>
        </w:rPr>
        <w:t>zákona</w:t>
      </w:r>
      <w:r w:rsidR="00030B0D" w:rsidRPr="00030B0D">
        <w:rPr>
          <w:rFonts w:ascii="Arial" w:hAnsi="Arial" w:cs="Arial"/>
          <w:b/>
          <w:bCs/>
          <w:sz w:val="20"/>
          <w:szCs w:val="20"/>
        </w:rPr>
        <w:t xml:space="preserve"> č. 542/2020 Sb., </w:t>
      </w:r>
      <w:r w:rsidR="00030B0D" w:rsidRPr="00030B0D">
        <w:rPr>
          <w:rFonts w:ascii="Arial" w:hAnsi="Arial" w:cs="Arial"/>
          <w:sz w:val="20"/>
          <w:szCs w:val="20"/>
        </w:rPr>
        <w:t>o výrobcích s ukončenou životností</w:t>
      </w:r>
      <w:r w:rsidR="00B210BF">
        <w:rPr>
          <w:rFonts w:ascii="Arial" w:hAnsi="Arial" w:cs="Arial"/>
          <w:sz w:val="20"/>
          <w:szCs w:val="20"/>
        </w:rPr>
        <w:t>,</w:t>
      </w:r>
      <w:r w:rsidR="00030B0D">
        <w:rPr>
          <w:rFonts w:ascii="Arial" w:hAnsi="Arial" w:cs="Arial"/>
          <w:sz w:val="20"/>
          <w:szCs w:val="20"/>
        </w:rPr>
        <w:t xml:space="preserve"> a </w:t>
      </w:r>
      <w:r w:rsidR="00030B0D" w:rsidRPr="00832B85">
        <w:rPr>
          <w:rFonts w:ascii="Arial" w:hAnsi="Arial" w:cs="Arial"/>
          <w:sz w:val="20"/>
          <w:szCs w:val="20"/>
        </w:rPr>
        <w:t>v</w:t>
      </w:r>
      <w:r w:rsidR="00030B0D" w:rsidRPr="00030B0D">
        <w:rPr>
          <w:rFonts w:ascii="Arial" w:hAnsi="Arial" w:cs="Arial"/>
          <w:b/>
          <w:bCs/>
          <w:sz w:val="20"/>
          <w:szCs w:val="20"/>
        </w:rPr>
        <w:t xml:space="preserve"> 66 případech </w:t>
      </w:r>
      <w:r w:rsidR="00217965">
        <w:rPr>
          <w:rFonts w:ascii="Arial" w:hAnsi="Arial" w:cs="Arial"/>
          <w:sz w:val="20"/>
          <w:szCs w:val="20"/>
        </w:rPr>
        <w:t>u</w:t>
      </w:r>
      <w:r w:rsidR="00217965">
        <w:rPr>
          <w:rFonts w:ascii="Arial" w:hAnsi="Arial" w:cs="Arial"/>
          <w:b/>
          <w:bCs/>
          <w:sz w:val="20"/>
          <w:szCs w:val="20"/>
        </w:rPr>
        <w:t xml:space="preserve"> </w:t>
      </w:r>
      <w:r w:rsidR="00030B0D" w:rsidRPr="00030B0D">
        <w:rPr>
          <w:rFonts w:ascii="Arial" w:hAnsi="Arial" w:cs="Arial"/>
          <w:sz w:val="20"/>
          <w:szCs w:val="20"/>
        </w:rPr>
        <w:t>zákona</w:t>
      </w:r>
      <w:r w:rsidR="00030B0D" w:rsidRPr="00030B0D">
        <w:rPr>
          <w:rFonts w:ascii="Arial" w:hAnsi="Arial" w:cs="Arial"/>
          <w:b/>
          <w:bCs/>
          <w:sz w:val="20"/>
          <w:szCs w:val="20"/>
        </w:rPr>
        <w:t xml:space="preserve"> č. 22/1997 Sb., </w:t>
      </w:r>
      <w:r w:rsidR="00030B0D" w:rsidRPr="00030B0D">
        <w:rPr>
          <w:rFonts w:ascii="Arial" w:hAnsi="Arial" w:cs="Arial"/>
          <w:sz w:val="20"/>
          <w:szCs w:val="20"/>
        </w:rPr>
        <w:t>o technických požadavcích na výrobky</w:t>
      </w:r>
      <w:r w:rsidR="00030B0D">
        <w:rPr>
          <w:rFonts w:ascii="Arial" w:hAnsi="Arial" w:cs="Arial"/>
          <w:sz w:val="20"/>
          <w:szCs w:val="20"/>
        </w:rPr>
        <w:t>.</w:t>
      </w:r>
      <w:r w:rsidR="00030B0D">
        <w:rPr>
          <w:rFonts w:ascii="Arial" w:hAnsi="Arial" w:cs="Arial"/>
          <w:b/>
          <w:bCs/>
          <w:sz w:val="20"/>
          <w:szCs w:val="20"/>
        </w:rPr>
        <w:t xml:space="preserve"> </w:t>
      </w:r>
      <w:r w:rsidR="007E185F">
        <w:rPr>
          <w:rFonts w:ascii="Arial" w:hAnsi="Arial" w:cs="Arial"/>
          <w:sz w:val="20"/>
          <w:szCs w:val="20"/>
        </w:rPr>
        <w:t>P</w:t>
      </w:r>
      <w:r w:rsidRPr="00832B85">
        <w:rPr>
          <w:rFonts w:ascii="Arial" w:hAnsi="Arial" w:cs="Arial"/>
          <w:sz w:val="20"/>
          <w:szCs w:val="20"/>
        </w:rPr>
        <w:t xml:space="preserve">orušení </w:t>
      </w:r>
      <w:r w:rsidR="007E185F">
        <w:rPr>
          <w:rFonts w:ascii="Arial" w:hAnsi="Arial" w:cs="Arial"/>
          <w:sz w:val="20"/>
          <w:szCs w:val="20"/>
        </w:rPr>
        <w:t xml:space="preserve">dalších </w:t>
      </w:r>
      <w:r w:rsidRPr="00832B85">
        <w:rPr>
          <w:rFonts w:ascii="Arial" w:hAnsi="Arial" w:cs="Arial"/>
          <w:sz w:val="20"/>
          <w:szCs w:val="20"/>
        </w:rPr>
        <w:t>zákonů v dozorové kompetenci ČOI</w:t>
      </w:r>
      <w:r w:rsidR="007E185F">
        <w:rPr>
          <w:rFonts w:ascii="Arial" w:hAnsi="Arial" w:cs="Arial"/>
          <w:sz w:val="20"/>
          <w:szCs w:val="20"/>
        </w:rPr>
        <w:t xml:space="preserve"> bylo zjištěno </w:t>
      </w:r>
      <w:r w:rsidR="00030B0D">
        <w:rPr>
          <w:rFonts w:ascii="Arial" w:hAnsi="Arial" w:cs="Arial"/>
          <w:sz w:val="20"/>
          <w:szCs w:val="20"/>
        </w:rPr>
        <w:t>celkem ve 111 případech</w:t>
      </w:r>
      <w:r w:rsidRPr="00832B85">
        <w:rPr>
          <w:rFonts w:ascii="Arial" w:hAnsi="Arial" w:cs="Arial"/>
          <w:sz w:val="20"/>
          <w:szCs w:val="20"/>
        </w:rPr>
        <w:t>.</w:t>
      </w:r>
      <w:r w:rsidR="00217965" w:rsidRPr="00217965">
        <w:t xml:space="preserve"> </w:t>
      </w:r>
      <w:r w:rsidR="00217965" w:rsidRPr="00217965">
        <w:rPr>
          <w:rFonts w:ascii="Arial" w:hAnsi="Arial" w:cs="Arial"/>
          <w:sz w:val="20"/>
          <w:szCs w:val="20"/>
        </w:rPr>
        <w:t>V řadě kontrol bylo zjištěno porušení více zákonů, resp. jednotlivých ustanovení, současně.</w:t>
      </w:r>
    </w:p>
    <w:p w14:paraId="7B36C98D" w14:textId="45AE187B" w:rsidR="0040156D" w:rsidRPr="00832B85" w:rsidRDefault="0040156D" w:rsidP="0040156D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832B85">
        <w:rPr>
          <w:rFonts w:ascii="Arial" w:hAnsi="Arial" w:cs="Arial"/>
          <w:sz w:val="20"/>
          <w:szCs w:val="20"/>
        </w:rPr>
        <w:t xml:space="preserve">Na základě zjištěných porušení právních předpisů v dozorové působnosti ČOI </w:t>
      </w:r>
      <w:r w:rsidRPr="00D1029A">
        <w:rPr>
          <w:rFonts w:ascii="Arial" w:hAnsi="Arial" w:cs="Arial"/>
          <w:b/>
          <w:bCs/>
          <w:sz w:val="20"/>
          <w:szCs w:val="20"/>
        </w:rPr>
        <w:t>nabylo v</w:t>
      </w:r>
      <w:r w:rsidR="007E185F">
        <w:rPr>
          <w:rFonts w:ascii="Arial" w:hAnsi="Arial" w:cs="Arial"/>
          <w:b/>
          <w:bCs/>
          <w:sz w:val="20"/>
          <w:szCs w:val="20"/>
        </w:rPr>
        <w:t xml:space="preserve"> prvním </w:t>
      </w:r>
      <w:r w:rsidRPr="00D1029A">
        <w:rPr>
          <w:rFonts w:ascii="Arial" w:hAnsi="Arial" w:cs="Arial"/>
          <w:b/>
          <w:bCs/>
          <w:sz w:val="20"/>
          <w:szCs w:val="20"/>
        </w:rPr>
        <w:t>čtvrtletí 202</w:t>
      </w:r>
      <w:r w:rsidR="00B31A26">
        <w:rPr>
          <w:rFonts w:ascii="Arial" w:hAnsi="Arial" w:cs="Arial"/>
          <w:b/>
          <w:bCs/>
          <w:sz w:val="20"/>
          <w:szCs w:val="20"/>
        </w:rPr>
        <w:t>6</w:t>
      </w:r>
      <w:r w:rsidRPr="00D1029A">
        <w:rPr>
          <w:rFonts w:ascii="Arial" w:hAnsi="Arial" w:cs="Arial"/>
          <w:b/>
          <w:bCs/>
          <w:sz w:val="20"/>
          <w:szCs w:val="20"/>
        </w:rPr>
        <w:t xml:space="preserve"> právní moci </w:t>
      </w:r>
      <w:r w:rsidR="00BC1809">
        <w:rPr>
          <w:rFonts w:ascii="Arial" w:hAnsi="Arial" w:cs="Arial"/>
          <w:b/>
          <w:bCs/>
          <w:sz w:val="20"/>
          <w:szCs w:val="20"/>
        </w:rPr>
        <w:t>6</w:t>
      </w:r>
      <w:r w:rsidR="00B31A26">
        <w:rPr>
          <w:rFonts w:ascii="Arial" w:hAnsi="Arial" w:cs="Arial"/>
          <w:b/>
          <w:bCs/>
          <w:sz w:val="20"/>
          <w:szCs w:val="20"/>
        </w:rPr>
        <w:t>98</w:t>
      </w:r>
      <w:r w:rsidRPr="00D1029A">
        <w:rPr>
          <w:rFonts w:ascii="Arial" w:hAnsi="Arial" w:cs="Arial"/>
          <w:b/>
          <w:bCs/>
          <w:sz w:val="20"/>
          <w:szCs w:val="20"/>
        </w:rPr>
        <w:t xml:space="preserve"> pokut v celkové hodnotě </w:t>
      </w:r>
      <w:r w:rsidR="00BC1809">
        <w:rPr>
          <w:rFonts w:ascii="Arial" w:hAnsi="Arial" w:cs="Arial"/>
          <w:b/>
          <w:bCs/>
          <w:sz w:val="20"/>
          <w:szCs w:val="20"/>
        </w:rPr>
        <w:t>1</w:t>
      </w:r>
      <w:r w:rsidR="00B31A26">
        <w:rPr>
          <w:rFonts w:ascii="Arial" w:hAnsi="Arial" w:cs="Arial"/>
          <w:b/>
          <w:bCs/>
          <w:sz w:val="20"/>
          <w:szCs w:val="20"/>
        </w:rPr>
        <w:t xml:space="preserve">5 439 </w:t>
      </w:r>
      <w:r w:rsidR="00BC1809">
        <w:rPr>
          <w:rFonts w:ascii="Arial" w:hAnsi="Arial" w:cs="Arial"/>
          <w:b/>
          <w:bCs/>
          <w:sz w:val="20"/>
          <w:szCs w:val="20"/>
        </w:rPr>
        <w:t>0</w:t>
      </w:r>
      <w:r w:rsidRPr="00D1029A">
        <w:rPr>
          <w:rFonts w:ascii="Arial" w:hAnsi="Arial" w:cs="Arial"/>
          <w:b/>
          <w:bCs/>
          <w:sz w:val="20"/>
          <w:szCs w:val="20"/>
        </w:rPr>
        <w:t>00 Kč.</w:t>
      </w:r>
      <w:r w:rsidRPr="00832B85">
        <w:rPr>
          <w:rFonts w:ascii="Arial" w:hAnsi="Arial" w:cs="Arial"/>
          <w:sz w:val="20"/>
          <w:szCs w:val="20"/>
        </w:rPr>
        <w:t xml:space="preserve"> V některých případech </w:t>
      </w:r>
      <w:r w:rsidR="00C74C3A">
        <w:rPr>
          <w:rFonts w:ascii="Arial" w:hAnsi="Arial" w:cs="Arial"/>
          <w:sz w:val="20"/>
          <w:szCs w:val="20"/>
        </w:rPr>
        <w:br/>
      </w:r>
      <w:r w:rsidRPr="00832B85">
        <w:rPr>
          <w:rFonts w:ascii="Arial" w:hAnsi="Arial" w:cs="Arial"/>
          <w:sz w:val="20"/>
          <w:szCs w:val="20"/>
        </w:rPr>
        <w:t xml:space="preserve">se jedná o sdružené pokuty, které byly uloženy za nedostatky zjištěné při více kontrolách v různých provozovnách jednoho prodávajícího. Pro porušení povinností stanovených zvláštními předpisy byl </w:t>
      </w:r>
      <w:r w:rsidR="00C74C3A">
        <w:rPr>
          <w:rFonts w:ascii="Arial" w:hAnsi="Arial" w:cs="Arial"/>
          <w:sz w:val="20"/>
          <w:szCs w:val="20"/>
        </w:rPr>
        <w:br/>
      </w:r>
      <w:r w:rsidRPr="00832B85">
        <w:rPr>
          <w:rFonts w:ascii="Arial" w:hAnsi="Arial" w:cs="Arial"/>
          <w:sz w:val="20"/>
          <w:szCs w:val="20"/>
        </w:rPr>
        <w:t xml:space="preserve">v rámci kontrolní akce </w:t>
      </w:r>
      <w:r w:rsidRPr="00D1029A">
        <w:rPr>
          <w:rFonts w:ascii="Arial" w:hAnsi="Arial" w:cs="Arial"/>
          <w:b/>
          <w:bCs/>
          <w:sz w:val="20"/>
          <w:szCs w:val="20"/>
        </w:rPr>
        <w:t xml:space="preserve">vydán zákaz používání </w:t>
      </w:r>
      <w:r w:rsidR="00BC1809">
        <w:rPr>
          <w:rFonts w:ascii="Arial" w:hAnsi="Arial" w:cs="Arial"/>
          <w:b/>
          <w:bCs/>
          <w:sz w:val="20"/>
          <w:szCs w:val="20"/>
        </w:rPr>
        <w:t>1</w:t>
      </w:r>
      <w:r w:rsidR="00B31A26">
        <w:rPr>
          <w:rFonts w:ascii="Arial" w:hAnsi="Arial" w:cs="Arial"/>
          <w:b/>
          <w:bCs/>
          <w:sz w:val="20"/>
          <w:szCs w:val="20"/>
        </w:rPr>
        <w:t>07</w:t>
      </w:r>
      <w:r w:rsidRPr="00D1029A">
        <w:rPr>
          <w:rFonts w:ascii="Arial" w:hAnsi="Arial" w:cs="Arial"/>
          <w:b/>
          <w:bCs/>
          <w:sz w:val="20"/>
          <w:szCs w:val="20"/>
        </w:rPr>
        <w:t xml:space="preserve"> měřidel</w:t>
      </w:r>
      <w:r w:rsidRPr="00832B85">
        <w:rPr>
          <w:rFonts w:ascii="Arial" w:hAnsi="Arial" w:cs="Arial"/>
          <w:sz w:val="20"/>
          <w:szCs w:val="20"/>
        </w:rPr>
        <w:t>, která neodpovídala platným právním předpisům, technickým normám, jiným technickým předpisům, popřípadě schválenému typu.</w:t>
      </w:r>
    </w:p>
    <w:p w14:paraId="602B4749" w14:textId="069E8F69" w:rsidR="00BF45C5" w:rsidRDefault="0040156D" w:rsidP="00E00F5C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832B85">
        <w:rPr>
          <w:rFonts w:ascii="Arial" w:hAnsi="Arial" w:cs="Arial"/>
          <w:sz w:val="20"/>
          <w:szCs w:val="20"/>
        </w:rPr>
        <w:t>Výsledky kontrol potvrdily opodstatnění kontrolní akce, kdy nedostatky byly zjištěny téměř v polovině (</w:t>
      </w:r>
      <w:r w:rsidR="00B31A26">
        <w:rPr>
          <w:rFonts w:ascii="Arial" w:hAnsi="Arial" w:cs="Arial"/>
          <w:sz w:val="20"/>
          <w:szCs w:val="20"/>
        </w:rPr>
        <w:t>43,28</w:t>
      </w:r>
      <w:r w:rsidRPr="00832B85">
        <w:rPr>
          <w:rFonts w:ascii="Arial" w:hAnsi="Arial" w:cs="Arial"/>
          <w:sz w:val="20"/>
          <w:szCs w:val="20"/>
        </w:rPr>
        <w:t xml:space="preserve"> %) kontrol. </w:t>
      </w:r>
      <w:r w:rsidRPr="00D1029A">
        <w:rPr>
          <w:rFonts w:ascii="Arial" w:hAnsi="Arial" w:cs="Arial"/>
          <w:b/>
          <w:bCs/>
          <w:sz w:val="20"/>
          <w:szCs w:val="20"/>
        </w:rPr>
        <w:t xml:space="preserve">Za nejzávažnější zjištění </w:t>
      </w:r>
      <w:r w:rsidR="00272A2C">
        <w:rPr>
          <w:rFonts w:ascii="Arial" w:hAnsi="Arial" w:cs="Arial"/>
          <w:b/>
          <w:bCs/>
          <w:sz w:val="20"/>
          <w:szCs w:val="20"/>
        </w:rPr>
        <w:t xml:space="preserve">ČOI považuje </w:t>
      </w:r>
      <w:r w:rsidRPr="00D1029A">
        <w:rPr>
          <w:rFonts w:ascii="Arial" w:hAnsi="Arial" w:cs="Arial"/>
          <w:b/>
          <w:bCs/>
          <w:sz w:val="20"/>
          <w:szCs w:val="20"/>
        </w:rPr>
        <w:t>prodej nebo p</w:t>
      </w:r>
      <w:r w:rsidR="00E04797">
        <w:rPr>
          <w:rFonts w:ascii="Arial" w:hAnsi="Arial" w:cs="Arial"/>
          <w:b/>
          <w:bCs/>
          <w:sz w:val="20"/>
          <w:szCs w:val="20"/>
        </w:rPr>
        <w:t>odávání</w:t>
      </w:r>
      <w:r w:rsidRPr="00D1029A">
        <w:rPr>
          <w:rFonts w:ascii="Arial" w:hAnsi="Arial" w:cs="Arial"/>
          <w:b/>
          <w:bCs/>
          <w:sz w:val="20"/>
          <w:szCs w:val="20"/>
        </w:rPr>
        <w:t xml:space="preserve"> alkoholick</w:t>
      </w:r>
      <w:r w:rsidR="00E04797">
        <w:rPr>
          <w:rFonts w:ascii="Arial" w:hAnsi="Arial" w:cs="Arial"/>
          <w:b/>
          <w:bCs/>
          <w:sz w:val="20"/>
          <w:szCs w:val="20"/>
        </w:rPr>
        <w:t>ých</w:t>
      </w:r>
      <w:r w:rsidRPr="00D1029A">
        <w:rPr>
          <w:rFonts w:ascii="Arial" w:hAnsi="Arial" w:cs="Arial"/>
          <w:b/>
          <w:bCs/>
          <w:sz w:val="20"/>
          <w:szCs w:val="20"/>
        </w:rPr>
        <w:t xml:space="preserve"> nápoj</w:t>
      </w:r>
      <w:r w:rsidR="00E04797">
        <w:rPr>
          <w:rFonts w:ascii="Arial" w:hAnsi="Arial" w:cs="Arial"/>
          <w:b/>
          <w:bCs/>
          <w:sz w:val="20"/>
          <w:szCs w:val="20"/>
        </w:rPr>
        <w:t>ů</w:t>
      </w:r>
      <w:r w:rsidRPr="00D1029A">
        <w:rPr>
          <w:rFonts w:ascii="Arial" w:hAnsi="Arial" w:cs="Arial"/>
          <w:b/>
          <w:bCs/>
          <w:sz w:val="20"/>
          <w:szCs w:val="20"/>
        </w:rPr>
        <w:t xml:space="preserve"> osobám mladším 18 let, </w:t>
      </w:r>
      <w:r w:rsidR="00E04797">
        <w:rPr>
          <w:rFonts w:ascii="Arial" w:hAnsi="Arial" w:cs="Arial"/>
          <w:b/>
          <w:bCs/>
          <w:sz w:val="20"/>
          <w:szCs w:val="20"/>
        </w:rPr>
        <w:t>které</w:t>
      </w:r>
      <w:r w:rsidRPr="00D1029A">
        <w:rPr>
          <w:rFonts w:ascii="Arial" w:hAnsi="Arial" w:cs="Arial"/>
          <w:b/>
          <w:bCs/>
          <w:sz w:val="20"/>
          <w:szCs w:val="20"/>
        </w:rPr>
        <w:t xml:space="preserve"> byl</w:t>
      </w:r>
      <w:r w:rsidR="00A45B33">
        <w:rPr>
          <w:rFonts w:ascii="Arial" w:hAnsi="Arial" w:cs="Arial"/>
          <w:b/>
          <w:bCs/>
          <w:sz w:val="20"/>
          <w:szCs w:val="20"/>
        </w:rPr>
        <w:t>o</w:t>
      </w:r>
      <w:r w:rsidRPr="00D1029A">
        <w:rPr>
          <w:rFonts w:ascii="Arial" w:hAnsi="Arial" w:cs="Arial"/>
          <w:b/>
          <w:bCs/>
          <w:sz w:val="20"/>
          <w:szCs w:val="20"/>
        </w:rPr>
        <w:t xml:space="preserve"> zjištěn</w:t>
      </w:r>
      <w:r w:rsidR="00A45B33">
        <w:rPr>
          <w:rFonts w:ascii="Arial" w:hAnsi="Arial" w:cs="Arial"/>
          <w:b/>
          <w:bCs/>
          <w:sz w:val="20"/>
          <w:szCs w:val="20"/>
        </w:rPr>
        <w:t>o</w:t>
      </w:r>
      <w:r w:rsidRPr="00D1029A">
        <w:rPr>
          <w:rFonts w:ascii="Arial" w:hAnsi="Arial" w:cs="Arial"/>
          <w:b/>
          <w:bCs/>
          <w:sz w:val="20"/>
          <w:szCs w:val="20"/>
        </w:rPr>
        <w:t xml:space="preserve"> v</w:t>
      </w:r>
      <w:r w:rsidR="00B31A26">
        <w:rPr>
          <w:rFonts w:ascii="Arial" w:hAnsi="Arial" w:cs="Arial"/>
          <w:b/>
          <w:bCs/>
          <w:sz w:val="20"/>
          <w:szCs w:val="20"/>
        </w:rPr>
        <w:t xml:space="preserve"> 75</w:t>
      </w:r>
      <w:r w:rsidRPr="00D1029A">
        <w:rPr>
          <w:rFonts w:ascii="Arial" w:hAnsi="Arial" w:cs="Arial"/>
          <w:b/>
          <w:bCs/>
          <w:sz w:val="20"/>
          <w:szCs w:val="20"/>
        </w:rPr>
        <w:t xml:space="preserve"> případech, tedy v</w:t>
      </w:r>
      <w:r w:rsidR="00A45B33">
        <w:rPr>
          <w:rFonts w:ascii="Arial" w:hAnsi="Arial" w:cs="Arial"/>
          <w:b/>
          <w:bCs/>
          <w:sz w:val="20"/>
          <w:szCs w:val="20"/>
        </w:rPr>
        <w:t>e</w:t>
      </w:r>
      <w:r w:rsidR="00786EC8">
        <w:rPr>
          <w:rFonts w:ascii="Arial" w:hAnsi="Arial" w:cs="Arial"/>
          <w:b/>
          <w:bCs/>
          <w:sz w:val="20"/>
          <w:szCs w:val="20"/>
        </w:rPr>
        <w:t> 4,5</w:t>
      </w:r>
      <w:r w:rsidRPr="00D1029A">
        <w:rPr>
          <w:rFonts w:ascii="Arial" w:hAnsi="Arial" w:cs="Arial"/>
          <w:b/>
          <w:bCs/>
          <w:sz w:val="20"/>
          <w:szCs w:val="20"/>
        </w:rPr>
        <w:t xml:space="preserve"> % z celkového počtu 1 </w:t>
      </w:r>
      <w:r w:rsidR="00E00F5C">
        <w:rPr>
          <w:rFonts w:ascii="Arial" w:hAnsi="Arial" w:cs="Arial"/>
          <w:b/>
          <w:bCs/>
          <w:sz w:val="20"/>
          <w:szCs w:val="20"/>
        </w:rPr>
        <w:t>6</w:t>
      </w:r>
      <w:r w:rsidR="00786EC8">
        <w:rPr>
          <w:rFonts w:ascii="Arial" w:hAnsi="Arial" w:cs="Arial"/>
          <w:b/>
          <w:bCs/>
          <w:sz w:val="20"/>
          <w:szCs w:val="20"/>
        </w:rPr>
        <w:t>66</w:t>
      </w:r>
      <w:r w:rsidRPr="00D1029A">
        <w:rPr>
          <w:rFonts w:ascii="Arial" w:hAnsi="Arial" w:cs="Arial"/>
          <w:b/>
          <w:bCs/>
          <w:sz w:val="20"/>
          <w:szCs w:val="20"/>
        </w:rPr>
        <w:t xml:space="preserve"> provedených kontrol. </w:t>
      </w:r>
      <w:r w:rsidR="00CA4F0B" w:rsidRPr="00E00F5C">
        <w:rPr>
          <w:rFonts w:ascii="Arial" w:hAnsi="Arial" w:cs="Arial"/>
          <w:sz w:val="20"/>
          <w:szCs w:val="20"/>
        </w:rPr>
        <w:t>K</w:t>
      </w:r>
      <w:r w:rsidR="00C05AC6" w:rsidRPr="00E00F5C">
        <w:rPr>
          <w:rFonts w:ascii="Arial" w:hAnsi="Arial" w:cs="Arial"/>
          <w:sz w:val="20"/>
          <w:szCs w:val="20"/>
        </w:rPr>
        <w:t xml:space="preserve">ontrolní činnosti </w:t>
      </w:r>
      <w:r w:rsidR="00013D18">
        <w:rPr>
          <w:rFonts w:ascii="Arial" w:hAnsi="Arial" w:cs="Arial"/>
          <w:sz w:val="20"/>
          <w:szCs w:val="20"/>
        </w:rPr>
        <w:t xml:space="preserve">v této oblasti </w:t>
      </w:r>
      <w:r w:rsidR="00CA4F0B" w:rsidRPr="00E00F5C">
        <w:rPr>
          <w:rFonts w:ascii="Arial" w:hAnsi="Arial" w:cs="Arial"/>
          <w:sz w:val="20"/>
          <w:szCs w:val="20"/>
        </w:rPr>
        <w:t>se Č</w:t>
      </w:r>
      <w:r w:rsidR="00272A2C">
        <w:rPr>
          <w:rFonts w:ascii="Arial" w:hAnsi="Arial" w:cs="Arial"/>
          <w:sz w:val="20"/>
          <w:szCs w:val="20"/>
        </w:rPr>
        <w:t>OI</w:t>
      </w:r>
      <w:r w:rsidR="00CA4F0B" w:rsidRPr="00E00F5C">
        <w:rPr>
          <w:rFonts w:ascii="Arial" w:hAnsi="Arial" w:cs="Arial"/>
          <w:sz w:val="20"/>
          <w:szCs w:val="20"/>
        </w:rPr>
        <w:t xml:space="preserve"> bude</w:t>
      </w:r>
      <w:r w:rsidR="00C05AC6" w:rsidRPr="00E00F5C">
        <w:rPr>
          <w:rFonts w:ascii="Arial" w:hAnsi="Arial" w:cs="Arial"/>
          <w:sz w:val="20"/>
          <w:szCs w:val="20"/>
        </w:rPr>
        <w:t xml:space="preserve"> </w:t>
      </w:r>
      <w:r w:rsidR="00BF45C5" w:rsidRPr="00E00F5C">
        <w:rPr>
          <w:rFonts w:ascii="Arial" w:hAnsi="Arial" w:cs="Arial"/>
          <w:sz w:val="20"/>
          <w:szCs w:val="20"/>
        </w:rPr>
        <w:t xml:space="preserve">intenzivně </w:t>
      </w:r>
      <w:r w:rsidR="00C05AC6" w:rsidRPr="00E00F5C">
        <w:rPr>
          <w:rFonts w:ascii="Arial" w:hAnsi="Arial" w:cs="Arial"/>
          <w:sz w:val="20"/>
          <w:szCs w:val="20"/>
        </w:rPr>
        <w:t>věnovat i nadále</w:t>
      </w:r>
      <w:r w:rsidR="00BF45C5" w:rsidRPr="00E00F5C">
        <w:rPr>
          <w:rFonts w:ascii="Arial" w:hAnsi="Arial" w:cs="Arial"/>
          <w:sz w:val="20"/>
          <w:szCs w:val="20"/>
        </w:rPr>
        <w:t>.</w:t>
      </w:r>
    </w:p>
    <w:sectPr w:rsidR="00BF45C5" w:rsidSect="00663C7B">
      <w:headerReference w:type="default" r:id="rId9"/>
      <w:footerReference w:type="default" r:id="rId10"/>
      <w:pgSz w:w="11906" w:h="16838"/>
      <w:pgMar w:top="1134" w:right="1417" w:bottom="1701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776C8" w14:textId="77777777" w:rsidR="008407AD" w:rsidRDefault="008407AD" w:rsidP="00807D68">
      <w:pPr>
        <w:spacing w:after="0" w:line="240" w:lineRule="auto"/>
      </w:pPr>
      <w:r>
        <w:separator/>
      </w:r>
    </w:p>
  </w:endnote>
  <w:endnote w:type="continuationSeparator" w:id="0">
    <w:p w14:paraId="51555E27" w14:textId="77777777" w:rsidR="008407AD" w:rsidRDefault="008407AD" w:rsidP="00807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B7FA6" w14:textId="3A1BD01E" w:rsidR="00F34A6A" w:rsidRPr="000B3C18" w:rsidRDefault="00663C7B" w:rsidP="00663C7B">
    <w:pPr>
      <w:spacing w:line="276" w:lineRule="auto"/>
      <w:ind w:left="5664" w:firstLine="708"/>
      <w:rPr>
        <w:rFonts w:ascii="Arial" w:hAnsi="Arial" w:cs="Arial"/>
        <w:bCs/>
        <w:color w:val="2658A5"/>
        <w:sz w:val="18"/>
        <w:szCs w:val="18"/>
      </w:rPr>
    </w:pP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26B7EA6" wp14:editId="32D08E0D">
              <wp:simplePos x="0" y="0"/>
              <wp:positionH relativeFrom="column">
                <wp:posOffset>3472180</wp:posOffset>
              </wp:positionH>
              <wp:positionV relativeFrom="paragraph">
                <wp:posOffset>10160</wp:posOffset>
              </wp:positionV>
              <wp:extent cx="2361564" cy="653414"/>
              <wp:effectExtent l="0" t="0" r="127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1564" cy="65341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1F7FE2" w14:textId="6D9DD232" w:rsidR="00663C7B" w:rsidRPr="0090767D" w:rsidRDefault="00663C7B" w:rsidP="00663C7B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Telefon: +420 296 366 233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Mobil: +420 731 553 732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E-mail:</w:t>
                          </w:r>
                          <w:r w:rsidR="005A3A49"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mluvci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@coi.</w:t>
                          </w:r>
                          <w:r w:rsidR="005A3A49"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gov.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6B7EA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273.4pt;margin-top:.8pt;width:185.95pt;height:51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" stroked="f">
              <v:textbox style="mso-fit-shape-to-text:t">
                <w:txbxContent>
                  <w:p w14:paraId="471F7FE2" w14:textId="6D9DD232" w:rsidR="00663C7B" w:rsidRPr="0090767D" w:rsidRDefault="00663C7B" w:rsidP="00663C7B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Telefon: +420 296 366 233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Mobil: +420 731 553 732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E-mail:</w:t>
                    </w:r>
                    <w:r w:rsidR="005A3A49"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 xml:space="preserve"> 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mluvci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@coi.</w:t>
                    </w:r>
                    <w:r w:rsidR="005A3A49"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gov.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cz</w:t>
                    </w:r>
                  </w:p>
                </w:txbxContent>
              </v:textbox>
            </v:shape>
          </w:pict>
        </mc:Fallback>
      </mc:AlternateContent>
    </w: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41E66F" wp14:editId="160B7286">
              <wp:simplePos x="0" y="0"/>
              <wp:positionH relativeFrom="column">
                <wp:posOffset>-109220</wp:posOffset>
              </wp:positionH>
              <wp:positionV relativeFrom="paragraph">
                <wp:posOffset>7620</wp:posOffset>
              </wp:positionV>
              <wp:extent cx="2085975" cy="1404620"/>
              <wp:effectExtent l="0" t="0" r="9525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2011B3" w14:textId="70881CB0" w:rsidR="00663C7B" w:rsidRPr="0090767D" w:rsidRDefault="00663C7B" w:rsidP="00663C7B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0767D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t>Kontakt: tiskový mluvčí ČOI</w:t>
                          </w:r>
                          <w:r w:rsidRPr="0090767D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br/>
                            <w:t>Mgr. František Kotrba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41E66F" id="_x0000_s1027" type="#_x0000_t202" style="position:absolute;left:0;text-align:left;margin-left:-8.6pt;margin-top:.6pt;width:164.25pt;height:110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" stroked="f">
              <v:textbox style="mso-fit-shape-to-text:t">
                <w:txbxContent>
                  <w:p w14:paraId="062011B3" w14:textId="70881CB0" w:rsidR="00663C7B" w:rsidRPr="0090767D" w:rsidRDefault="00663C7B" w:rsidP="00663C7B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0767D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t>Kontakt: tiskový mluvčí ČOI</w:t>
                    </w:r>
                    <w:r w:rsidRPr="0090767D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br/>
                      <w:t>Mgr. František Kotrba</w:t>
                    </w:r>
                  </w:p>
                </w:txbxContent>
              </v:textbox>
            </v:shape>
          </w:pict>
        </mc:Fallback>
      </mc:AlternateContent>
    </w:r>
  </w:p>
  <w:p w14:paraId="2E86EAD4" w14:textId="77777777" w:rsidR="00F34A6A" w:rsidRPr="005A3A49" w:rsidRDefault="00F34A6A">
    <w:pPr>
      <w:pStyle w:val="Zpa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E4E20" w14:textId="77777777" w:rsidR="008407AD" w:rsidRDefault="008407AD" w:rsidP="00807D68">
      <w:pPr>
        <w:spacing w:after="0" w:line="240" w:lineRule="auto"/>
      </w:pPr>
      <w:r>
        <w:separator/>
      </w:r>
    </w:p>
  </w:footnote>
  <w:footnote w:type="continuationSeparator" w:id="0">
    <w:p w14:paraId="0BF75870" w14:textId="77777777" w:rsidR="008407AD" w:rsidRDefault="008407AD" w:rsidP="00807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FF505" w14:textId="77777777" w:rsidR="00807D68" w:rsidRDefault="00807D68">
    <w:pPr>
      <w:pStyle w:val="Zhlav"/>
    </w:pPr>
  </w:p>
  <w:p w14:paraId="03206D20" w14:textId="77777777" w:rsidR="00807D68" w:rsidRDefault="00807D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B7C75"/>
    <w:multiLevelType w:val="hybridMultilevel"/>
    <w:tmpl w:val="F034B6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372A1"/>
    <w:multiLevelType w:val="hybridMultilevel"/>
    <w:tmpl w:val="F790DA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6535B"/>
    <w:multiLevelType w:val="hybridMultilevel"/>
    <w:tmpl w:val="77067FCE"/>
    <w:lvl w:ilvl="0" w:tplc="A2E47128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35DF6"/>
    <w:multiLevelType w:val="hybridMultilevel"/>
    <w:tmpl w:val="FA3A3312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041CC2"/>
    <w:multiLevelType w:val="hybridMultilevel"/>
    <w:tmpl w:val="9ABC86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B158A"/>
    <w:multiLevelType w:val="hybridMultilevel"/>
    <w:tmpl w:val="E362D29E"/>
    <w:lvl w:ilvl="0" w:tplc="90184EF8">
      <w:start w:val="1"/>
      <w:numFmt w:val="bullet"/>
      <w:lvlText w:val="-"/>
      <w:lvlJc w:val="left"/>
      <w:pPr>
        <w:ind w:left="70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6" w15:restartNumberingAfterBreak="0">
    <w:nsid w:val="1CD43469"/>
    <w:multiLevelType w:val="hybridMultilevel"/>
    <w:tmpl w:val="79FE67E8"/>
    <w:lvl w:ilvl="0" w:tplc="CA5831C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771E44"/>
    <w:multiLevelType w:val="hybridMultilevel"/>
    <w:tmpl w:val="86C49B60"/>
    <w:lvl w:ilvl="0" w:tplc="352E771C">
      <w:start w:val="1"/>
      <w:numFmt w:val="lowerLetter"/>
      <w:lvlText w:val="%1)"/>
      <w:lvlJc w:val="left"/>
      <w:pPr>
        <w:ind w:left="345" w:hanging="360"/>
      </w:pPr>
      <w:rPr>
        <w:rFonts w:ascii="Arial" w:eastAsiaTheme="minorHAnsi" w:hAnsi="Arial" w:cs="Arial"/>
      </w:rPr>
    </w:lvl>
    <w:lvl w:ilvl="1" w:tplc="040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8" w15:restartNumberingAfterBreak="0">
    <w:nsid w:val="2988097F"/>
    <w:multiLevelType w:val="hybridMultilevel"/>
    <w:tmpl w:val="DF9AB0D8"/>
    <w:lvl w:ilvl="0" w:tplc="066234B2">
      <w:start w:val="1"/>
      <w:numFmt w:val="bullet"/>
      <w:lvlText w:val="-"/>
      <w:lvlJc w:val="left"/>
      <w:pPr>
        <w:ind w:left="70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9" w15:restartNumberingAfterBreak="0">
    <w:nsid w:val="3F5A1D76"/>
    <w:multiLevelType w:val="hybridMultilevel"/>
    <w:tmpl w:val="9BCA0DBC"/>
    <w:lvl w:ilvl="0" w:tplc="66261D70">
      <w:start w:val="1"/>
      <w:numFmt w:val="bullet"/>
      <w:lvlText w:val="-"/>
      <w:lvlJc w:val="left"/>
      <w:pPr>
        <w:ind w:left="34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0" w15:restartNumberingAfterBreak="0">
    <w:nsid w:val="3F5F551B"/>
    <w:multiLevelType w:val="hybridMultilevel"/>
    <w:tmpl w:val="861C71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882194"/>
    <w:multiLevelType w:val="hybridMultilevel"/>
    <w:tmpl w:val="09B49B16"/>
    <w:lvl w:ilvl="0" w:tplc="3F306272">
      <w:start w:val="1"/>
      <w:numFmt w:val="bullet"/>
      <w:lvlText w:val="-"/>
      <w:lvlJc w:val="left"/>
      <w:pPr>
        <w:ind w:left="70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2" w15:restartNumberingAfterBreak="0">
    <w:nsid w:val="58E46094"/>
    <w:multiLevelType w:val="hybridMultilevel"/>
    <w:tmpl w:val="0666F1F8"/>
    <w:lvl w:ilvl="0" w:tplc="0405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3" w15:restartNumberingAfterBreak="0">
    <w:nsid w:val="598E60E8"/>
    <w:multiLevelType w:val="hybridMultilevel"/>
    <w:tmpl w:val="730299F2"/>
    <w:lvl w:ilvl="0" w:tplc="43546ABE">
      <w:numFmt w:val="bullet"/>
      <w:lvlText w:val="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BC2EA4"/>
    <w:multiLevelType w:val="hybridMultilevel"/>
    <w:tmpl w:val="1D1C33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004778"/>
    <w:multiLevelType w:val="hybridMultilevel"/>
    <w:tmpl w:val="F41A51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395D18"/>
    <w:multiLevelType w:val="hybridMultilevel"/>
    <w:tmpl w:val="C9160142"/>
    <w:lvl w:ilvl="0" w:tplc="90F21DCE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7" w15:restartNumberingAfterBreak="0">
    <w:nsid w:val="6EE815A3"/>
    <w:multiLevelType w:val="hybridMultilevel"/>
    <w:tmpl w:val="F81CF32C"/>
    <w:lvl w:ilvl="0" w:tplc="65A26D1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137565">
    <w:abstractNumId w:val="3"/>
  </w:num>
  <w:num w:numId="2" w16cid:durableId="134689101">
    <w:abstractNumId w:val="14"/>
  </w:num>
  <w:num w:numId="3" w16cid:durableId="905921746">
    <w:abstractNumId w:val="7"/>
  </w:num>
  <w:num w:numId="4" w16cid:durableId="1620867801">
    <w:abstractNumId w:val="16"/>
  </w:num>
  <w:num w:numId="5" w16cid:durableId="299193072">
    <w:abstractNumId w:val="17"/>
  </w:num>
  <w:num w:numId="6" w16cid:durableId="416251223">
    <w:abstractNumId w:val="9"/>
  </w:num>
  <w:num w:numId="7" w16cid:durableId="1268851789">
    <w:abstractNumId w:val="8"/>
  </w:num>
  <w:num w:numId="8" w16cid:durableId="376928272">
    <w:abstractNumId w:val="5"/>
  </w:num>
  <w:num w:numId="9" w16cid:durableId="1059742069">
    <w:abstractNumId w:val="11"/>
  </w:num>
  <w:num w:numId="10" w16cid:durableId="173612695">
    <w:abstractNumId w:val="6"/>
  </w:num>
  <w:num w:numId="11" w16cid:durableId="928583567">
    <w:abstractNumId w:val="12"/>
  </w:num>
  <w:num w:numId="12" w16cid:durableId="1472870216">
    <w:abstractNumId w:val="15"/>
  </w:num>
  <w:num w:numId="13" w16cid:durableId="1449666674">
    <w:abstractNumId w:val="1"/>
  </w:num>
  <w:num w:numId="14" w16cid:durableId="902983791">
    <w:abstractNumId w:val="0"/>
  </w:num>
  <w:num w:numId="15" w16cid:durableId="430707810">
    <w:abstractNumId w:val="4"/>
  </w:num>
  <w:num w:numId="16" w16cid:durableId="1625114874">
    <w:abstractNumId w:val="2"/>
  </w:num>
  <w:num w:numId="17" w16cid:durableId="932515569">
    <w:abstractNumId w:val="10"/>
  </w:num>
  <w:num w:numId="18" w16cid:durableId="14437692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0CF"/>
    <w:rsid w:val="00007B29"/>
    <w:rsid w:val="00013D18"/>
    <w:rsid w:val="000201BC"/>
    <w:rsid w:val="00030B0D"/>
    <w:rsid w:val="00056E6A"/>
    <w:rsid w:val="000645A6"/>
    <w:rsid w:val="00071CFD"/>
    <w:rsid w:val="000741E3"/>
    <w:rsid w:val="00080F87"/>
    <w:rsid w:val="000B039B"/>
    <w:rsid w:val="000B3C18"/>
    <w:rsid w:val="000B3ECB"/>
    <w:rsid w:val="000E0A21"/>
    <w:rsid w:val="000E28FA"/>
    <w:rsid w:val="000E2C64"/>
    <w:rsid w:val="000F020A"/>
    <w:rsid w:val="00106D35"/>
    <w:rsid w:val="0010721B"/>
    <w:rsid w:val="00110DDF"/>
    <w:rsid w:val="00116EC5"/>
    <w:rsid w:val="00142850"/>
    <w:rsid w:val="00143E7B"/>
    <w:rsid w:val="001472E1"/>
    <w:rsid w:val="00152827"/>
    <w:rsid w:val="001623B1"/>
    <w:rsid w:val="00167F18"/>
    <w:rsid w:val="001725B9"/>
    <w:rsid w:val="001815FB"/>
    <w:rsid w:val="00192BDE"/>
    <w:rsid w:val="001A5542"/>
    <w:rsid w:val="001C38DE"/>
    <w:rsid w:val="001D0E07"/>
    <w:rsid w:val="001D158E"/>
    <w:rsid w:val="001D5235"/>
    <w:rsid w:val="002012CC"/>
    <w:rsid w:val="00205402"/>
    <w:rsid w:val="00217965"/>
    <w:rsid w:val="00220880"/>
    <w:rsid w:val="00225F02"/>
    <w:rsid w:val="00243AEB"/>
    <w:rsid w:val="00263FCD"/>
    <w:rsid w:val="002726E7"/>
    <w:rsid w:val="00272A2C"/>
    <w:rsid w:val="002747E8"/>
    <w:rsid w:val="002B02E9"/>
    <w:rsid w:val="002B7C92"/>
    <w:rsid w:val="002C050A"/>
    <w:rsid w:val="002C2749"/>
    <w:rsid w:val="002D51F8"/>
    <w:rsid w:val="0030473A"/>
    <w:rsid w:val="00350179"/>
    <w:rsid w:val="0035196D"/>
    <w:rsid w:val="00353F53"/>
    <w:rsid w:val="00363379"/>
    <w:rsid w:val="0037393F"/>
    <w:rsid w:val="0037728A"/>
    <w:rsid w:val="003D7E83"/>
    <w:rsid w:val="003E1F02"/>
    <w:rsid w:val="003E3B85"/>
    <w:rsid w:val="003E57CC"/>
    <w:rsid w:val="003F2528"/>
    <w:rsid w:val="003F38A9"/>
    <w:rsid w:val="003F5825"/>
    <w:rsid w:val="003F6839"/>
    <w:rsid w:val="0040156D"/>
    <w:rsid w:val="0041440B"/>
    <w:rsid w:val="00427467"/>
    <w:rsid w:val="00432A70"/>
    <w:rsid w:val="0043394F"/>
    <w:rsid w:val="0043419B"/>
    <w:rsid w:val="00442C08"/>
    <w:rsid w:val="0046373B"/>
    <w:rsid w:val="00477F73"/>
    <w:rsid w:val="00493D8C"/>
    <w:rsid w:val="00494ACB"/>
    <w:rsid w:val="0049637D"/>
    <w:rsid w:val="004B282F"/>
    <w:rsid w:val="004B524E"/>
    <w:rsid w:val="004D61C6"/>
    <w:rsid w:val="004E28F6"/>
    <w:rsid w:val="004E7DF8"/>
    <w:rsid w:val="004E7FDC"/>
    <w:rsid w:val="004F3AA9"/>
    <w:rsid w:val="00506781"/>
    <w:rsid w:val="00526090"/>
    <w:rsid w:val="005545CE"/>
    <w:rsid w:val="005702A5"/>
    <w:rsid w:val="00572CFD"/>
    <w:rsid w:val="00577B57"/>
    <w:rsid w:val="005837B9"/>
    <w:rsid w:val="005923C5"/>
    <w:rsid w:val="00592C1D"/>
    <w:rsid w:val="0059503F"/>
    <w:rsid w:val="005A0FA4"/>
    <w:rsid w:val="005A3A49"/>
    <w:rsid w:val="005B2A55"/>
    <w:rsid w:val="005C435F"/>
    <w:rsid w:val="005C5900"/>
    <w:rsid w:val="005D105B"/>
    <w:rsid w:val="005D6230"/>
    <w:rsid w:val="005E159D"/>
    <w:rsid w:val="005E3D23"/>
    <w:rsid w:val="005F776A"/>
    <w:rsid w:val="005F7EA1"/>
    <w:rsid w:val="005F7F53"/>
    <w:rsid w:val="0060731F"/>
    <w:rsid w:val="0061127C"/>
    <w:rsid w:val="00653A86"/>
    <w:rsid w:val="00656822"/>
    <w:rsid w:val="00663C7B"/>
    <w:rsid w:val="00681DA5"/>
    <w:rsid w:val="006976CC"/>
    <w:rsid w:val="006A406A"/>
    <w:rsid w:val="006B7269"/>
    <w:rsid w:val="006C77CE"/>
    <w:rsid w:val="006D2BA8"/>
    <w:rsid w:val="006D40DB"/>
    <w:rsid w:val="006D428D"/>
    <w:rsid w:val="006D4632"/>
    <w:rsid w:val="006D743D"/>
    <w:rsid w:val="006E3BFD"/>
    <w:rsid w:val="006F518A"/>
    <w:rsid w:val="006F6413"/>
    <w:rsid w:val="0070124B"/>
    <w:rsid w:val="00710775"/>
    <w:rsid w:val="0073117A"/>
    <w:rsid w:val="00735C36"/>
    <w:rsid w:val="00752488"/>
    <w:rsid w:val="00755375"/>
    <w:rsid w:val="00771930"/>
    <w:rsid w:val="00775050"/>
    <w:rsid w:val="00777C82"/>
    <w:rsid w:val="00786EC8"/>
    <w:rsid w:val="007905C3"/>
    <w:rsid w:val="007B6434"/>
    <w:rsid w:val="007C3195"/>
    <w:rsid w:val="007C40CF"/>
    <w:rsid w:val="007D6665"/>
    <w:rsid w:val="007E185F"/>
    <w:rsid w:val="007E237F"/>
    <w:rsid w:val="008078D2"/>
    <w:rsid w:val="00807D68"/>
    <w:rsid w:val="0081213E"/>
    <w:rsid w:val="00832B85"/>
    <w:rsid w:val="008407AD"/>
    <w:rsid w:val="0084477F"/>
    <w:rsid w:val="00853F56"/>
    <w:rsid w:val="008632A4"/>
    <w:rsid w:val="008721F8"/>
    <w:rsid w:val="00885497"/>
    <w:rsid w:val="00890135"/>
    <w:rsid w:val="0089254F"/>
    <w:rsid w:val="00897EAA"/>
    <w:rsid w:val="008A5014"/>
    <w:rsid w:val="008E0F65"/>
    <w:rsid w:val="008E7EAC"/>
    <w:rsid w:val="008F050F"/>
    <w:rsid w:val="008F22C0"/>
    <w:rsid w:val="00904CB2"/>
    <w:rsid w:val="0090767D"/>
    <w:rsid w:val="00912208"/>
    <w:rsid w:val="009145E5"/>
    <w:rsid w:val="00917CF5"/>
    <w:rsid w:val="0092177A"/>
    <w:rsid w:val="0092339C"/>
    <w:rsid w:val="009266E9"/>
    <w:rsid w:val="00955DA0"/>
    <w:rsid w:val="0097055F"/>
    <w:rsid w:val="00970F06"/>
    <w:rsid w:val="00971704"/>
    <w:rsid w:val="00972523"/>
    <w:rsid w:val="00993300"/>
    <w:rsid w:val="009C191D"/>
    <w:rsid w:val="009C71B9"/>
    <w:rsid w:val="009E32D6"/>
    <w:rsid w:val="009F2D9C"/>
    <w:rsid w:val="00A04DA8"/>
    <w:rsid w:val="00A05D3A"/>
    <w:rsid w:val="00A161BD"/>
    <w:rsid w:val="00A33274"/>
    <w:rsid w:val="00A45B33"/>
    <w:rsid w:val="00A57931"/>
    <w:rsid w:val="00A66848"/>
    <w:rsid w:val="00A81783"/>
    <w:rsid w:val="00A95A44"/>
    <w:rsid w:val="00AC2746"/>
    <w:rsid w:val="00AD2EE9"/>
    <w:rsid w:val="00AD5BED"/>
    <w:rsid w:val="00AD6ACE"/>
    <w:rsid w:val="00B033EB"/>
    <w:rsid w:val="00B058DB"/>
    <w:rsid w:val="00B12A41"/>
    <w:rsid w:val="00B1614A"/>
    <w:rsid w:val="00B205BA"/>
    <w:rsid w:val="00B20F24"/>
    <w:rsid w:val="00B210BF"/>
    <w:rsid w:val="00B31A26"/>
    <w:rsid w:val="00B40171"/>
    <w:rsid w:val="00B44F4B"/>
    <w:rsid w:val="00B50B8D"/>
    <w:rsid w:val="00B70144"/>
    <w:rsid w:val="00B97A9C"/>
    <w:rsid w:val="00BC1809"/>
    <w:rsid w:val="00BD02A1"/>
    <w:rsid w:val="00BE29F2"/>
    <w:rsid w:val="00BF45C5"/>
    <w:rsid w:val="00BF5CA1"/>
    <w:rsid w:val="00C03B41"/>
    <w:rsid w:val="00C05AC6"/>
    <w:rsid w:val="00C241B4"/>
    <w:rsid w:val="00C41758"/>
    <w:rsid w:val="00C43D14"/>
    <w:rsid w:val="00C4704F"/>
    <w:rsid w:val="00C60DF1"/>
    <w:rsid w:val="00C67BBD"/>
    <w:rsid w:val="00C73FF7"/>
    <w:rsid w:val="00C74C3A"/>
    <w:rsid w:val="00C7501F"/>
    <w:rsid w:val="00C85FB7"/>
    <w:rsid w:val="00C9178C"/>
    <w:rsid w:val="00C937E8"/>
    <w:rsid w:val="00C97D46"/>
    <w:rsid w:val="00CA3A79"/>
    <w:rsid w:val="00CA4F0B"/>
    <w:rsid w:val="00CA7461"/>
    <w:rsid w:val="00CD11D7"/>
    <w:rsid w:val="00CE40CA"/>
    <w:rsid w:val="00CF6F01"/>
    <w:rsid w:val="00D00046"/>
    <w:rsid w:val="00D100A7"/>
    <w:rsid w:val="00D1029A"/>
    <w:rsid w:val="00D2107A"/>
    <w:rsid w:val="00D230ED"/>
    <w:rsid w:val="00D31A25"/>
    <w:rsid w:val="00D329DD"/>
    <w:rsid w:val="00D33380"/>
    <w:rsid w:val="00D353B4"/>
    <w:rsid w:val="00D40E2F"/>
    <w:rsid w:val="00D646CB"/>
    <w:rsid w:val="00D66CD2"/>
    <w:rsid w:val="00D763A0"/>
    <w:rsid w:val="00D82F55"/>
    <w:rsid w:val="00D8316C"/>
    <w:rsid w:val="00D966A5"/>
    <w:rsid w:val="00DA28CC"/>
    <w:rsid w:val="00DB284A"/>
    <w:rsid w:val="00DC5B7E"/>
    <w:rsid w:val="00DD2479"/>
    <w:rsid w:val="00DE5750"/>
    <w:rsid w:val="00DE5CCE"/>
    <w:rsid w:val="00E00F5C"/>
    <w:rsid w:val="00E01D17"/>
    <w:rsid w:val="00E04797"/>
    <w:rsid w:val="00E17BF0"/>
    <w:rsid w:val="00E27FB5"/>
    <w:rsid w:val="00E44096"/>
    <w:rsid w:val="00E53779"/>
    <w:rsid w:val="00E561BC"/>
    <w:rsid w:val="00E635AA"/>
    <w:rsid w:val="00E8436F"/>
    <w:rsid w:val="00E90D9C"/>
    <w:rsid w:val="00EA1D75"/>
    <w:rsid w:val="00EA39B4"/>
    <w:rsid w:val="00ED4CDF"/>
    <w:rsid w:val="00EF36DF"/>
    <w:rsid w:val="00EF3E1F"/>
    <w:rsid w:val="00F1000C"/>
    <w:rsid w:val="00F168AF"/>
    <w:rsid w:val="00F34A6A"/>
    <w:rsid w:val="00F4039A"/>
    <w:rsid w:val="00F4644A"/>
    <w:rsid w:val="00F501E4"/>
    <w:rsid w:val="00F53C17"/>
    <w:rsid w:val="00F55D33"/>
    <w:rsid w:val="00F601DE"/>
    <w:rsid w:val="00F70689"/>
    <w:rsid w:val="00F70880"/>
    <w:rsid w:val="00FB2710"/>
    <w:rsid w:val="00FB39B8"/>
    <w:rsid w:val="00FD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B64AC"/>
  <w15:chartTrackingRefBased/>
  <w15:docId w15:val="{A6B7E4F7-B832-45EB-B1F5-D1FAA85C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7D68"/>
  </w:style>
  <w:style w:type="paragraph" w:styleId="Zpat">
    <w:name w:val="footer"/>
    <w:basedOn w:val="Normln"/>
    <w:link w:val="Zpat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7D68"/>
  </w:style>
  <w:style w:type="table" w:styleId="Mkatabulky">
    <w:name w:val="Table Grid"/>
    <w:basedOn w:val="Normlntabulka"/>
    <w:uiPriority w:val="39"/>
    <w:rsid w:val="00B44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2C1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53C1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ezmezer">
    <w:name w:val="No Spacing"/>
    <w:link w:val="BezmezerChar"/>
    <w:uiPriority w:val="1"/>
    <w:qFormat/>
    <w:rsid w:val="006D4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link w:val="Bezmezer"/>
    <w:uiPriority w:val="1"/>
    <w:locked/>
    <w:rsid w:val="006D42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E28FA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77C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77C8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77C8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77C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77C82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unhideWhenUsed/>
    <w:rsid w:val="00832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4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1FEE7-98A3-4788-B967-47E16946D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881</Words>
  <Characters>5203</Characters>
  <Application>Microsoft Office Word</Application>
  <DocSecurity>0</DocSecurity>
  <Lines>75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Klimecká Ester, Mgr. Bc.</dc:creator>
  <cp:keywords/>
  <dc:description/>
  <cp:lastModifiedBy>Wild Iveta, Bc.</cp:lastModifiedBy>
  <cp:revision>2</cp:revision>
  <cp:lastPrinted>2025-05-26T10:14:00Z</cp:lastPrinted>
  <dcterms:created xsi:type="dcterms:W3CDTF">2026-06-30T07:04:00Z</dcterms:created>
  <dcterms:modified xsi:type="dcterms:W3CDTF">2026-06-30T07:04:00Z</dcterms:modified>
</cp:coreProperties>
</file>