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5C9B2D8D" w14:textId="46545A83" w:rsidR="00975CB5" w:rsidRDefault="00975CB5" w:rsidP="00E561BC">
      <w:pPr>
        <w:pStyle w:val="Default"/>
        <w:spacing w:after="200"/>
        <w:jc w:val="both"/>
        <w:rPr>
          <w:rFonts w:eastAsiaTheme="minorHAnsi"/>
          <w:b/>
          <w:bCs/>
          <w:color w:val="2658A5"/>
          <w:sz w:val="32"/>
          <w:szCs w:val="32"/>
        </w:rPr>
      </w:pPr>
      <w:r w:rsidRPr="00975CB5">
        <w:rPr>
          <w:rFonts w:eastAsiaTheme="minorHAnsi"/>
          <w:b/>
          <w:bCs/>
          <w:color w:val="2658A5"/>
          <w:sz w:val="32"/>
          <w:szCs w:val="32"/>
        </w:rPr>
        <w:t xml:space="preserve">Česká obchodní inspekce v prvním čtvrtletí letošního roku zjistila </w:t>
      </w:r>
      <w:r w:rsidR="00E012E5">
        <w:rPr>
          <w:rFonts w:eastAsiaTheme="minorHAnsi"/>
          <w:b/>
          <w:bCs/>
          <w:color w:val="2658A5"/>
          <w:sz w:val="32"/>
          <w:szCs w:val="32"/>
        </w:rPr>
        <w:t xml:space="preserve">pět </w:t>
      </w:r>
      <w:r w:rsidRPr="00975CB5">
        <w:rPr>
          <w:rFonts w:eastAsiaTheme="minorHAnsi"/>
          <w:b/>
          <w:bCs/>
          <w:color w:val="2658A5"/>
          <w:sz w:val="32"/>
          <w:szCs w:val="32"/>
        </w:rPr>
        <w:t>případ</w:t>
      </w:r>
      <w:r w:rsidR="00E012E5">
        <w:rPr>
          <w:rFonts w:eastAsiaTheme="minorHAnsi"/>
          <w:b/>
          <w:bCs/>
          <w:color w:val="2658A5"/>
          <w:sz w:val="32"/>
          <w:szCs w:val="32"/>
        </w:rPr>
        <w:t xml:space="preserve">ů podezření na </w:t>
      </w:r>
      <w:r w:rsidR="00E012E5" w:rsidRPr="00975CB5">
        <w:rPr>
          <w:rFonts w:eastAsiaTheme="minorHAnsi"/>
          <w:b/>
          <w:bCs/>
          <w:color w:val="2658A5"/>
          <w:sz w:val="32"/>
          <w:szCs w:val="32"/>
        </w:rPr>
        <w:t>diskriminaci</w:t>
      </w:r>
      <w:r w:rsidRPr="00975CB5">
        <w:rPr>
          <w:rFonts w:eastAsiaTheme="minorHAnsi"/>
          <w:b/>
          <w:bCs/>
          <w:color w:val="2658A5"/>
          <w:sz w:val="32"/>
          <w:szCs w:val="32"/>
        </w:rPr>
        <w:t xml:space="preserve"> spotřebitelů </w:t>
      </w:r>
    </w:p>
    <w:p w14:paraId="7E409B69" w14:textId="77777777" w:rsidR="0021319F" w:rsidRPr="00B53C06" w:rsidRDefault="0021319F" w:rsidP="0021319F">
      <w:pPr>
        <w:spacing w:before="100" w:beforeAutospacing="1" w:after="100" w:afterAutospacing="1"/>
        <w:outlineLvl w:val="0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620E4">
        <w:rPr>
          <w:rFonts w:ascii="Arial" w:hAnsi="Arial" w:cs="Arial"/>
          <w:i/>
          <w:iCs/>
          <w:sz w:val="20"/>
          <w:szCs w:val="20"/>
          <w:shd w:val="clear" w:color="auto" w:fill="FFFFFF"/>
        </w:rPr>
        <w:t>(Z</w:t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>práva za 1. čtvrtletí 2026</w:t>
      </w:r>
      <w:r w:rsidRPr="00B620E4">
        <w:rPr>
          <w:rFonts w:ascii="Arial" w:hAnsi="Arial" w:cs="Arial"/>
          <w:i/>
          <w:iCs/>
          <w:sz w:val="20"/>
          <w:szCs w:val="20"/>
          <w:shd w:val="clear" w:color="auto" w:fill="FFFFFF"/>
        </w:rPr>
        <w:t>)</w:t>
      </w:r>
    </w:p>
    <w:p w14:paraId="66C613E8" w14:textId="625A42F5" w:rsidR="00890135" w:rsidRPr="00890135" w:rsidRDefault="00F53C17" w:rsidP="00E561BC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716941">
        <w:rPr>
          <w:color w:val="auto"/>
          <w:sz w:val="20"/>
          <w:szCs w:val="20"/>
        </w:rPr>
        <w:t>17</w:t>
      </w:r>
      <w:r w:rsidRPr="00771930">
        <w:rPr>
          <w:color w:val="auto"/>
          <w:sz w:val="20"/>
          <w:szCs w:val="20"/>
        </w:rPr>
        <w:t xml:space="preserve">. </w:t>
      </w:r>
      <w:r w:rsidR="00C477F1">
        <w:rPr>
          <w:color w:val="auto"/>
          <w:sz w:val="20"/>
          <w:szCs w:val="20"/>
        </w:rPr>
        <w:t>července</w:t>
      </w:r>
      <w:r w:rsidR="00BE14BE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</w:t>
      </w:r>
      <w:r w:rsidR="00B0068E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975CB5" w:rsidRPr="00975CB5">
        <w:rPr>
          <w:b/>
          <w:bCs/>
          <w:sz w:val="20"/>
          <w:szCs w:val="20"/>
        </w:rPr>
        <w:t xml:space="preserve">Česká obchodní inspekce v prvním čtvrtletí </w:t>
      </w:r>
      <w:r w:rsidR="00622CB1">
        <w:rPr>
          <w:b/>
          <w:bCs/>
          <w:sz w:val="20"/>
          <w:szCs w:val="20"/>
        </w:rPr>
        <w:t xml:space="preserve">letošního </w:t>
      </w:r>
      <w:r w:rsidR="00975CB5" w:rsidRPr="00975CB5">
        <w:rPr>
          <w:b/>
          <w:bCs/>
          <w:sz w:val="20"/>
          <w:szCs w:val="20"/>
        </w:rPr>
        <w:t xml:space="preserve">roku </w:t>
      </w:r>
      <w:r w:rsidR="00716941">
        <w:rPr>
          <w:b/>
          <w:bCs/>
          <w:sz w:val="20"/>
          <w:szCs w:val="20"/>
        </w:rPr>
        <w:t>reali</w:t>
      </w:r>
      <w:r w:rsidR="00BE14BE">
        <w:rPr>
          <w:b/>
          <w:bCs/>
          <w:sz w:val="20"/>
          <w:szCs w:val="20"/>
        </w:rPr>
        <w:t>z</w:t>
      </w:r>
      <w:r w:rsidR="00716941">
        <w:rPr>
          <w:b/>
          <w:bCs/>
          <w:sz w:val="20"/>
          <w:szCs w:val="20"/>
        </w:rPr>
        <w:t>ovala</w:t>
      </w:r>
      <w:r w:rsidR="00975CB5" w:rsidRPr="00975CB5">
        <w:rPr>
          <w:b/>
          <w:bCs/>
          <w:sz w:val="20"/>
          <w:szCs w:val="20"/>
        </w:rPr>
        <w:t xml:space="preserve"> </w:t>
      </w:r>
      <w:r w:rsidR="00B6398F">
        <w:rPr>
          <w:b/>
          <w:bCs/>
          <w:sz w:val="20"/>
          <w:szCs w:val="20"/>
        </w:rPr>
        <w:t xml:space="preserve">celkem </w:t>
      </w:r>
      <w:r w:rsidR="00975CB5" w:rsidRPr="00975CB5">
        <w:rPr>
          <w:b/>
          <w:bCs/>
          <w:sz w:val="20"/>
          <w:szCs w:val="20"/>
        </w:rPr>
        <w:t>24 kontrol</w:t>
      </w:r>
      <w:r w:rsidR="00A65169">
        <w:rPr>
          <w:b/>
          <w:bCs/>
          <w:sz w:val="20"/>
          <w:szCs w:val="20"/>
        </w:rPr>
        <w:t>,</w:t>
      </w:r>
      <w:r w:rsidR="00975CB5" w:rsidRPr="00975CB5">
        <w:rPr>
          <w:b/>
          <w:bCs/>
          <w:sz w:val="20"/>
          <w:szCs w:val="20"/>
        </w:rPr>
        <w:t xml:space="preserve"> zaměřených na diskriminaci spotřebitelů. V </w:t>
      </w:r>
      <w:r w:rsidR="00B6398F">
        <w:rPr>
          <w:b/>
          <w:bCs/>
          <w:sz w:val="20"/>
          <w:szCs w:val="20"/>
        </w:rPr>
        <w:t>pěti</w:t>
      </w:r>
      <w:r w:rsidR="00975CB5" w:rsidRPr="00975CB5">
        <w:rPr>
          <w:b/>
          <w:bCs/>
          <w:sz w:val="20"/>
          <w:szCs w:val="20"/>
        </w:rPr>
        <w:t xml:space="preserve"> případech zjistila podezření na porušení zákazu diskriminace při poskytování služeb nebo prodeji výrobků. </w:t>
      </w:r>
    </w:p>
    <w:p w14:paraId="6CA9D525" w14:textId="6DEE258F" w:rsidR="0044198B" w:rsidRDefault="00D8316C" w:rsidP="002C050A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D8316C">
        <w:rPr>
          <w:sz w:val="20"/>
          <w:szCs w:val="20"/>
        </w:rPr>
        <w:t>Č</w:t>
      </w:r>
      <w:r w:rsidR="00910A2D">
        <w:rPr>
          <w:sz w:val="20"/>
          <w:szCs w:val="20"/>
        </w:rPr>
        <w:t>OI</w:t>
      </w:r>
      <w:r w:rsidRPr="00D8316C">
        <w:rPr>
          <w:sz w:val="20"/>
          <w:szCs w:val="20"/>
        </w:rPr>
        <w:t xml:space="preserve"> v období od </w:t>
      </w:r>
      <w:r w:rsidR="00043313">
        <w:rPr>
          <w:sz w:val="20"/>
          <w:szCs w:val="20"/>
        </w:rPr>
        <w:t>1</w:t>
      </w:r>
      <w:r w:rsidRPr="00D8316C">
        <w:rPr>
          <w:sz w:val="20"/>
          <w:szCs w:val="20"/>
        </w:rPr>
        <w:t xml:space="preserve">. </w:t>
      </w:r>
      <w:r w:rsidR="004760FF">
        <w:rPr>
          <w:sz w:val="20"/>
          <w:szCs w:val="20"/>
        </w:rPr>
        <w:t>ledna</w:t>
      </w:r>
      <w:r w:rsidRPr="00D8316C">
        <w:rPr>
          <w:sz w:val="20"/>
          <w:szCs w:val="20"/>
        </w:rPr>
        <w:t xml:space="preserve"> do </w:t>
      </w:r>
      <w:r w:rsidR="00043313">
        <w:rPr>
          <w:sz w:val="20"/>
          <w:szCs w:val="20"/>
        </w:rPr>
        <w:t>30</w:t>
      </w:r>
      <w:r w:rsidRPr="00D8316C">
        <w:rPr>
          <w:sz w:val="20"/>
          <w:szCs w:val="20"/>
        </w:rPr>
        <w:t xml:space="preserve">. </w:t>
      </w:r>
      <w:r w:rsidR="004760FF">
        <w:rPr>
          <w:sz w:val="20"/>
          <w:szCs w:val="20"/>
        </w:rPr>
        <w:t>břez</w:t>
      </w:r>
      <w:r w:rsidR="002961F0">
        <w:rPr>
          <w:sz w:val="20"/>
          <w:szCs w:val="20"/>
        </w:rPr>
        <w:t>na</w:t>
      </w:r>
      <w:r w:rsidR="00A209D2">
        <w:rPr>
          <w:sz w:val="20"/>
          <w:szCs w:val="20"/>
        </w:rPr>
        <w:t xml:space="preserve"> </w:t>
      </w:r>
      <w:r w:rsidR="00D82F55">
        <w:rPr>
          <w:sz w:val="20"/>
          <w:szCs w:val="20"/>
        </w:rPr>
        <w:t>realizovala</w:t>
      </w:r>
      <w:r w:rsidRPr="00D8316C">
        <w:rPr>
          <w:sz w:val="20"/>
          <w:szCs w:val="20"/>
        </w:rPr>
        <w:t xml:space="preserve"> </w:t>
      </w:r>
      <w:r w:rsidR="00AB13BE">
        <w:rPr>
          <w:sz w:val="20"/>
          <w:szCs w:val="20"/>
        </w:rPr>
        <w:t xml:space="preserve">periodickou </w:t>
      </w:r>
      <w:r w:rsidRPr="00D8316C">
        <w:rPr>
          <w:sz w:val="20"/>
          <w:szCs w:val="20"/>
        </w:rPr>
        <w:t>kontrolní akci</w:t>
      </w:r>
      <w:r w:rsidR="00A209D2">
        <w:rPr>
          <w:sz w:val="20"/>
          <w:szCs w:val="20"/>
        </w:rPr>
        <w:t>,</w:t>
      </w:r>
      <w:r w:rsidRPr="00D8316C">
        <w:rPr>
          <w:sz w:val="20"/>
          <w:szCs w:val="20"/>
        </w:rPr>
        <w:t xml:space="preserve"> zaměřenou na dodržování § 6 zákona č. 634/1992 Sb., o ochraně spotřebitele, tedy na prověřování, zda nedochází ze strany prodávajících k diskriminaci spotřebitelů. Součástí kontrol bylo </w:t>
      </w:r>
      <w:r w:rsidR="005860D6">
        <w:rPr>
          <w:sz w:val="20"/>
          <w:szCs w:val="20"/>
        </w:rPr>
        <w:t>o</w:t>
      </w:r>
      <w:r w:rsidRPr="00D8316C">
        <w:rPr>
          <w:sz w:val="20"/>
          <w:szCs w:val="20"/>
        </w:rPr>
        <w:t>věřování plnění dalších povinností prodávajících, vyplývajících z právních předpisů</w:t>
      </w:r>
      <w:r w:rsidR="005860D6">
        <w:rPr>
          <w:sz w:val="20"/>
          <w:szCs w:val="20"/>
        </w:rPr>
        <w:t xml:space="preserve"> v </w:t>
      </w:r>
      <w:r w:rsidRPr="00D8316C">
        <w:rPr>
          <w:sz w:val="20"/>
          <w:szCs w:val="20"/>
        </w:rPr>
        <w:t>dozorové</w:t>
      </w:r>
      <w:r w:rsidR="005860D6">
        <w:rPr>
          <w:sz w:val="20"/>
          <w:szCs w:val="20"/>
        </w:rPr>
        <w:t xml:space="preserve"> působnosti</w:t>
      </w:r>
      <w:r w:rsidRPr="00D8316C">
        <w:rPr>
          <w:sz w:val="20"/>
          <w:szCs w:val="20"/>
        </w:rPr>
        <w:t xml:space="preserve"> ČOI</w:t>
      </w:r>
      <w:r w:rsidRPr="00402776">
        <w:rPr>
          <w:b/>
          <w:bCs/>
          <w:sz w:val="20"/>
          <w:szCs w:val="20"/>
        </w:rPr>
        <w:t xml:space="preserve">. </w:t>
      </w:r>
    </w:p>
    <w:p w14:paraId="169E5D2C" w14:textId="3C2C7948" w:rsidR="00D8316C" w:rsidRPr="00D8316C" w:rsidRDefault="00402776" w:rsidP="002C050A">
      <w:pPr>
        <w:pStyle w:val="Default"/>
        <w:spacing w:after="200"/>
        <w:jc w:val="both"/>
        <w:rPr>
          <w:sz w:val="20"/>
          <w:szCs w:val="20"/>
        </w:rPr>
      </w:pPr>
      <w:r w:rsidRPr="00402776">
        <w:rPr>
          <w:b/>
          <w:bCs/>
          <w:sz w:val="20"/>
          <w:szCs w:val="20"/>
        </w:rPr>
        <w:t>Podezření na porušení ustanovení § 6 zákona č. 634/1992 Sb., o ochraně spotřebitele, bylo inspektory</w:t>
      </w:r>
      <w:r w:rsidR="0000291F">
        <w:rPr>
          <w:b/>
          <w:bCs/>
          <w:sz w:val="20"/>
          <w:szCs w:val="20"/>
        </w:rPr>
        <w:t xml:space="preserve"> ČOI</w:t>
      </w:r>
      <w:r w:rsidRPr="00402776">
        <w:rPr>
          <w:b/>
          <w:bCs/>
          <w:sz w:val="20"/>
          <w:szCs w:val="20"/>
        </w:rPr>
        <w:t xml:space="preserve"> kvalifikováno celkem v 5 </w:t>
      </w:r>
      <w:r w:rsidR="00AD7749">
        <w:rPr>
          <w:b/>
          <w:bCs/>
          <w:sz w:val="20"/>
          <w:szCs w:val="20"/>
        </w:rPr>
        <w:t xml:space="preserve">z 24 provedených </w:t>
      </w:r>
      <w:r w:rsidRPr="00402776">
        <w:rPr>
          <w:b/>
          <w:bCs/>
          <w:sz w:val="20"/>
          <w:szCs w:val="20"/>
        </w:rPr>
        <w:t xml:space="preserve">kontrol </w:t>
      </w:r>
      <w:r w:rsidRPr="004746C7">
        <w:rPr>
          <w:sz w:val="20"/>
          <w:szCs w:val="20"/>
        </w:rPr>
        <w:t>(20,83 % z celkového počtu provedených kontrol)</w:t>
      </w:r>
      <w:r w:rsidRPr="00402776">
        <w:rPr>
          <w:b/>
          <w:bCs/>
          <w:sz w:val="20"/>
          <w:szCs w:val="20"/>
        </w:rPr>
        <w:t>.</w:t>
      </w:r>
      <w:r w:rsidRPr="00402776">
        <w:rPr>
          <w:sz w:val="20"/>
          <w:szCs w:val="20"/>
        </w:rPr>
        <w:t xml:space="preserve"> Uvedené ustanovení zakazuje prodávajícímu diskriminovat spotřebitele při prodeji výrobků nebo poskytování služeb, </w:t>
      </w:r>
      <w:r w:rsidR="00FA2B88">
        <w:rPr>
          <w:sz w:val="20"/>
          <w:szCs w:val="20"/>
        </w:rPr>
        <w:t xml:space="preserve">tj. zakazuje takové jednání, kdy se zachází, nebo by </w:t>
      </w:r>
      <w:r w:rsidR="00AA7DC2">
        <w:rPr>
          <w:sz w:val="20"/>
          <w:szCs w:val="20"/>
        </w:rPr>
        <w:t xml:space="preserve">se </w:t>
      </w:r>
      <w:r w:rsidR="00FA2B88">
        <w:rPr>
          <w:sz w:val="20"/>
          <w:szCs w:val="20"/>
        </w:rPr>
        <w:t>zacházelo s jedno</w:t>
      </w:r>
      <w:r w:rsidR="00DD7F9E">
        <w:rPr>
          <w:sz w:val="20"/>
          <w:szCs w:val="20"/>
        </w:rPr>
        <w:t>u</w:t>
      </w:r>
      <w:r w:rsidR="00FA2B88">
        <w:rPr>
          <w:sz w:val="20"/>
          <w:szCs w:val="20"/>
        </w:rPr>
        <w:t xml:space="preserve"> osobou </w:t>
      </w:r>
      <w:r w:rsidRPr="00402776">
        <w:rPr>
          <w:sz w:val="20"/>
          <w:szCs w:val="20"/>
        </w:rPr>
        <w:t>méně přízniv</w:t>
      </w:r>
      <w:r w:rsidR="00FA2B88">
        <w:rPr>
          <w:sz w:val="20"/>
          <w:szCs w:val="20"/>
        </w:rPr>
        <w:t xml:space="preserve">ě než </w:t>
      </w:r>
      <w:r w:rsidR="00DD7F9E">
        <w:rPr>
          <w:sz w:val="20"/>
          <w:szCs w:val="20"/>
        </w:rPr>
        <w:t>s</w:t>
      </w:r>
      <w:r w:rsidR="00FA2B88">
        <w:rPr>
          <w:sz w:val="20"/>
          <w:szCs w:val="20"/>
        </w:rPr>
        <w:t xml:space="preserve"> jinou osobou </w:t>
      </w:r>
      <w:r w:rsidRPr="00402776">
        <w:rPr>
          <w:sz w:val="20"/>
          <w:szCs w:val="20"/>
        </w:rPr>
        <w:t>ve srovnatelných situacích</w:t>
      </w:r>
      <w:r w:rsidR="00FA2B88">
        <w:rPr>
          <w:sz w:val="20"/>
          <w:szCs w:val="20"/>
        </w:rPr>
        <w:t>, a to</w:t>
      </w:r>
      <w:r w:rsidRPr="00402776">
        <w:rPr>
          <w:sz w:val="20"/>
          <w:szCs w:val="20"/>
        </w:rPr>
        <w:t xml:space="preserve"> na základě rasy, etnického původu, národnosti, pohlaví, sexuální orientace, věku, zdravotního postižení, víry, náboženského vyznání, světového názoru nebo jiného důvodu.</w:t>
      </w:r>
    </w:p>
    <w:p w14:paraId="28EC8AE3" w14:textId="5435AFA3" w:rsidR="00841ECF" w:rsidRPr="00841ECF" w:rsidRDefault="00841ECF" w:rsidP="007F5F34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5F34">
        <w:rPr>
          <w:rFonts w:ascii="Arial" w:hAnsi="Arial" w:cs="Arial"/>
          <w:color w:val="000000"/>
          <w:sz w:val="20"/>
          <w:szCs w:val="20"/>
        </w:rPr>
        <w:t>Mezi zjištěn</w:t>
      </w:r>
      <w:r w:rsidR="000A102D" w:rsidRPr="007F5F34">
        <w:rPr>
          <w:rFonts w:ascii="Arial" w:hAnsi="Arial" w:cs="Arial"/>
          <w:color w:val="000000"/>
          <w:sz w:val="20"/>
          <w:szCs w:val="20"/>
        </w:rPr>
        <w:t xml:space="preserve">ími možného </w:t>
      </w:r>
      <w:r w:rsidRPr="007F5F34">
        <w:rPr>
          <w:rFonts w:ascii="Arial" w:hAnsi="Arial" w:cs="Arial"/>
          <w:color w:val="000000"/>
          <w:sz w:val="20"/>
          <w:szCs w:val="20"/>
        </w:rPr>
        <w:t xml:space="preserve">diskriminačního jednání byl </w:t>
      </w:r>
      <w:r w:rsidR="00874BD1" w:rsidRPr="007F5F34">
        <w:rPr>
          <w:rFonts w:ascii="Arial" w:hAnsi="Arial" w:cs="Arial"/>
          <w:color w:val="000000"/>
          <w:sz w:val="20"/>
          <w:szCs w:val="20"/>
        </w:rPr>
        <w:t>mj</w:t>
      </w:r>
      <w:r w:rsidR="007F5F34" w:rsidRPr="007F5F34">
        <w:rPr>
          <w:rFonts w:ascii="Arial" w:hAnsi="Arial" w:cs="Arial"/>
          <w:color w:val="000000"/>
          <w:sz w:val="20"/>
          <w:szCs w:val="20"/>
        </w:rPr>
        <w:t>. případ, kdy rea</w:t>
      </w:r>
      <w:r w:rsidRPr="007F5F34">
        <w:rPr>
          <w:rFonts w:ascii="Arial" w:hAnsi="Arial" w:cs="Arial"/>
          <w:color w:val="000000"/>
          <w:sz w:val="20"/>
          <w:szCs w:val="20"/>
        </w:rPr>
        <w:t>litní kancelář při jednání o pronájmu bytu sdělila spotřebitelce, že pronajímatel požaduje pouze nájemníky</w:t>
      </w:r>
      <w:r w:rsidRPr="00841ECF">
        <w:rPr>
          <w:rFonts w:ascii="Arial" w:hAnsi="Arial" w:cs="Arial"/>
          <w:color w:val="000000"/>
          <w:sz w:val="20"/>
          <w:szCs w:val="20"/>
        </w:rPr>
        <w:t xml:space="preserve"> české národnosti. Spotřebitelka doložila SMS zprávu s textem</w:t>
      </w:r>
      <w:r w:rsidRPr="00841ECF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910A2D">
        <w:rPr>
          <w:rFonts w:ascii="Arial" w:hAnsi="Arial" w:cs="Arial"/>
          <w:color w:val="000000"/>
          <w:sz w:val="20"/>
          <w:szCs w:val="20"/>
        </w:rPr>
        <w:t>„</w:t>
      </w:r>
      <w:r w:rsidRPr="007A479C">
        <w:rPr>
          <w:rFonts w:ascii="Arial" w:hAnsi="Arial" w:cs="Arial"/>
          <w:i/>
          <w:iCs/>
          <w:color w:val="000000"/>
          <w:sz w:val="20"/>
          <w:szCs w:val="20"/>
        </w:rPr>
        <w:t>Pronajímatel chce jen nájemníky české národnosti</w:t>
      </w:r>
      <w:r w:rsidRPr="00910A2D">
        <w:rPr>
          <w:rFonts w:ascii="Arial" w:hAnsi="Arial" w:cs="Arial"/>
          <w:color w:val="000000"/>
          <w:sz w:val="20"/>
          <w:szCs w:val="20"/>
        </w:rPr>
        <w:t>.“</w:t>
      </w:r>
      <w:r w:rsidRPr="009F59F6">
        <w:rPr>
          <w:rFonts w:ascii="Arial" w:hAnsi="Arial" w:cs="Arial"/>
          <w:color w:val="000000"/>
          <w:sz w:val="20"/>
          <w:szCs w:val="20"/>
        </w:rPr>
        <w:t xml:space="preserve"> Jednání bylo kvalifikováno ja</w:t>
      </w:r>
      <w:r w:rsidRPr="00841ECF">
        <w:rPr>
          <w:rFonts w:ascii="Arial" w:hAnsi="Arial" w:cs="Arial"/>
          <w:color w:val="000000"/>
          <w:sz w:val="20"/>
          <w:szCs w:val="20"/>
        </w:rPr>
        <w:t xml:space="preserve">ko podezření na porušení § 6 zákona o ochraně spotřebitele, neboť </w:t>
      </w:r>
      <w:r w:rsidR="00FA2B88">
        <w:rPr>
          <w:rFonts w:ascii="Arial" w:hAnsi="Arial" w:cs="Arial"/>
          <w:color w:val="000000"/>
          <w:sz w:val="20"/>
          <w:szCs w:val="20"/>
        </w:rPr>
        <w:t xml:space="preserve">realitní kancelář </w:t>
      </w:r>
      <w:r w:rsidRPr="00841ECF">
        <w:rPr>
          <w:rFonts w:ascii="Arial" w:hAnsi="Arial" w:cs="Arial"/>
          <w:color w:val="000000"/>
          <w:sz w:val="20"/>
          <w:szCs w:val="20"/>
        </w:rPr>
        <w:t>odmít</w:t>
      </w:r>
      <w:r w:rsidR="00FA2B88">
        <w:rPr>
          <w:rFonts w:ascii="Arial" w:hAnsi="Arial" w:cs="Arial"/>
          <w:color w:val="000000"/>
          <w:sz w:val="20"/>
          <w:szCs w:val="20"/>
        </w:rPr>
        <w:t xml:space="preserve">la </w:t>
      </w:r>
      <w:r w:rsidRPr="00841ECF">
        <w:rPr>
          <w:rFonts w:ascii="Arial" w:hAnsi="Arial" w:cs="Arial"/>
          <w:color w:val="000000"/>
          <w:sz w:val="20"/>
          <w:szCs w:val="20"/>
        </w:rPr>
        <w:t>poskytnutí služby na základě národnosti spotřebitelky</w:t>
      </w:r>
      <w:r w:rsidR="005A732D">
        <w:rPr>
          <w:rFonts w:ascii="Arial" w:hAnsi="Arial" w:cs="Arial"/>
          <w:color w:val="000000"/>
          <w:sz w:val="20"/>
          <w:szCs w:val="20"/>
        </w:rPr>
        <w:t>,</w:t>
      </w:r>
      <w:r w:rsidR="00FA2B88">
        <w:rPr>
          <w:rFonts w:ascii="Arial" w:hAnsi="Arial" w:cs="Arial"/>
          <w:color w:val="000000"/>
          <w:sz w:val="20"/>
          <w:szCs w:val="20"/>
        </w:rPr>
        <w:t xml:space="preserve"> ačkoli tak jednala na základě požadavků majitele inzerovaného bytu.</w:t>
      </w:r>
    </w:p>
    <w:p w14:paraId="3B34DB72" w14:textId="373210DB" w:rsidR="00402776" w:rsidRPr="00CC1560" w:rsidRDefault="00B0068E" w:rsidP="00CC156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CC1560">
        <w:rPr>
          <w:rFonts w:ascii="Arial" w:hAnsi="Arial" w:cs="Arial"/>
          <w:sz w:val="20"/>
          <w:szCs w:val="20"/>
        </w:rPr>
        <w:t xml:space="preserve">V rámci kontrolní akce bylo provedeno 24 kontrol. Z tohoto počtu bylo v 5 kontrolách </w:t>
      </w:r>
      <w:r w:rsidRPr="00CC1560">
        <w:rPr>
          <w:rFonts w:ascii="Arial" w:hAnsi="Arial" w:cs="Arial"/>
          <w:b/>
          <w:bCs/>
          <w:sz w:val="20"/>
          <w:szCs w:val="20"/>
        </w:rPr>
        <w:t>zjištěno podezření na některou z forem diskriminace</w:t>
      </w:r>
      <w:r w:rsidR="009F59F6" w:rsidRPr="00CC1560">
        <w:rPr>
          <w:rFonts w:ascii="Arial" w:hAnsi="Arial" w:cs="Arial"/>
          <w:sz w:val="20"/>
          <w:szCs w:val="20"/>
        </w:rPr>
        <w:t xml:space="preserve">, přičemž ve dvou případech se jednalo o kontroly zahájené v loňském roce. </w:t>
      </w:r>
      <w:r w:rsidR="00402776" w:rsidRPr="00CC1560">
        <w:rPr>
          <w:rFonts w:ascii="Arial" w:hAnsi="Arial" w:cs="Arial"/>
          <w:sz w:val="20"/>
          <w:szCs w:val="20"/>
        </w:rPr>
        <w:t>Další porušení zákona č. 634/1992 Sb., o ochraně spotřebitele, ani jiných právních předpisů v dozorové působnosti ČOI</w:t>
      </w:r>
      <w:r w:rsidR="00CE02BD">
        <w:rPr>
          <w:rFonts w:ascii="Arial" w:hAnsi="Arial" w:cs="Arial"/>
          <w:sz w:val="20"/>
          <w:szCs w:val="20"/>
        </w:rPr>
        <w:t>,</w:t>
      </w:r>
      <w:r w:rsidR="00402776" w:rsidRPr="00CC1560">
        <w:rPr>
          <w:rFonts w:ascii="Arial" w:hAnsi="Arial" w:cs="Arial"/>
          <w:sz w:val="20"/>
          <w:szCs w:val="20"/>
        </w:rPr>
        <w:t xml:space="preserve"> nebylo v rámci této kontrolní akce zjištěno.</w:t>
      </w:r>
    </w:p>
    <w:p w14:paraId="50264340" w14:textId="06CF936E" w:rsidR="00B0068E" w:rsidRPr="00B0068E" w:rsidRDefault="00B0068E" w:rsidP="00B0068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068E">
        <w:rPr>
          <w:rFonts w:ascii="Arial" w:hAnsi="Arial" w:cs="Arial"/>
          <w:sz w:val="20"/>
          <w:szCs w:val="20"/>
        </w:rPr>
        <w:t>Na základě porušení právních předpisů v dozorové působnosti Č</w:t>
      </w:r>
      <w:r w:rsidR="000A22B1">
        <w:rPr>
          <w:rFonts w:ascii="Arial" w:hAnsi="Arial" w:cs="Arial"/>
          <w:sz w:val="20"/>
          <w:szCs w:val="20"/>
        </w:rPr>
        <w:t>OI,</w:t>
      </w:r>
      <w:r w:rsidRPr="00B0068E">
        <w:rPr>
          <w:rFonts w:ascii="Arial" w:hAnsi="Arial" w:cs="Arial"/>
          <w:sz w:val="20"/>
          <w:szCs w:val="20"/>
        </w:rPr>
        <w:t xml:space="preserve"> zjištěných v souvislosti s kontrolní </w:t>
      </w:r>
      <w:r w:rsidR="00C53D30">
        <w:rPr>
          <w:rFonts w:ascii="Arial" w:hAnsi="Arial" w:cs="Arial"/>
          <w:sz w:val="20"/>
          <w:szCs w:val="20"/>
        </w:rPr>
        <w:t>činností v této oblasti</w:t>
      </w:r>
      <w:r w:rsidR="000A22B1">
        <w:rPr>
          <w:rFonts w:ascii="Arial" w:hAnsi="Arial" w:cs="Arial"/>
          <w:sz w:val="20"/>
          <w:szCs w:val="20"/>
        </w:rPr>
        <w:t>,</w:t>
      </w:r>
      <w:r w:rsidR="00C53D30" w:rsidRPr="00B0068E">
        <w:rPr>
          <w:rFonts w:ascii="Arial" w:hAnsi="Arial" w:cs="Arial"/>
          <w:sz w:val="20"/>
          <w:szCs w:val="20"/>
        </w:rPr>
        <w:t xml:space="preserve"> </w:t>
      </w:r>
      <w:r w:rsidRPr="00B0068E">
        <w:rPr>
          <w:rFonts w:ascii="Arial" w:hAnsi="Arial" w:cs="Arial"/>
          <w:sz w:val="20"/>
          <w:szCs w:val="20"/>
        </w:rPr>
        <w:t xml:space="preserve">nabylo v období </w:t>
      </w:r>
      <w:r w:rsidRPr="00B0068E">
        <w:rPr>
          <w:rFonts w:ascii="Arial" w:hAnsi="Arial" w:cs="Arial"/>
          <w:b/>
          <w:bCs/>
          <w:sz w:val="20"/>
          <w:szCs w:val="20"/>
        </w:rPr>
        <w:t xml:space="preserve">od 1. 1. 2026 do 31. 3. 2026 právní moci 9 pokut v celkové hodnotě 270 000 Kč. </w:t>
      </w:r>
    </w:p>
    <w:p w14:paraId="582DD16D" w14:textId="4AA329C5" w:rsidR="00F21AE1" w:rsidRDefault="00A3219F" w:rsidP="00BB4FC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219F">
        <w:rPr>
          <w:rFonts w:ascii="Arial" w:hAnsi="Arial" w:cs="Arial"/>
          <w:sz w:val="20"/>
          <w:szCs w:val="20"/>
        </w:rPr>
        <w:t xml:space="preserve">Ve vztahu k porušení § 6 zákona o ochraně spotřebitele, tedy zákazu diskriminace spotřebitele, </w:t>
      </w:r>
      <w:r w:rsidRPr="00A44A1A">
        <w:rPr>
          <w:rFonts w:ascii="Arial" w:hAnsi="Arial" w:cs="Arial"/>
          <w:sz w:val="20"/>
          <w:szCs w:val="20"/>
        </w:rPr>
        <w:t>se z</w:t>
      </w:r>
      <w:r w:rsidRPr="00A321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0C02">
        <w:rPr>
          <w:rFonts w:ascii="Arial" w:hAnsi="Arial" w:cs="Arial"/>
          <w:sz w:val="20"/>
          <w:szCs w:val="20"/>
        </w:rPr>
        <w:t xml:space="preserve">uvedených </w:t>
      </w:r>
      <w:r w:rsidR="00160C02" w:rsidRPr="00160C02">
        <w:rPr>
          <w:rFonts w:ascii="Arial" w:hAnsi="Arial" w:cs="Arial"/>
          <w:sz w:val="20"/>
          <w:szCs w:val="20"/>
        </w:rPr>
        <w:t>devíti pokut</w:t>
      </w:r>
      <w:r w:rsidRPr="00160C02">
        <w:rPr>
          <w:rFonts w:ascii="Arial" w:hAnsi="Arial" w:cs="Arial"/>
          <w:sz w:val="20"/>
          <w:szCs w:val="20"/>
        </w:rPr>
        <w:t xml:space="preserve"> vztahovala jedna pokuta ve výši 50 000 Kč</w:t>
      </w:r>
      <w:r w:rsidR="00575A0D" w:rsidRPr="00160C02">
        <w:rPr>
          <w:rFonts w:ascii="Arial" w:hAnsi="Arial" w:cs="Arial"/>
          <w:sz w:val="20"/>
          <w:szCs w:val="20"/>
        </w:rPr>
        <w:t xml:space="preserve"> </w:t>
      </w:r>
      <w:r w:rsidR="002D0135" w:rsidRPr="00160C02">
        <w:rPr>
          <w:rFonts w:ascii="Arial" w:hAnsi="Arial" w:cs="Arial"/>
          <w:sz w:val="20"/>
          <w:szCs w:val="20"/>
        </w:rPr>
        <w:t>k</w:t>
      </w:r>
      <w:r w:rsidR="00A44A1A">
        <w:rPr>
          <w:rFonts w:ascii="Arial" w:hAnsi="Arial" w:cs="Arial"/>
          <w:sz w:val="20"/>
          <w:szCs w:val="20"/>
        </w:rPr>
        <w:t> </w:t>
      </w:r>
      <w:r w:rsidR="002D0135" w:rsidRPr="00160C02">
        <w:rPr>
          <w:rFonts w:ascii="Arial" w:hAnsi="Arial" w:cs="Arial"/>
          <w:sz w:val="20"/>
          <w:szCs w:val="20"/>
        </w:rPr>
        <w:t>nedostatkům</w:t>
      </w:r>
      <w:r w:rsidRPr="00160C02">
        <w:rPr>
          <w:rFonts w:ascii="Arial" w:hAnsi="Arial" w:cs="Arial"/>
          <w:sz w:val="20"/>
          <w:szCs w:val="20"/>
        </w:rPr>
        <w:t xml:space="preserve"> zjištěn</w:t>
      </w:r>
      <w:r w:rsidR="002D0135" w:rsidRPr="00160C02">
        <w:rPr>
          <w:rFonts w:ascii="Arial" w:hAnsi="Arial" w:cs="Arial"/>
          <w:sz w:val="20"/>
          <w:szCs w:val="20"/>
        </w:rPr>
        <w:t>ým</w:t>
      </w:r>
      <w:r w:rsidRPr="00160C02">
        <w:rPr>
          <w:rFonts w:ascii="Arial" w:hAnsi="Arial" w:cs="Arial"/>
          <w:sz w:val="20"/>
          <w:szCs w:val="20"/>
        </w:rPr>
        <w:t xml:space="preserve"> při</w:t>
      </w:r>
      <w:r w:rsidRPr="00A3219F">
        <w:rPr>
          <w:rFonts w:ascii="Arial" w:hAnsi="Arial" w:cs="Arial"/>
          <w:sz w:val="20"/>
          <w:szCs w:val="20"/>
        </w:rPr>
        <w:t xml:space="preserve"> kontrole zahájené</w:t>
      </w:r>
      <w:r w:rsidR="00206115">
        <w:rPr>
          <w:rFonts w:ascii="Arial" w:hAnsi="Arial" w:cs="Arial"/>
          <w:sz w:val="20"/>
          <w:szCs w:val="20"/>
        </w:rPr>
        <w:t xml:space="preserve"> </w:t>
      </w:r>
      <w:r w:rsidRPr="00A3219F">
        <w:rPr>
          <w:rFonts w:ascii="Arial" w:hAnsi="Arial" w:cs="Arial"/>
          <w:sz w:val="20"/>
          <w:szCs w:val="20"/>
        </w:rPr>
        <w:t xml:space="preserve">v roce </w:t>
      </w:r>
      <w:r w:rsidR="00AD7749" w:rsidRPr="00A3219F">
        <w:rPr>
          <w:rFonts w:ascii="Arial" w:hAnsi="Arial" w:cs="Arial"/>
          <w:sz w:val="20"/>
          <w:szCs w:val="20"/>
        </w:rPr>
        <w:t>2023</w:t>
      </w:r>
      <w:r w:rsidR="00AD7749">
        <w:rPr>
          <w:rFonts w:ascii="Arial" w:hAnsi="Arial" w:cs="Arial"/>
          <w:sz w:val="20"/>
          <w:szCs w:val="20"/>
        </w:rPr>
        <w:t xml:space="preserve">, </w:t>
      </w:r>
      <w:r w:rsidR="00AD7749" w:rsidRPr="00AD7749">
        <w:rPr>
          <w:rFonts w:ascii="Arial" w:hAnsi="Arial" w:cs="Arial"/>
          <w:sz w:val="20"/>
          <w:szCs w:val="20"/>
        </w:rPr>
        <w:t>a</w:t>
      </w:r>
      <w:r w:rsidR="009F59F6">
        <w:rPr>
          <w:rFonts w:ascii="Arial" w:hAnsi="Arial" w:cs="Arial"/>
          <w:b/>
          <w:bCs/>
          <w:sz w:val="20"/>
          <w:szCs w:val="20"/>
        </w:rPr>
        <w:t xml:space="preserve"> </w:t>
      </w:r>
      <w:r w:rsidR="009F59F6" w:rsidRPr="00910A2D">
        <w:rPr>
          <w:rFonts w:ascii="Arial" w:hAnsi="Arial" w:cs="Arial"/>
          <w:sz w:val="20"/>
          <w:szCs w:val="20"/>
        </w:rPr>
        <w:t>čty</w:t>
      </w:r>
      <w:r w:rsidRPr="00910A2D">
        <w:rPr>
          <w:rFonts w:ascii="Arial" w:hAnsi="Arial" w:cs="Arial"/>
          <w:sz w:val="20"/>
          <w:szCs w:val="20"/>
        </w:rPr>
        <w:t>ři pokuty v celkové výši 145 000 Kč</w:t>
      </w:r>
      <w:r w:rsidRPr="00A3219F">
        <w:rPr>
          <w:rFonts w:ascii="Arial" w:hAnsi="Arial" w:cs="Arial"/>
          <w:sz w:val="20"/>
          <w:szCs w:val="20"/>
        </w:rPr>
        <w:t xml:space="preserve"> </w:t>
      </w:r>
      <w:r w:rsidR="00975CB5" w:rsidRPr="00975CB5">
        <w:rPr>
          <w:rFonts w:ascii="Arial" w:hAnsi="Arial" w:cs="Arial"/>
          <w:sz w:val="20"/>
          <w:szCs w:val="20"/>
        </w:rPr>
        <w:t>v souvislosti s</w:t>
      </w:r>
      <w:r w:rsidR="00F21AE1">
        <w:rPr>
          <w:rFonts w:ascii="Arial" w:hAnsi="Arial" w:cs="Arial"/>
          <w:sz w:val="20"/>
          <w:szCs w:val="20"/>
        </w:rPr>
        <w:t> </w:t>
      </w:r>
      <w:r w:rsidR="00975CB5" w:rsidRPr="00975CB5">
        <w:rPr>
          <w:rFonts w:ascii="Arial" w:hAnsi="Arial" w:cs="Arial"/>
          <w:sz w:val="20"/>
          <w:szCs w:val="20"/>
        </w:rPr>
        <w:t>kontrolami zahájenými v roce 2025</w:t>
      </w:r>
      <w:r w:rsidRPr="00A3219F">
        <w:rPr>
          <w:rFonts w:ascii="Arial" w:hAnsi="Arial" w:cs="Arial"/>
          <w:sz w:val="20"/>
          <w:szCs w:val="20"/>
        </w:rPr>
        <w:t xml:space="preserve">. Ve všech případech se jednalo o souhrnné pokuty. </w:t>
      </w:r>
    </w:p>
    <w:p w14:paraId="0B637E83" w14:textId="79D4153C" w:rsidR="00C85543" w:rsidRPr="00147B7E" w:rsidRDefault="00BB4FC1" w:rsidP="00BB4FC1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BB4FC1">
        <w:rPr>
          <w:rFonts w:ascii="Arial" w:hAnsi="Arial" w:cs="Arial"/>
          <w:sz w:val="20"/>
          <w:szCs w:val="20"/>
        </w:rPr>
        <w:t>Česká obchodní inspekce zařazuje kontroly</w:t>
      </w:r>
      <w:r w:rsidR="003E3288">
        <w:rPr>
          <w:rFonts w:ascii="Arial" w:hAnsi="Arial" w:cs="Arial"/>
          <w:sz w:val="20"/>
          <w:szCs w:val="20"/>
        </w:rPr>
        <w:t>,</w:t>
      </w:r>
      <w:r w:rsidRPr="00BB4FC1">
        <w:rPr>
          <w:rFonts w:ascii="Arial" w:hAnsi="Arial" w:cs="Arial"/>
          <w:sz w:val="20"/>
          <w:szCs w:val="20"/>
        </w:rPr>
        <w:t xml:space="preserve"> zaměřené na diskriminační jednání vůči spotřebitelům</w:t>
      </w:r>
      <w:r w:rsidR="003E3288">
        <w:rPr>
          <w:rFonts w:ascii="Arial" w:hAnsi="Arial" w:cs="Arial"/>
          <w:sz w:val="20"/>
          <w:szCs w:val="20"/>
        </w:rPr>
        <w:t>,</w:t>
      </w:r>
      <w:r w:rsidRPr="00BB4FC1">
        <w:rPr>
          <w:rFonts w:ascii="Arial" w:hAnsi="Arial" w:cs="Arial"/>
          <w:sz w:val="20"/>
          <w:szCs w:val="20"/>
        </w:rPr>
        <w:t xml:space="preserve"> </w:t>
      </w:r>
      <w:r w:rsidR="00EC0C33">
        <w:rPr>
          <w:rFonts w:ascii="Arial" w:hAnsi="Arial" w:cs="Arial"/>
          <w:sz w:val="20"/>
          <w:szCs w:val="20"/>
        </w:rPr>
        <w:t xml:space="preserve">pravidelně </w:t>
      </w:r>
      <w:r w:rsidRPr="00BB4FC1">
        <w:rPr>
          <w:rFonts w:ascii="Arial" w:hAnsi="Arial" w:cs="Arial"/>
          <w:sz w:val="20"/>
          <w:szCs w:val="20"/>
        </w:rPr>
        <w:t xml:space="preserve">do </w:t>
      </w:r>
      <w:r w:rsidR="00EC0C33">
        <w:rPr>
          <w:rFonts w:ascii="Arial" w:hAnsi="Arial" w:cs="Arial"/>
          <w:sz w:val="20"/>
          <w:szCs w:val="20"/>
        </w:rPr>
        <w:t xml:space="preserve">plánu </w:t>
      </w:r>
      <w:r w:rsidRPr="00BB4FC1">
        <w:rPr>
          <w:rFonts w:ascii="Arial" w:hAnsi="Arial" w:cs="Arial"/>
          <w:sz w:val="20"/>
          <w:szCs w:val="20"/>
        </w:rPr>
        <w:t>kontrolní činnosti a</w:t>
      </w:r>
      <w:r w:rsidR="00975CB5" w:rsidRPr="00975CB5">
        <w:rPr>
          <w:rFonts w:ascii="Arial" w:hAnsi="Arial" w:cs="Arial"/>
          <w:sz w:val="20"/>
          <w:szCs w:val="20"/>
        </w:rPr>
        <w:t xml:space="preserve"> bude této problematice věnovat pozornost i nadále</w:t>
      </w:r>
      <w:r w:rsidRPr="00BB4FC1">
        <w:rPr>
          <w:rFonts w:ascii="Arial" w:hAnsi="Arial" w:cs="Arial"/>
          <w:sz w:val="20"/>
          <w:szCs w:val="20"/>
        </w:rPr>
        <w:t>.</w:t>
      </w:r>
    </w:p>
    <w:sectPr w:rsidR="00C85543" w:rsidRPr="00147B7E" w:rsidSect="00B0068E">
      <w:headerReference w:type="default" r:id="rId9"/>
      <w:footerReference w:type="default" r:id="rId10"/>
      <w:pgSz w:w="11906" w:h="16838"/>
      <w:pgMar w:top="851" w:right="1417" w:bottom="1276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7F49" w14:textId="77777777" w:rsidR="00FC2FFC" w:rsidRDefault="00FC2FFC" w:rsidP="00807D68">
      <w:pPr>
        <w:spacing w:after="0" w:line="240" w:lineRule="auto"/>
      </w:pPr>
      <w:r>
        <w:separator/>
      </w:r>
    </w:p>
  </w:endnote>
  <w:endnote w:type="continuationSeparator" w:id="0">
    <w:p w14:paraId="7985128A" w14:textId="77777777" w:rsidR="00FC2FFC" w:rsidRDefault="00FC2FFC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A31F" w14:textId="77777777" w:rsidR="00FC2FFC" w:rsidRDefault="00FC2FFC" w:rsidP="00807D68">
      <w:pPr>
        <w:spacing w:after="0" w:line="240" w:lineRule="auto"/>
      </w:pPr>
      <w:r>
        <w:separator/>
      </w:r>
    </w:p>
  </w:footnote>
  <w:footnote w:type="continuationSeparator" w:id="0">
    <w:p w14:paraId="181F24D7" w14:textId="77777777" w:rsidR="00FC2FFC" w:rsidRDefault="00FC2FFC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797A"/>
    <w:multiLevelType w:val="hybridMultilevel"/>
    <w:tmpl w:val="37668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1307A"/>
    <w:multiLevelType w:val="hybridMultilevel"/>
    <w:tmpl w:val="9B3855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9C66EC3"/>
    <w:multiLevelType w:val="hybridMultilevel"/>
    <w:tmpl w:val="FF24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8F25ADB"/>
    <w:multiLevelType w:val="hybridMultilevel"/>
    <w:tmpl w:val="B3706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405F45BF"/>
    <w:multiLevelType w:val="hybridMultilevel"/>
    <w:tmpl w:val="55A042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82DB2"/>
    <w:multiLevelType w:val="hybridMultilevel"/>
    <w:tmpl w:val="2F588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90306">
    <w:abstractNumId w:val="1"/>
  </w:num>
  <w:num w:numId="2" w16cid:durableId="1001272501">
    <w:abstractNumId w:val="13"/>
  </w:num>
  <w:num w:numId="3" w16cid:durableId="2104909394">
    <w:abstractNumId w:val="6"/>
  </w:num>
  <w:num w:numId="4" w16cid:durableId="346057119">
    <w:abstractNumId w:val="15"/>
  </w:num>
  <w:num w:numId="5" w16cid:durableId="1206524153">
    <w:abstractNumId w:val="16"/>
  </w:num>
  <w:num w:numId="6" w16cid:durableId="368577832">
    <w:abstractNumId w:val="9"/>
  </w:num>
  <w:num w:numId="7" w16cid:durableId="1839923346">
    <w:abstractNumId w:val="7"/>
  </w:num>
  <w:num w:numId="8" w16cid:durableId="448164518">
    <w:abstractNumId w:val="3"/>
  </w:num>
  <w:num w:numId="9" w16cid:durableId="484704315">
    <w:abstractNumId w:val="11"/>
  </w:num>
  <w:num w:numId="10" w16cid:durableId="750851985">
    <w:abstractNumId w:val="5"/>
  </w:num>
  <w:num w:numId="11" w16cid:durableId="693386572">
    <w:abstractNumId w:val="12"/>
  </w:num>
  <w:num w:numId="12" w16cid:durableId="1134908916">
    <w:abstractNumId w:val="14"/>
  </w:num>
  <w:num w:numId="13" w16cid:durableId="1741364260">
    <w:abstractNumId w:val="17"/>
  </w:num>
  <w:num w:numId="14" w16cid:durableId="988940257">
    <w:abstractNumId w:val="10"/>
  </w:num>
  <w:num w:numId="15" w16cid:durableId="1415737746">
    <w:abstractNumId w:val="2"/>
  </w:num>
  <w:num w:numId="16" w16cid:durableId="1691687796">
    <w:abstractNumId w:val="4"/>
  </w:num>
  <w:num w:numId="17" w16cid:durableId="1681815267">
    <w:abstractNumId w:val="8"/>
  </w:num>
  <w:num w:numId="18" w16cid:durableId="155904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291F"/>
    <w:rsid w:val="00007B29"/>
    <w:rsid w:val="00010020"/>
    <w:rsid w:val="0003087B"/>
    <w:rsid w:val="00043313"/>
    <w:rsid w:val="000468C8"/>
    <w:rsid w:val="00050C79"/>
    <w:rsid w:val="00056E6A"/>
    <w:rsid w:val="000741E3"/>
    <w:rsid w:val="000A102D"/>
    <w:rsid w:val="000A22B1"/>
    <w:rsid w:val="000A4456"/>
    <w:rsid w:val="000B3C18"/>
    <w:rsid w:val="000B3ECB"/>
    <w:rsid w:val="000E2C64"/>
    <w:rsid w:val="000F3870"/>
    <w:rsid w:val="0010721B"/>
    <w:rsid w:val="00117F77"/>
    <w:rsid w:val="0013131E"/>
    <w:rsid w:val="00142850"/>
    <w:rsid w:val="00142B77"/>
    <w:rsid w:val="001436B5"/>
    <w:rsid w:val="00143E7B"/>
    <w:rsid w:val="001472E1"/>
    <w:rsid w:val="00147B7E"/>
    <w:rsid w:val="00152827"/>
    <w:rsid w:val="0015513D"/>
    <w:rsid w:val="00160C02"/>
    <w:rsid w:val="00167F18"/>
    <w:rsid w:val="00170343"/>
    <w:rsid w:val="00192BDE"/>
    <w:rsid w:val="001A269C"/>
    <w:rsid w:val="001C38DE"/>
    <w:rsid w:val="001D0E07"/>
    <w:rsid w:val="001D158E"/>
    <w:rsid w:val="001D5235"/>
    <w:rsid w:val="001E3FE0"/>
    <w:rsid w:val="002012CC"/>
    <w:rsid w:val="00201F36"/>
    <w:rsid w:val="00206115"/>
    <w:rsid w:val="0021319F"/>
    <w:rsid w:val="00225F02"/>
    <w:rsid w:val="00225F5E"/>
    <w:rsid w:val="0023748E"/>
    <w:rsid w:val="002543DF"/>
    <w:rsid w:val="0025609B"/>
    <w:rsid w:val="002615C3"/>
    <w:rsid w:val="00262303"/>
    <w:rsid w:val="002726E7"/>
    <w:rsid w:val="002961F0"/>
    <w:rsid w:val="002B7C92"/>
    <w:rsid w:val="002C050A"/>
    <w:rsid w:val="002C2749"/>
    <w:rsid w:val="002D0135"/>
    <w:rsid w:val="002D63D5"/>
    <w:rsid w:val="0030450B"/>
    <w:rsid w:val="00304730"/>
    <w:rsid w:val="00306095"/>
    <w:rsid w:val="003125AD"/>
    <w:rsid w:val="00345B87"/>
    <w:rsid w:val="00350179"/>
    <w:rsid w:val="00361995"/>
    <w:rsid w:val="00363379"/>
    <w:rsid w:val="00367B17"/>
    <w:rsid w:val="0037728A"/>
    <w:rsid w:val="003838E2"/>
    <w:rsid w:val="003A2DD5"/>
    <w:rsid w:val="003C08FD"/>
    <w:rsid w:val="003C0F47"/>
    <w:rsid w:val="003E3288"/>
    <w:rsid w:val="003E3B85"/>
    <w:rsid w:val="003F2528"/>
    <w:rsid w:val="003F684A"/>
    <w:rsid w:val="00402776"/>
    <w:rsid w:val="00432A70"/>
    <w:rsid w:val="0043419B"/>
    <w:rsid w:val="00441040"/>
    <w:rsid w:val="0044198B"/>
    <w:rsid w:val="0046373B"/>
    <w:rsid w:val="004746C7"/>
    <w:rsid w:val="004760FF"/>
    <w:rsid w:val="00483135"/>
    <w:rsid w:val="0049003C"/>
    <w:rsid w:val="004929C0"/>
    <w:rsid w:val="00493D8C"/>
    <w:rsid w:val="00494ACB"/>
    <w:rsid w:val="0049637D"/>
    <w:rsid w:val="004A3BA0"/>
    <w:rsid w:val="004B20DC"/>
    <w:rsid w:val="004B2A9E"/>
    <w:rsid w:val="004B40DA"/>
    <w:rsid w:val="004B70DE"/>
    <w:rsid w:val="004E69DA"/>
    <w:rsid w:val="004F28F0"/>
    <w:rsid w:val="004F3AA9"/>
    <w:rsid w:val="00513D20"/>
    <w:rsid w:val="00523D15"/>
    <w:rsid w:val="00526090"/>
    <w:rsid w:val="00535735"/>
    <w:rsid w:val="005545CE"/>
    <w:rsid w:val="005702A5"/>
    <w:rsid w:val="00572CFD"/>
    <w:rsid w:val="00574953"/>
    <w:rsid w:val="00575A0D"/>
    <w:rsid w:val="00577B57"/>
    <w:rsid w:val="005837B9"/>
    <w:rsid w:val="005860D6"/>
    <w:rsid w:val="005923C5"/>
    <w:rsid w:val="00592C1D"/>
    <w:rsid w:val="005A0FA4"/>
    <w:rsid w:val="005A3A49"/>
    <w:rsid w:val="005A732D"/>
    <w:rsid w:val="005B2A55"/>
    <w:rsid w:val="005C408A"/>
    <w:rsid w:val="005C435F"/>
    <w:rsid w:val="005D105B"/>
    <w:rsid w:val="005E11F3"/>
    <w:rsid w:val="005E3D23"/>
    <w:rsid w:val="005F776A"/>
    <w:rsid w:val="005F7F53"/>
    <w:rsid w:val="0060731F"/>
    <w:rsid w:val="006076AA"/>
    <w:rsid w:val="0061127C"/>
    <w:rsid w:val="006164AA"/>
    <w:rsid w:val="00622CB1"/>
    <w:rsid w:val="00624202"/>
    <w:rsid w:val="00647121"/>
    <w:rsid w:val="00653A86"/>
    <w:rsid w:val="00655019"/>
    <w:rsid w:val="00656822"/>
    <w:rsid w:val="00663C7B"/>
    <w:rsid w:val="00681DA5"/>
    <w:rsid w:val="00687154"/>
    <w:rsid w:val="006A58A4"/>
    <w:rsid w:val="006B142F"/>
    <w:rsid w:val="006B661C"/>
    <w:rsid w:val="006B681B"/>
    <w:rsid w:val="006D428D"/>
    <w:rsid w:val="006E3BFD"/>
    <w:rsid w:val="006F6413"/>
    <w:rsid w:val="0070124B"/>
    <w:rsid w:val="00716941"/>
    <w:rsid w:val="0073117A"/>
    <w:rsid w:val="00735C36"/>
    <w:rsid w:val="00743552"/>
    <w:rsid w:val="00752488"/>
    <w:rsid w:val="00771930"/>
    <w:rsid w:val="007A03B2"/>
    <w:rsid w:val="007A479C"/>
    <w:rsid w:val="007A637E"/>
    <w:rsid w:val="007C3195"/>
    <w:rsid w:val="007C40CF"/>
    <w:rsid w:val="007D5612"/>
    <w:rsid w:val="007E237F"/>
    <w:rsid w:val="007E3A74"/>
    <w:rsid w:val="007E3B4D"/>
    <w:rsid w:val="007F5F34"/>
    <w:rsid w:val="008078D2"/>
    <w:rsid w:val="00807D68"/>
    <w:rsid w:val="00826207"/>
    <w:rsid w:val="0082707E"/>
    <w:rsid w:val="008352E1"/>
    <w:rsid w:val="00841ECF"/>
    <w:rsid w:val="00850849"/>
    <w:rsid w:val="008632A4"/>
    <w:rsid w:val="00865106"/>
    <w:rsid w:val="00872C63"/>
    <w:rsid w:val="00874BD1"/>
    <w:rsid w:val="00881CBD"/>
    <w:rsid w:val="00885497"/>
    <w:rsid w:val="00885DD0"/>
    <w:rsid w:val="00890135"/>
    <w:rsid w:val="0089254F"/>
    <w:rsid w:val="008A552B"/>
    <w:rsid w:val="008B2F2D"/>
    <w:rsid w:val="008B5F90"/>
    <w:rsid w:val="008C191C"/>
    <w:rsid w:val="008F22C0"/>
    <w:rsid w:val="0090767D"/>
    <w:rsid w:val="00910A2D"/>
    <w:rsid w:val="00916BBC"/>
    <w:rsid w:val="00917CF5"/>
    <w:rsid w:val="0092339C"/>
    <w:rsid w:val="009234AB"/>
    <w:rsid w:val="009266E9"/>
    <w:rsid w:val="00952C24"/>
    <w:rsid w:val="00955DA0"/>
    <w:rsid w:val="009702EB"/>
    <w:rsid w:val="00970F06"/>
    <w:rsid w:val="00971704"/>
    <w:rsid w:val="00972523"/>
    <w:rsid w:val="00975CB5"/>
    <w:rsid w:val="00980108"/>
    <w:rsid w:val="00991369"/>
    <w:rsid w:val="009A26B8"/>
    <w:rsid w:val="009A5A50"/>
    <w:rsid w:val="009C191D"/>
    <w:rsid w:val="009C2435"/>
    <w:rsid w:val="009C3CC3"/>
    <w:rsid w:val="009D6FE5"/>
    <w:rsid w:val="009E32D6"/>
    <w:rsid w:val="009E5FEF"/>
    <w:rsid w:val="009F2D9C"/>
    <w:rsid w:val="009F59F6"/>
    <w:rsid w:val="00A04DA8"/>
    <w:rsid w:val="00A161BD"/>
    <w:rsid w:val="00A209D2"/>
    <w:rsid w:val="00A3219F"/>
    <w:rsid w:val="00A44A1A"/>
    <w:rsid w:val="00A57348"/>
    <w:rsid w:val="00A57931"/>
    <w:rsid w:val="00A65169"/>
    <w:rsid w:val="00A66848"/>
    <w:rsid w:val="00A81783"/>
    <w:rsid w:val="00A95A44"/>
    <w:rsid w:val="00AA7DC2"/>
    <w:rsid w:val="00AB13BE"/>
    <w:rsid w:val="00AD2EE9"/>
    <w:rsid w:val="00AD7749"/>
    <w:rsid w:val="00AF19DB"/>
    <w:rsid w:val="00AF49E0"/>
    <w:rsid w:val="00AF5758"/>
    <w:rsid w:val="00B0068E"/>
    <w:rsid w:val="00B14440"/>
    <w:rsid w:val="00B205BA"/>
    <w:rsid w:val="00B20F24"/>
    <w:rsid w:val="00B24D2B"/>
    <w:rsid w:val="00B40171"/>
    <w:rsid w:val="00B44F4B"/>
    <w:rsid w:val="00B6398F"/>
    <w:rsid w:val="00B97A9C"/>
    <w:rsid w:val="00BA59A9"/>
    <w:rsid w:val="00BB4FC1"/>
    <w:rsid w:val="00BD02A1"/>
    <w:rsid w:val="00BD76E2"/>
    <w:rsid w:val="00BE14BE"/>
    <w:rsid w:val="00BE29F2"/>
    <w:rsid w:val="00BF5CA1"/>
    <w:rsid w:val="00C241B4"/>
    <w:rsid w:val="00C41758"/>
    <w:rsid w:val="00C43D14"/>
    <w:rsid w:val="00C4704F"/>
    <w:rsid w:val="00C477F1"/>
    <w:rsid w:val="00C53D30"/>
    <w:rsid w:val="00C77E3E"/>
    <w:rsid w:val="00C85543"/>
    <w:rsid w:val="00C87D6C"/>
    <w:rsid w:val="00C90547"/>
    <w:rsid w:val="00C92309"/>
    <w:rsid w:val="00C937E8"/>
    <w:rsid w:val="00C97D46"/>
    <w:rsid w:val="00CA5CDA"/>
    <w:rsid w:val="00CC1560"/>
    <w:rsid w:val="00CC3F89"/>
    <w:rsid w:val="00CD11D7"/>
    <w:rsid w:val="00CE02BD"/>
    <w:rsid w:val="00CE1F6D"/>
    <w:rsid w:val="00CE40CA"/>
    <w:rsid w:val="00CE438B"/>
    <w:rsid w:val="00CF6F01"/>
    <w:rsid w:val="00D00046"/>
    <w:rsid w:val="00D01015"/>
    <w:rsid w:val="00D02DA7"/>
    <w:rsid w:val="00D100A7"/>
    <w:rsid w:val="00D2107A"/>
    <w:rsid w:val="00D230ED"/>
    <w:rsid w:val="00D329DD"/>
    <w:rsid w:val="00D33380"/>
    <w:rsid w:val="00D520E5"/>
    <w:rsid w:val="00D66CD2"/>
    <w:rsid w:val="00D763A0"/>
    <w:rsid w:val="00D82F55"/>
    <w:rsid w:val="00D8316C"/>
    <w:rsid w:val="00D86061"/>
    <w:rsid w:val="00D966A5"/>
    <w:rsid w:val="00D9700A"/>
    <w:rsid w:val="00DA4366"/>
    <w:rsid w:val="00DA530B"/>
    <w:rsid w:val="00DB12CA"/>
    <w:rsid w:val="00DC5B7E"/>
    <w:rsid w:val="00DC7559"/>
    <w:rsid w:val="00DD7F9E"/>
    <w:rsid w:val="00DE13D0"/>
    <w:rsid w:val="00DF764D"/>
    <w:rsid w:val="00E012E5"/>
    <w:rsid w:val="00E01D17"/>
    <w:rsid w:val="00E17BF0"/>
    <w:rsid w:val="00E27FB5"/>
    <w:rsid w:val="00E3189C"/>
    <w:rsid w:val="00E44683"/>
    <w:rsid w:val="00E53779"/>
    <w:rsid w:val="00E561BC"/>
    <w:rsid w:val="00E67109"/>
    <w:rsid w:val="00E87E8E"/>
    <w:rsid w:val="00E90D9C"/>
    <w:rsid w:val="00EA1D75"/>
    <w:rsid w:val="00EA39B4"/>
    <w:rsid w:val="00EA4FBF"/>
    <w:rsid w:val="00EB43D0"/>
    <w:rsid w:val="00EC0C33"/>
    <w:rsid w:val="00ED4CDF"/>
    <w:rsid w:val="00ED5985"/>
    <w:rsid w:val="00EF1393"/>
    <w:rsid w:val="00EF3E1F"/>
    <w:rsid w:val="00F055B4"/>
    <w:rsid w:val="00F168AF"/>
    <w:rsid w:val="00F1783B"/>
    <w:rsid w:val="00F21AE1"/>
    <w:rsid w:val="00F260A8"/>
    <w:rsid w:val="00F27246"/>
    <w:rsid w:val="00F30D4F"/>
    <w:rsid w:val="00F30FBE"/>
    <w:rsid w:val="00F32A6A"/>
    <w:rsid w:val="00F34A6A"/>
    <w:rsid w:val="00F37D86"/>
    <w:rsid w:val="00F4039A"/>
    <w:rsid w:val="00F4644A"/>
    <w:rsid w:val="00F53C17"/>
    <w:rsid w:val="00F55D33"/>
    <w:rsid w:val="00F70689"/>
    <w:rsid w:val="00F70880"/>
    <w:rsid w:val="00F71464"/>
    <w:rsid w:val="00F857BA"/>
    <w:rsid w:val="00FA2B88"/>
    <w:rsid w:val="00FB39B8"/>
    <w:rsid w:val="00FC2FFC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C19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19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19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19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191C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4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23</cp:revision>
  <cp:lastPrinted>2025-01-14T15:40:00Z</cp:lastPrinted>
  <dcterms:created xsi:type="dcterms:W3CDTF">2026-06-16T14:24:00Z</dcterms:created>
  <dcterms:modified xsi:type="dcterms:W3CDTF">2026-07-15T10:50:00Z</dcterms:modified>
</cp:coreProperties>
</file>