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48CB6A02" w14:textId="3850DCF0" w:rsidR="00784FBE" w:rsidRPr="008767FE" w:rsidRDefault="00B440FC" w:rsidP="00784FBE">
      <w:pPr>
        <w:pStyle w:val="Default"/>
        <w:spacing w:before="120" w:after="120" w:line="276" w:lineRule="auto"/>
        <w:rPr>
          <w:rFonts w:eastAsiaTheme="minorHAnsi"/>
          <w:b/>
          <w:bCs/>
          <w:color w:val="2658A5"/>
          <w:sz w:val="32"/>
          <w:szCs w:val="32"/>
        </w:rPr>
      </w:pPr>
      <w:r w:rsidRPr="00B440FC">
        <w:rPr>
          <w:rFonts w:eastAsiaTheme="minorHAnsi"/>
          <w:b/>
          <w:bCs/>
          <w:color w:val="2658A5"/>
          <w:sz w:val="32"/>
          <w:szCs w:val="32"/>
        </w:rPr>
        <w:t>Nařízení Evropského parlamentu a Rady (EU) 2025/40, o obalech a obalových odpadech</w:t>
      </w:r>
    </w:p>
    <w:p w14:paraId="2BC449C8" w14:textId="77777777" w:rsidR="00DE03C1" w:rsidRPr="00592C1D" w:rsidRDefault="00DE03C1" w:rsidP="003E3B85">
      <w:pPr>
        <w:jc w:val="both"/>
        <w:rPr>
          <w:rFonts w:ascii="Arial" w:hAnsi="Arial" w:cs="Arial"/>
          <w:sz w:val="20"/>
          <w:szCs w:val="20"/>
        </w:rPr>
      </w:pPr>
    </w:p>
    <w:p w14:paraId="78C0D51A" w14:textId="1F59BC83" w:rsidR="00784FBE" w:rsidRPr="00217B1A" w:rsidRDefault="00592C1D" w:rsidP="00784FBE">
      <w:pPr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3461B6">
        <w:rPr>
          <w:rFonts w:ascii="Arial" w:hAnsi="Arial" w:cs="Arial"/>
          <w:sz w:val="20"/>
          <w:szCs w:val="20"/>
        </w:rPr>
        <w:t xml:space="preserve">(Praha, </w:t>
      </w:r>
      <w:r w:rsidR="007C59C9">
        <w:rPr>
          <w:rFonts w:ascii="Arial" w:hAnsi="Arial" w:cs="Arial"/>
          <w:sz w:val="20"/>
          <w:szCs w:val="20"/>
        </w:rPr>
        <w:t>12</w:t>
      </w:r>
      <w:r w:rsidRPr="003461B6">
        <w:rPr>
          <w:rFonts w:ascii="Arial" w:hAnsi="Arial" w:cs="Arial"/>
          <w:sz w:val="20"/>
          <w:szCs w:val="20"/>
        </w:rPr>
        <w:t xml:space="preserve">. </w:t>
      </w:r>
      <w:r w:rsidR="0090186A">
        <w:rPr>
          <w:rFonts w:ascii="Arial" w:hAnsi="Arial" w:cs="Arial"/>
          <w:sz w:val="20"/>
          <w:szCs w:val="20"/>
        </w:rPr>
        <w:t>srpna</w:t>
      </w:r>
      <w:r w:rsidRPr="003461B6">
        <w:rPr>
          <w:rFonts w:ascii="Arial" w:hAnsi="Arial" w:cs="Arial"/>
          <w:sz w:val="20"/>
          <w:szCs w:val="20"/>
        </w:rPr>
        <w:t xml:space="preserve"> 202</w:t>
      </w:r>
      <w:r w:rsidR="00784FBE">
        <w:rPr>
          <w:rFonts w:ascii="Arial" w:hAnsi="Arial" w:cs="Arial"/>
          <w:sz w:val="20"/>
          <w:szCs w:val="20"/>
        </w:rPr>
        <w:t>6</w:t>
      </w:r>
      <w:r w:rsidRPr="003461B6">
        <w:rPr>
          <w:rFonts w:ascii="Arial" w:hAnsi="Arial" w:cs="Arial"/>
          <w:sz w:val="20"/>
          <w:szCs w:val="20"/>
        </w:rPr>
        <w:t>)</w:t>
      </w:r>
      <w:r w:rsidRPr="003461B6">
        <w:rPr>
          <w:rFonts w:ascii="Arial" w:hAnsi="Arial" w:cs="Arial"/>
          <w:b/>
          <w:iCs/>
          <w:sz w:val="20"/>
          <w:szCs w:val="20"/>
        </w:rPr>
        <w:t xml:space="preserve"> </w:t>
      </w:r>
      <w:r w:rsidR="00B440FC" w:rsidRPr="00B440FC">
        <w:rPr>
          <w:rFonts w:ascii="Arial" w:hAnsi="Arial" w:cs="Arial"/>
          <w:b/>
          <w:bCs/>
          <w:sz w:val="20"/>
          <w:szCs w:val="20"/>
        </w:rPr>
        <w:t>Dne 12. 8. 2026 nabývá účinnosti nařízení Evropského parlamentu a Rady (EU) 2025/40, o obalech a obalových odpadech (dále jen „nařízení PPWR“).</w:t>
      </w:r>
    </w:p>
    <w:p w14:paraId="3F4BD761" w14:textId="77777777" w:rsidR="00B440FC" w:rsidRPr="00B440FC" w:rsidRDefault="00B440FC" w:rsidP="00B440FC">
      <w:pPr>
        <w:jc w:val="both"/>
        <w:rPr>
          <w:rFonts w:ascii="Arial" w:hAnsi="Arial" w:cs="Arial"/>
          <w:sz w:val="20"/>
          <w:szCs w:val="20"/>
        </w:rPr>
      </w:pPr>
      <w:r w:rsidRPr="00B440FC">
        <w:rPr>
          <w:rFonts w:ascii="Arial" w:hAnsi="Arial" w:cs="Arial"/>
          <w:sz w:val="20"/>
          <w:szCs w:val="20"/>
        </w:rPr>
        <w:t>Vstup nařízení PPWR v účinnost s sebou přináší některé změny pro podnikatele, avšak tento předpis je koncipován jako dlouhodobý plán a velká část nových omezení a povinností pro uvádění a dodávání obalů na trh začne být relevantní až postupně po datu 12. 8. 2026. Pro mnohé z nich navíc Evropská komise teprve musí vypracovat prováděcí právní akty.</w:t>
      </w:r>
    </w:p>
    <w:p w14:paraId="5B927EFA" w14:textId="77777777" w:rsidR="00B440FC" w:rsidRPr="00B440FC" w:rsidRDefault="00B440FC" w:rsidP="00B440FC">
      <w:pPr>
        <w:jc w:val="both"/>
        <w:rPr>
          <w:rFonts w:ascii="Arial" w:hAnsi="Arial" w:cs="Arial"/>
          <w:sz w:val="20"/>
          <w:szCs w:val="20"/>
        </w:rPr>
      </w:pPr>
      <w:r w:rsidRPr="00B440FC">
        <w:rPr>
          <w:rFonts w:ascii="Arial" w:hAnsi="Arial" w:cs="Arial"/>
          <w:sz w:val="20"/>
          <w:szCs w:val="20"/>
        </w:rPr>
        <w:t>V České republice se v této souvislosti teprve připravuje adaptační právní úprava. Vzhledem k tomu, že legislativní proces v České republice ještě není dokončen, zůstává budoucí rozdělení dozorových pravomocí nejednoznačné. Gestorem přípravy adaptační právní úpravy pro Českou republiku je Ministerstvo životního prostředí.</w:t>
      </w:r>
    </w:p>
    <w:p w14:paraId="1E1E1563" w14:textId="77777777" w:rsidR="00B440FC" w:rsidRPr="00B440FC" w:rsidRDefault="00B440FC" w:rsidP="00B440FC">
      <w:pPr>
        <w:jc w:val="both"/>
        <w:rPr>
          <w:rFonts w:ascii="Arial" w:hAnsi="Arial" w:cs="Arial"/>
          <w:sz w:val="20"/>
          <w:szCs w:val="20"/>
        </w:rPr>
      </w:pPr>
      <w:r w:rsidRPr="00B440FC">
        <w:rPr>
          <w:rFonts w:ascii="Arial" w:hAnsi="Arial" w:cs="Arial"/>
          <w:sz w:val="20"/>
          <w:szCs w:val="20"/>
        </w:rPr>
        <w:t>Nařízení zavádí např. změny v označování obalů, povinnosti při uvádění obalů na trh, zpětném odběru, třídění a recyklaci obalů, dále stanoví požadavky na udržitelnost obalů, včetně omezení použití některých obalových formátů.</w:t>
      </w:r>
    </w:p>
    <w:p w14:paraId="24EDA474" w14:textId="03274545" w:rsidR="00DE03C1" w:rsidRPr="007E298F" w:rsidRDefault="00B440FC" w:rsidP="00B440FC">
      <w:pPr>
        <w:jc w:val="both"/>
        <w:rPr>
          <w:rFonts w:ascii="Arial" w:hAnsi="Arial" w:cs="Arial"/>
          <w:sz w:val="20"/>
          <w:szCs w:val="20"/>
        </w:rPr>
      </w:pPr>
      <w:r w:rsidRPr="00B440FC">
        <w:rPr>
          <w:rFonts w:ascii="Arial" w:hAnsi="Arial" w:cs="Arial"/>
          <w:sz w:val="20"/>
          <w:szCs w:val="20"/>
        </w:rPr>
        <w:t>Co se týká vymáhání těchto povinností, podle čl. 68 nařízení o obalech mají členské státy stanovit sankce a přijmout opatření k jejich uplatňování až do 12. 2. 2027.</w:t>
      </w:r>
    </w:p>
    <w:sectPr w:rsidR="00DE03C1" w:rsidRPr="007E298F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231E" w14:textId="77777777" w:rsidR="00274ABA" w:rsidRDefault="00274ABA" w:rsidP="00807D68">
      <w:pPr>
        <w:spacing w:after="0" w:line="240" w:lineRule="auto"/>
      </w:pPr>
      <w:r>
        <w:separator/>
      </w:r>
    </w:p>
  </w:endnote>
  <w:endnote w:type="continuationSeparator" w:id="0">
    <w:p w14:paraId="42399B95" w14:textId="77777777" w:rsidR="00274ABA" w:rsidRDefault="00274ABA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0C1FC" w14:textId="77777777" w:rsidR="00274ABA" w:rsidRDefault="00274ABA" w:rsidP="00807D68">
      <w:pPr>
        <w:spacing w:after="0" w:line="240" w:lineRule="auto"/>
      </w:pPr>
      <w:r>
        <w:separator/>
      </w:r>
    </w:p>
  </w:footnote>
  <w:footnote w:type="continuationSeparator" w:id="0">
    <w:p w14:paraId="1FB48FD0" w14:textId="77777777" w:rsidR="00274ABA" w:rsidRDefault="00274ABA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C4E4C"/>
    <w:multiLevelType w:val="hybridMultilevel"/>
    <w:tmpl w:val="034A8C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1A67"/>
    <w:multiLevelType w:val="multilevel"/>
    <w:tmpl w:val="8AAA1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3B846E97"/>
    <w:multiLevelType w:val="hybridMultilevel"/>
    <w:tmpl w:val="B97C54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22A06"/>
    <w:multiLevelType w:val="hybridMultilevel"/>
    <w:tmpl w:val="BFA2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D655A"/>
    <w:multiLevelType w:val="hybridMultilevel"/>
    <w:tmpl w:val="EBF25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F14BD"/>
    <w:multiLevelType w:val="hybridMultilevel"/>
    <w:tmpl w:val="897273A6"/>
    <w:lvl w:ilvl="0" w:tplc="C8B0BBF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95757">
    <w:abstractNumId w:val="0"/>
  </w:num>
  <w:num w:numId="2" w16cid:durableId="1880124258">
    <w:abstractNumId w:val="2"/>
  </w:num>
  <w:num w:numId="3" w16cid:durableId="353305848">
    <w:abstractNumId w:val="5"/>
  </w:num>
  <w:num w:numId="4" w16cid:durableId="534931515">
    <w:abstractNumId w:val="4"/>
  </w:num>
  <w:num w:numId="5" w16cid:durableId="351617091">
    <w:abstractNumId w:val="3"/>
  </w:num>
  <w:num w:numId="6" w16cid:durableId="134559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B29"/>
    <w:rsid w:val="00024933"/>
    <w:rsid w:val="00026401"/>
    <w:rsid w:val="00042DF0"/>
    <w:rsid w:val="00056E6A"/>
    <w:rsid w:val="00062220"/>
    <w:rsid w:val="000702D9"/>
    <w:rsid w:val="000733BE"/>
    <w:rsid w:val="000951C5"/>
    <w:rsid w:val="000A4C7F"/>
    <w:rsid w:val="000B0F7F"/>
    <w:rsid w:val="000B3C18"/>
    <w:rsid w:val="000B6DD7"/>
    <w:rsid w:val="000D0B8C"/>
    <w:rsid w:val="000D203E"/>
    <w:rsid w:val="000E136A"/>
    <w:rsid w:val="000F076F"/>
    <w:rsid w:val="000F2ACA"/>
    <w:rsid w:val="00104460"/>
    <w:rsid w:val="001044D4"/>
    <w:rsid w:val="00105DFE"/>
    <w:rsid w:val="00111A26"/>
    <w:rsid w:val="0013165B"/>
    <w:rsid w:val="001472E1"/>
    <w:rsid w:val="00152918"/>
    <w:rsid w:val="00161A6B"/>
    <w:rsid w:val="00164388"/>
    <w:rsid w:val="0018640D"/>
    <w:rsid w:val="001925E4"/>
    <w:rsid w:val="001B6BD6"/>
    <w:rsid w:val="001C2627"/>
    <w:rsid w:val="001C2E88"/>
    <w:rsid w:val="001D0E07"/>
    <w:rsid w:val="001D53E4"/>
    <w:rsid w:val="001F2C8A"/>
    <w:rsid w:val="00225F02"/>
    <w:rsid w:val="00243D9A"/>
    <w:rsid w:val="002562B6"/>
    <w:rsid w:val="00274ABA"/>
    <w:rsid w:val="00282106"/>
    <w:rsid w:val="002A70AA"/>
    <w:rsid w:val="002C2749"/>
    <w:rsid w:val="002C374E"/>
    <w:rsid w:val="003461B6"/>
    <w:rsid w:val="00350179"/>
    <w:rsid w:val="00354693"/>
    <w:rsid w:val="003719C4"/>
    <w:rsid w:val="003A387B"/>
    <w:rsid w:val="003A7A4F"/>
    <w:rsid w:val="003C0A5C"/>
    <w:rsid w:val="003C4362"/>
    <w:rsid w:val="003E1880"/>
    <w:rsid w:val="003E3B85"/>
    <w:rsid w:val="004273D1"/>
    <w:rsid w:val="00432A70"/>
    <w:rsid w:val="0046373B"/>
    <w:rsid w:val="00483AC6"/>
    <w:rsid w:val="00494ACB"/>
    <w:rsid w:val="004D73ED"/>
    <w:rsid w:val="004E1F21"/>
    <w:rsid w:val="004F04FD"/>
    <w:rsid w:val="004F3AA9"/>
    <w:rsid w:val="00503DA3"/>
    <w:rsid w:val="00537597"/>
    <w:rsid w:val="00550590"/>
    <w:rsid w:val="005511DC"/>
    <w:rsid w:val="00572CFD"/>
    <w:rsid w:val="00577B57"/>
    <w:rsid w:val="00586068"/>
    <w:rsid w:val="00592C1D"/>
    <w:rsid w:val="00594EEA"/>
    <w:rsid w:val="005A0FA4"/>
    <w:rsid w:val="005A3A49"/>
    <w:rsid w:val="005E2454"/>
    <w:rsid w:val="005F776A"/>
    <w:rsid w:val="0061127C"/>
    <w:rsid w:val="0061538D"/>
    <w:rsid w:val="00653A86"/>
    <w:rsid w:val="00663C7B"/>
    <w:rsid w:val="00667289"/>
    <w:rsid w:val="006750B6"/>
    <w:rsid w:val="006753FB"/>
    <w:rsid w:val="006859D0"/>
    <w:rsid w:val="00693113"/>
    <w:rsid w:val="00695914"/>
    <w:rsid w:val="006A074A"/>
    <w:rsid w:val="006B1818"/>
    <w:rsid w:val="006D29C2"/>
    <w:rsid w:val="006D3910"/>
    <w:rsid w:val="00703606"/>
    <w:rsid w:val="00735C36"/>
    <w:rsid w:val="00784FBE"/>
    <w:rsid w:val="007A347B"/>
    <w:rsid w:val="007B3DD2"/>
    <w:rsid w:val="007C3195"/>
    <w:rsid w:val="007C40CF"/>
    <w:rsid w:val="007C59C9"/>
    <w:rsid w:val="007D00B2"/>
    <w:rsid w:val="007E237F"/>
    <w:rsid w:val="007E298F"/>
    <w:rsid w:val="007E31D7"/>
    <w:rsid w:val="008078D2"/>
    <w:rsid w:val="00807D68"/>
    <w:rsid w:val="00823D18"/>
    <w:rsid w:val="00840C70"/>
    <w:rsid w:val="008469D2"/>
    <w:rsid w:val="00861F64"/>
    <w:rsid w:val="00882F53"/>
    <w:rsid w:val="00894DCB"/>
    <w:rsid w:val="00895319"/>
    <w:rsid w:val="008A1E51"/>
    <w:rsid w:val="008D0293"/>
    <w:rsid w:val="008D3C53"/>
    <w:rsid w:val="008D5E3F"/>
    <w:rsid w:val="008E05DC"/>
    <w:rsid w:val="008F25EA"/>
    <w:rsid w:val="0090186A"/>
    <w:rsid w:val="0090767D"/>
    <w:rsid w:val="00917CBB"/>
    <w:rsid w:val="0092339C"/>
    <w:rsid w:val="00940C0B"/>
    <w:rsid w:val="00952679"/>
    <w:rsid w:val="009528C7"/>
    <w:rsid w:val="00955DA0"/>
    <w:rsid w:val="00970F06"/>
    <w:rsid w:val="00974AF4"/>
    <w:rsid w:val="009A3845"/>
    <w:rsid w:val="009A6325"/>
    <w:rsid w:val="009B17C2"/>
    <w:rsid w:val="009B4A35"/>
    <w:rsid w:val="009D7A78"/>
    <w:rsid w:val="009E32D6"/>
    <w:rsid w:val="009E49E4"/>
    <w:rsid w:val="009F0A71"/>
    <w:rsid w:val="009F2D9C"/>
    <w:rsid w:val="009F6A8D"/>
    <w:rsid w:val="00A24583"/>
    <w:rsid w:val="00A549E6"/>
    <w:rsid w:val="00A57931"/>
    <w:rsid w:val="00A579E1"/>
    <w:rsid w:val="00A95A44"/>
    <w:rsid w:val="00AA1743"/>
    <w:rsid w:val="00AA2AAE"/>
    <w:rsid w:val="00AD2EE9"/>
    <w:rsid w:val="00AD5B30"/>
    <w:rsid w:val="00AE4B4B"/>
    <w:rsid w:val="00AF4646"/>
    <w:rsid w:val="00B052C1"/>
    <w:rsid w:val="00B12C71"/>
    <w:rsid w:val="00B40171"/>
    <w:rsid w:val="00B440FC"/>
    <w:rsid w:val="00B44F4B"/>
    <w:rsid w:val="00B53039"/>
    <w:rsid w:val="00B61ACD"/>
    <w:rsid w:val="00B91627"/>
    <w:rsid w:val="00BA04BC"/>
    <w:rsid w:val="00BC3FF5"/>
    <w:rsid w:val="00BE29F2"/>
    <w:rsid w:val="00C120F1"/>
    <w:rsid w:val="00C30977"/>
    <w:rsid w:val="00C319E2"/>
    <w:rsid w:val="00C65634"/>
    <w:rsid w:val="00C74CAF"/>
    <w:rsid w:val="00C96835"/>
    <w:rsid w:val="00C97D46"/>
    <w:rsid w:val="00CA6CC6"/>
    <w:rsid w:val="00CD21E6"/>
    <w:rsid w:val="00CE40CA"/>
    <w:rsid w:val="00CE5A4B"/>
    <w:rsid w:val="00CF47FA"/>
    <w:rsid w:val="00D00046"/>
    <w:rsid w:val="00D02162"/>
    <w:rsid w:val="00D100A7"/>
    <w:rsid w:val="00D147B8"/>
    <w:rsid w:val="00D22718"/>
    <w:rsid w:val="00D31AF6"/>
    <w:rsid w:val="00D33294"/>
    <w:rsid w:val="00D43AEE"/>
    <w:rsid w:val="00D62C92"/>
    <w:rsid w:val="00D66CD2"/>
    <w:rsid w:val="00D763A0"/>
    <w:rsid w:val="00D83191"/>
    <w:rsid w:val="00D87DC2"/>
    <w:rsid w:val="00D966A5"/>
    <w:rsid w:val="00DA51CF"/>
    <w:rsid w:val="00DA59B3"/>
    <w:rsid w:val="00DC5B7E"/>
    <w:rsid w:val="00DC7359"/>
    <w:rsid w:val="00DE03C1"/>
    <w:rsid w:val="00E0015A"/>
    <w:rsid w:val="00E01D17"/>
    <w:rsid w:val="00E04F9D"/>
    <w:rsid w:val="00E17BF0"/>
    <w:rsid w:val="00E20A05"/>
    <w:rsid w:val="00E26F19"/>
    <w:rsid w:val="00E3728D"/>
    <w:rsid w:val="00E446CC"/>
    <w:rsid w:val="00E70220"/>
    <w:rsid w:val="00E7177C"/>
    <w:rsid w:val="00E7550F"/>
    <w:rsid w:val="00E870C8"/>
    <w:rsid w:val="00E87981"/>
    <w:rsid w:val="00EA1D75"/>
    <w:rsid w:val="00EA7383"/>
    <w:rsid w:val="00EB0B4E"/>
    <w:rsid w:val="00EC1A31"/>
    <w:rsid w:val="00ED3FF5"/>
    <w:rsid w:val="00ED4CDF"/>
    <w:rsid w:val="00EF00D5"/>
    <w:rsid w:val="00F168AF"/>
    <w:rsid w:val="00F216CA"/>
    <w:rsid w:val="00F27E15"/>
    <w:rsid w:val="00F32765"/>
    <w:rsid w:val="00F34A6A"/>
    <w:rsid w:val="00F4039A"/>
    <w:rsid w:val="00F47FF0"/>
    <w:rsid w:val="00F55D33"/>
    <w:rsid w:val="00F70880"/>
    <w:rsid w:val="00F70EE8"/>
    <w:rsid w:val="00F92878"/>
    <w:rsid w:val="00F943BC"/>
    <w:rsid w:val="00FA2BCE"/>
    <w:rsid w:val="00FB4A53"/>
    <w:rsid w:val="00FC50C2"/>
    <w:rsid w:val="00FC5A25"/>
    <w:rsid w:val="00FD64A0"/>
    <w:rsid w:val="00FF364A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B17C2"/>
    <w:pPr>
      <w:keepNext/>
      <w:keepLines/>
      <w:spacing w:before="120" w:after="240"/>
      <w:jc w:val="both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E29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romnnHTML">
    <w:name w:val="HTML Variable"/>
    <w:uiPriority w:val="99"/>
    <w:unhideWhenUsed/>
    <w:rsid w:val="007E298F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9A38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38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38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38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384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461B6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9B17C2"/>
    <w:rPr>
      <w:rFonts w:ascii="Arial" w:eastAsiaTheme="majorEastAsia" w:hAnsi="Arial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198</Words>
  <Characters>1133</Characters>
  <Application>Microsoft Office Word</Application>
  <DocSecurity>0</DocSecurity>
  <Lines>21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25</cp:revision>
  <cp:lastPrinted>2025-03-03T13:59:00Z</cp:lastPrinted>
  <dcterms:created xsi:type="dcterms:W3CDTF">2026-07-27T14:55:00Z</dcterms:created>
  <dcterms:modified xsi:type="dcterms:W3CDTF">2026-08-12T06:19:00Z</dcterms:modified>
</cp:coreProperties>
</file>