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7BDC8DE0" w14:textId="77777777" w:rsidR="003E3B85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</w:rPr>
      </w:pPr>
    </w:p>
    <w:p w14:paraId="4803711C" w14:textId="58842EA5" w:rsidR="00592C1D" w:rsidRPr="00170343" w:rsidRDefault="00D8316C" w:rsidP="00170343">
      <w:pPr>
        <w:spacing w:before="240"/>
        <w:rPr>
          <w:rFonts w:ascii="Arial" w:hAnsi="Arial" w:cs="Arial"/>
          <w:b/>
          <w:bCs/>
          <w:color w:val="2658A5"/>
          <w:sz w:val="32"/>
          <w:szCs w:val="32"/>
        </w:rPr>
      </w:pPr>
      <w:r w:rsidRPr="00D8316C">
        <w:rPr>
          <w:rFonts w:ascii="Arial" w:hAnsi="Arial" w:cs="Arial"/>
          <w:b/>
          <w:bCs/>
          <w:color w:val="2658A5"/>
          <w:sz w:val="32"/>
          <w:szCs w:val="32"/>
        </w:rPr>
        <w:t xml:space="preserve">Česká obchodní inspekce </w:t>
      </w:r>
      <w:r w:rsidR="00117523" w:rsidRPr="00D8316C">
        <w:rPr>
          <w:rFonts w:ascii="Arial" w:hAnsi="Arial" w:cs="Arial"/>
          <w:b/>
          <w:bCs/>
          <w:color w:val="2658A5"/>
          <w:sz w:val="32"/>
          <w:szCs w:val="32"/>
        </w:rPr>
        <w:t xml:space="preserve">zjistila </w:t>
      </w:r>
      <w:r w:rsidR="00D86061">
        <w:rPr>
          <w:rFonts w:ascii="Arial" w:hAnsi="Arial" w:cs="Arial"/>
          <w:b/>
          <w:bCs/>
          <w:color w:val="2658A5"/>
          <w:sz w:val="32"/>
          <w:szCs w:val="32"/>
        </w:rPr>
        <w:t>v</w:t>
      </w:r>
      <w:r w:rsidR="00043313">
        <w:rPr>
          <w:rFonts w:ascii="Arial" w:hAnsi="Arial" w:cs="Arial"/>
          <w:b/>
          <w:bCs/>
          <w:color w:val="2658A5"/>
          <w:sz w:val="32"/>
          <w:szCs w:val="32"/>
        </w:rPr>
        <w:t>e druhém</w:t>
      </w:r>
      <w:r w:rsidR="00D86061">
        <w:rPr>
          <w:rFonts w:ascii="Arial" w:hAnsi="Arial" w:cs="Arial"/>
          <w:b/>
          <w:bCs/>
          <w:color w:val="2658A5"/>
          <w:sz w:val="32"/>
          <w:szCs w:val="32"/>
        </w:rPr>
        <w:t xml:space="preserve"> čtvrtletí letošního roku </w:t>
      </w:r>
      <w:r w:rsidR="00523D15">
        <w:rPr>
          <w:rFonts w:ascii="Arial" w:hAnsi="Arial" w:cs="Arial"/>
          <w:b/>
          <w:bCs/>
          <w:color w:val="2658A5"/>
          <w:sz w:val="32"/>
          <w:szCs w:val="32"/>
        </w:rPr>
        <w:t xml:space="preserve">další </w:t>
      </w:r>
      <w:r w:rsidRPr="00D8316C">
        <w:rPr>
          <w:rFonts w:ascii="Arial" w:hAnsi="Arial" w:cs="Arial"/>
          <w:b/>
          <w:bCs/>
          <w:color w:val="2658A5"/>
          <w:sz w:val="32"/>
          <w:szCs w:val="32"/>
        </w:rPr>
        <w:t>případ</w:t>
      </w:r>
      <w:r w:rsidR="007D5612">
        <w:rPr>
          <w:rFonts w:ascii="Arial" w:hAnsi="Arial" w:cs="Arial"/>
          <w:b/>
          <w:bCs/>
          <w:color w:val="2658A5"/>
          <w:sz w:val="32"/>
          <w:szCs w:val="32"/>
        </w:rPr>
        <w:t>y</w:t>
      </w:r>
      <w:r w:rsidRPr="00D8316C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4127B4">
        <w:rPr>
          <w:rFonts w:ascii="Arial" w:hAnsi="Arial" w:cs="Arial"/>
          <w:b/>
          <w:bCs/>
          <w:color w:val="2658A5"/>
          <w:sz w:val="32"/>
          <w:szCs w:val="32"/>
        </w:rPr>
        <w:t xml:space="preserve">podezření na </w:t>
      </w:r>
      <w:r w:rsidRPr="00D8316C">
        <w:rPr>
          <w:rFonts w:ascii="Arial" w:hAnsi="Arial" w:cs="Arial"/>
          <w:b/>
          <w:bCs/>
          <w:color w:val="2658A5"/>
          <w:sz w:val="32"/>
          <w:szCs w:val="32"/>
        </w:rPr>
        <w:t>diskriminac</w:t>
      </w:r>
      <w:r w:rsidR="004127B4">
        <w:rPr>
          <w:rFonts w:ascii="Arial" w:hAnsi="Arial" w:cs="Arial"/>
          <w:b/>
          <w:bCs/>
          <w:color w:val="2658A5"/>
          <w:sz w:val="32"/>
          <w:szCs w:val="32"/>
        </w:rPr>
        <w:t>i</w:t>
      </w:r>
      <w:r w:rsidR="00D82F55">
        <w:rPr>
          <w:rFonts w:ascii="Arial" w:hAnsi="Arial" w:cs="Arial"/>
          <w:b/>
          <w:bCs/>
          <w:color w:val="2658A5"/>
          <w:sz w:val="32"/>
          <w:szCs w:val="32"/>
        </w:rPr>
        <w:t xml:space="preserve"> spotřebitel</w:t>
      </w:r>
      <w:r w:rsidR="004127B4">
        <w:rPr>
          <w:rFonts w:ascii="Arial" w:hAnsi="Arial" w:cs="Arial"/>
          <w:b/>
          <w:bCs/>
          <w:color w:val="2658A5"/>
          <w:sz w:val="32"/>
          <w:szCs w:val="32"/>
        </w:rPr>
        <w:t>ů</w:t>
      </w:r>
      <w:r w:rsidR="00DF764D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</w:p>
    <w:p w14:paraId="66C613E8" w14:textId="7D2F34B3" w:rsidR="00890135" w:rsidRPr="00890135" w:rsidRDefault="00F53C17" w:rsidP="00E561BC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771930">
        <w:rPr>
          <w:color w:val="auto"/>
          <w:sz w:val="20"/>
          <w:szCs w:val="20"/>
        </w:rPr>
        <w:t xml:space="preserve">(Praha, </w:t>
      </w:r>
      <w:r w:rsidR="00340D35">
        <w:rPr>
          <w:color w:val="auto"/>
          <w:sz w:val="20"/>
          <w:szCs w:val="20"/>
        </w:rPr>
        <w:t>3</w:t>
      </w:r>
      <w:r w:rsidRPr="00771930">
        <w:rPr>
          <w:color w:val="auto"/>
          <w:sz w:val="20"/>
          <w:szCs w:val="20"/>
        </w:rPr>
        <w:t xml:space="preserve">. </w:t>
      </w:r>
      <w:r w:rsidR="00A71A67">
        <w:rPr>
          <w:color w:val="auto"/>
          <w:sz w:val="20"/>
          <w:szCs w:val="20"/>
        </w:rPr>
        <w:t>září</w:t>
      </w:r>
      <w:r w:rsidR="00D8316C">
        <w:rPr>
          <w:color w:val="auto"/>
          <w:sz w:val="20"/>
          <w:szCs w:val="20"/>
        </w:rPr>
        <w:t xml:space="preserve"> </w:t>
      </w:r>
      <w:r w:rsidRPr="00771930">
        <w:rPr>
          <w:color w:val="auto"/>
          <w:sz w:val="20"/>
          <w:szCs w:val="20"/>
        </w:rPr>
        <w:t>202</w:t>
      </w:r>
      <w:r w:rsidR="004127B4">
        <w:rPr>
          <w:color w:val="auto"/>
          <w:sz w:val="20"/>
          <w:szCs w:val="20"/>
        </w:rPr>
        <w:t>6</w:t>
      </w:r>
      <w:r w:rsidRPr="00771930">
        <w:rPr>
          <w:color w:val="auto"/>
          <w:sz w:val="20"/>
          <w:szCs w:val="20"/>
        </w:rPr>
        <w:t>)</w:t>
      </w:r>
      <w:r>
        <w:rPr>
          <w:rFonts w:ascii="Calibri" w:hAnsi="Calibri" w:cs="Calibri"/>
          <w:b/>
          <w:iCs/>
          <w:color w:val="auto"/>
          <w:sz w:val="22"/>
          <w:szCs w:val="22"/>
        </w:rPr>
        <w:t xml:space="preserve"> </w:t>
      </w:r>
      <w:r w:rsidR="00D8316C" w:rsidRPr="00D8316C">
        <w:rPr>
          <w:b/>
          <w:bCs/>
          <w:sz w:val="20"/>
          <w:szCs w:val="20"/>
        </w:rPr>
        <w:t xml:space="preserve">Česká obchodní inspekce v průběhu </w:t>
      </w:r>
      <w:r w:rsidR="00043313">
        <w:rPr>
          <w:b/>
          <w:bCs/>
          <w:sz w:val="20"/>
          <w:szCs w:val="20"/>
        </w:rPr>
        <w:t>druhého</w:t>
      </w:r>
      <w:r w:rsidR="00D86061">
        <w:rPr>
          <w:b/>
          <w:bCs/>
          <w:sz w:val="20"/>
          <w:szCs w:val="20"/>
        </w:rPr>
        <w:t xml:space="preserve"> čtvrtletí letošního</w:t>
      </w:r>
      <w:r w:rsidR="00D8316C" w:rsidRPr="00D8316C">
        <w:rPr>
          <w:b/>
          <w:bCs/>
          <w:sz w:val="20"/>
          <w:szCs w:val="20"/>
        </w:rPr>
        <w:t xml:space="preserve"> roku kontrolovala, zda nedochází ze strany obchodníků k diskriminaci spotřebitelů. </w:t>
      </w:r>
      <w:r w:rsidR="004C2967">
        <w:rPr>
          <w:b/>
          <w:bCs/>
          <w:sz w:val="20"/>
          <w:szCs w:val="20"/>
        </w:rPr>
        <w:t>Realizovala</w:t>
      </w:r>
      <w:r w:rsidR="00D8316C" w:rsidRPr="00D8316C">
        <w:rPr>
          <w:b/>
          <w:bCs/>
          <w:sz w:val="20"/>
          <w:szCs w:val="20"/>
        </w:rPr>
        <w:t xml:space="preserve"> celkem</w:t>
      </w:r>
      <w:r w:rsidR="007D5612">
        <w:rPr>
          <w:b/>
          <w:bCs/>
          <w:sz w:val="20"/>
          <w:szCs w:val="20"/>
        </w:rPr>
        <w:t xml:space="preserve"> </w:t>
      </w:r>
      <w:r w:rsidR="00094323">
        <w:rPr>
          <w:b/>
          <w:bCs/>
          <w:sz w:val="20"/>
          <w:szCs w:val="20"/>
        </w:rPr>
        <w:t>14</w:t>
      </w:r>
      <w:r w:rsidR="00D8316C" w:rsidRPr="00D8316C">
        <w:rPr>
          <w:b/>
          <w:bCs/>
          <w:sz w:val="20"/>
          <w:szCs w:val="20"/>
        </w:rPr>
        <w:t xml:space="preserve"> kontrol</w:t>
      </w:r>
      <w:r w:rsidR="008B2F2D">
        <w:rPr>
          <w:b/>
          <w:bCs/>
          <w:sz w:val="20"/>
          <w:szCs w:val="20"/>
        </w:rPr>
        <w:t>.</w:t>
      </w:r>
      <w:r w:rsidR="00D8316C" w:rsidRPr="00D8316C">
        <w:rPr>
          <w:b/>
          <w:bCs/>
          <w:sz w:val="20"/>
          <w:szCs w:val="20"/>
        </w:rPr>
        <w:t xml:space="preserve"> </w:t>
      </w:r>
      <w:r w:rsidR="008B2F2D">
        <w:rPr>
          <w:b/>
          <w:bCs/>
          <w:sz w:val="20"/>
          <w:szCs w:val="20"/>
        </w:rPr>
        <w:t>Z</w:t>
      </w:r>
      <w:r w:rsidR="00F857BA">
        <w:rPr>
          <w:b/>
          <w:bCs/>
          <w:sz w:val="20"/>
          <w:szCs w:val="20"/>
        </w:rPr>
        <w:t> </w:t>
      </w:r>
      <w:r w:rsidR="00D8316C" w:rsidRPr="00D8316C">
        <w:rPr>
          <w:b/>
          <w:bCs/>
          <w:sz w:val="20"/>
          <w:szCs w:val="20"/>
        </w:rPr>
        <w:t>toho</w:t>
      </w:r>
      <w:r w:rsidR="00F857BA">
        <w:rPr>
          <w:b/>
          <w:bCs/>
          <w:sz w:val="20"/>
          <w:szCs w:val="20"/>
        </w:rPr>
        <w:t>to počtu</w:t>
      </w:r>
      <w:r w:rsidR="00D8316C" w:rsidRPr="00D8316C">
        <w:rPr>
          <w:b/>
          <w:bCs/>
          <w:sz w:val="20"/>
          <w:szCs w:val="20"/>
        </w:rPr>
        <w:t xml:space="preserve"> bylo </w:t>
      </w:r>
      <w:r w:rsidR="00094323">
        <w:rPr>
          <w:b/>
          <w:bCs/>
          <w:sz w:val="20"/>
          <w:szCs w:val="20"/>
        </w:rPr>
        <w:t>5</w:t>
      </w:r>
      <w:r w:rsidR="00D8316C" w:rsidRPr="00D8316C">
        <w:rPr>
          <w:b/>
          <w:bCs/>
          <w:sz w:val="20"/>
          <w:szCs w:val="20"/>
        </w:rPr>
        <w:t xml:space="preserve"> kontrol</w:t>
      </w:r>
      <w:r w:rsidR="008B064A">
        <w:rPr>
          <w:b/>
          <w:bCs/>
          <w:sz w:val="20"/>
          <w:szCs w:val="20"/>
        </w:rPr>
        <w:t xml:space="preserve"> (</w:t>
      </w:r>
      <w:r w:rsidR="004B2A9E">
        <w:rPr>
          <w:b/>
          <w:bCs/>
          <w:sz w:val="20"/>
          <w:szCs w:val="20"/>
        </w:rPr>
        <w:t xml:space="preserve">tj. </w:t>
      </w:r>
      <w:r w:rsidR="00094323">
        <w:rPr>
          <w:b/>
          <w:bCs/>
          <w:sz w:val="20"/>
          <w:szCs w:val="20"/>
        </w:rPr>
        <w:t>35,71</w:t>
      </w:r>
      <w:r w:rsidR="004B2A9E">
        <w:rPr>
          <w:b/>
          <w:bCs/>
          <w:sz w:val="20"/>
          <w:szCs w:val="20"/>
        </w:rPr>
        <w:t xml:space="preserve"> %</w:t>
      </w:r>
      <w:r w:rsidR="008B064A">
        <w:rPr>
          <w:b/>
          <w:bCs/>
          <w:sz w:val="20"/>
          <w:szCs w:val="20"/>
        </w:rPr>
        <w:t>)</w:t>
      </w:r>
      <w:r w:rsidR="00D8316C" w:rsidRPr="00D8316C">
        <w:rPr>
          <w:b/>
          <w:bCs/>
          <w:sz w:val="20"/>
          <w:szCs w:val="20"/>
        </w:rPr>
        <w:t xml:space="preserve"> se zjištěním porušení </w:t>
      </w:r>
      <w:r w:rsidR="004C2967">
        <w:rPr>
          <w:b/>
          <w:bCs/>
          <w:sz w:val="20"/>
          <w:szCs w:val="20"/>
        </w:rPr>
        <w:t xml:space="preserve">některého z </w:t>
      </w:r>
      <w:r w:rsidR="00D8316C" w:rsidRPr="00D8316C">
        <w:rPr>
          <w:b/>
          <w:bCs/>
          <w:sz w:val="20"/>
          <w:szCs w:val="20"/>
        </w:rPr>
        <w:t>právních předpisů</w:t>
      </w:r>
      <w:r w:rsidR="004C2967">
        <w:rPr>
          <w:b/>
          <w:bCs/>
          <w:sz w:val="20"/>
          <w:szCs w:val="20"/>
        </w:rPr>
        <w:t xml:space="preserve"> v působnosti ČOI</w:t>
      </w:r>
      <w:r w:rsidR="00AB13BE">
        <w:rPr>
          <w:b/>
          <w:bCs/>
          <w:sz w:val="20"/>
          <w:szCs w:val="20"/>
        </w:rPr>
        <w:t>,</w:t>
      </w:r>
      <w:r w:rsidR="004C2967">
        <w:rPr>
          <w:b/>
          <w:bCs/>
          <w:sz w:val="20"/>
          <w:szCs w:val="20"/>
        </w:rPr>
        <w:t xml:space="preserve"> </w:t>
      </w:r>
      <w:r w:rsidR="00117523">
        <w:rPr>
          <w:b/>
          <w:bCs/>
          <w:sz w:val="20"/>
          <w:szCs w:val="20"/>
        </w:rPr>
        <w:t xml:space="preserve">přičemž </w:t>
      </w:r>
      <w:r w:rsidR="00AB13BE">
        <w:rPr>
          <w:b/>
          <w:bCs/>
          <w:sz w:val="20"/>
          <w:szCs w:val="20"/>
        </w:rPr>
        <w:t>v</w:t>
      </w:r>
      <w:r w:rsidR="007D5612">
        <w:rPr>
          <w:b/>
          <w:bCs/>
          <w:sz w:val="20"/>
          <w:szCs w:val="20"/>
        </w:rPr>
        <w:t>e</w:t>
      </w:r>
      <w:r w:rsidR="00D8316C" w:rsidRPr="00D8316C">
        <w:rPr>
          <w:b/>
          <w:bCs/>
          <w:sz w:val="20"/>
          <w:szCs w:val="20"/>
        </w:rPr>
        <w:t xml:space="preserve"> </w:t>
      </w:r>
      <w:r w:rsidR="005C408A">
        <w:rPr>
          <w:b/>
          <w:bCs/>
          <w:sz w:val="20"/>
          <w:szCs w:val="20"/>
        </w:rPr>
        <w:t>2</w:t>
      </w:r>
      <w:r w:rsidR="00D8316C" w:rsidRPr="00D8316C">
        <w:rPr>
          <w:b/>
          <w:bCs/>
          <w:sz w:val="20"/>
          <w:szCs w:val="20"/>
        </w:rPr>
        <w:t xml:space="preserve"> </w:t>
      </w:r>
      <w:r w:rsidR="007D5612">
        <w:rPr>
          <w:b/>
          <w:bCs/>
          <w:sz w:val="20"/>
          <w:szCs w:val="20"/>
        </w:rPr>
        <w:t>kontrolách</w:t>
      </w:r>
      <w:r w:rsidR="00D8316C" w:rsidRPr="00D8316C">
        <w:rPr>
          <w:b/>
          <w:bCs/>
          <w:sz w:val="20"/>
          <w:szCs w:val="20"/>
        </w:rPr>
        <w:t xml:space="preserve"> bylo kvalifikováno podezření na některou z forem diskriminačního jednání.</w:t>
      </w:r>
    </w:p>
    <w:p w14:paraId="169E5D2C" w14:textId="44C900C3" w:rsidR="00D8316C" w:rsidRPr="00D8316C" w:rsidRDefault="00D8316C" w:rsidP="002C050A">
      <w:pPr>
        <w:pStyle w:val="Default"/>
        <w:spacing w:after="200"/>
        <w:jc w:val="both"/>
        <w:rPr>
          <w:sz w:val="20"/>
          <w:szCs w:val="20"/>
        </w:rPr>
      </w:pPr>
      <w:r w:rsidRPr="00D8316C">
        <w:rPr>
          <w:sz w:val="20"/>
          <w:szCs w:val="20"/>
        </w:rPr>
        <w:t xml:space="preserve">Česká obchodní inspekce v období od </w:t>
      </w:r>
      <w:r w:rsidR="00043313">
        <w:rPr>
          <w:sz w:val="20"/>
          <w:szCs w:val="20"/>
        </w:rPr>
        <w:t>1</w:t>
      </w:r>
      <w:r w:rsidRPr="00D8316C">
        <w:rPr>
          <w:sz w:val="20"/>
          <w:szCs w:val="20"/>
        </w:rPr>
        <w:t xml:space="preserve">. </w:t>
      </w:r>
      <w:r w:rsidR="00043313">
        <w:rPr>
          <w:sz w:val="20"/>
          <w:szCs w:val="20"/>
        </w:rPr>
        <w:t>dubna</w:t>
      </w:r>
      <w:r w:rsidRPr="00D8316C">
        <w:rPr>
          <w:sz w:val="20"/>
          <w:szCs w:val="20"/>
        </w:rPr>
        <w:t xml:space="preserve"> do </w:t>
      </w:r>
      <w:r w:rsidR="00043313">
        <w:rPr>
          <w:sz w:val="20"/>
          <w:szCs w:val="20"/>
        </w:rPr>
        <w:t>30</w:t>
      </w:r>
      <w:r w:rsidRPr="00D8316C">
        <w:rPr>
          <w:sz w:val="20"/>
          <w:szCs w:val="20"/>
        </w:rPr>
        <w:t xml:space="preserve">. </w:t>
      </w:r>
      <w:r w:rsidR="00043313">
        <w:rPr>
          <w:sz w:val="20"/>
          <w:szCs w:val="20"/>
        </w:rPr>
        <w:t>června</w:t>
      </w:r>
      <w:r w:rsidRPr="00D8316C">
        <w:rPr>
          <w:sz w:val="20"/>
          <w:szCs w:val="20"/>
        </w:rPr>
        <w:t xml:space="preserve"> 202</w:t>
      </w:r>
      <w:r w:rsidR="004127B4">
        <w:rPr>
          <w:sz w:val="20"/>
          <w:szCs w:val="20"/>
        </w:rPr>
        <w:t>6</w:t>
      </w:r>
      <w:r w:rsidRPr="00D8316C">
        <w:rPr>
          <w:sz w:val="20"/>
          <w:szCs w:val="20"/>
        </w:rPr>
        <w:t xml:space="preserve"> </w:t>
      </w:r>
      <w:r w:rsidR="00D82F55">
        <w:rPr>
          <w:sz w:val="20"/>
          <w:szCs w:val="20"/>
        </w:rPr>
        <w:t>realizovala</w:t>
      </w:r>
      <w:r w:rsidRPr="00D8316C">
        <w:rPr>
          <w:sz w:val="20"/>
          <w:szCs w:val="20"/>
        </w:rPr>
        <w:t xml:space="preserve"> </w:t>
      </w:r>
      <w:r w:rsidR="00AB13BE">
        <w:rPr>
          <w:sz w:val="20"/>
          <w:szCs w:val="20"/>
        </w:rPr>
        <w:t xml:space="preserve">periodickou </w:t>
      </w:r>
      <w:r w:rsidRPr="00D8316C">
        <w:rPr>
          <w:sz w:val="20"/>
          <w:szCs w:val="20"/>
        </w:rPr>
        <w:t xml:space="preserve">kontrolní akci zaměřenou na dodržování § 6 zákona č. 634/1992 Sb., o ochraně spotřebitele, tedy na prověřování, zda nedochází ze strany prodávajících k diskriminaci spotřebitelů. Součástí kontrol bylo též ověřování plnění dalších povinností prodávajících, vyplývajících z právních předpisů, jejichž dodržování je předmětem dozorové činnosti ČOI. </w:t>
      </w:r>
      <w:r w:rsidRPr="00D8316C">
        <w:rPr>
          <w:b/>
          <w:bCs/>
          <w:sz w:val="20"/>
          <w:szCs w:val="20"/>
        </w:rPr>
        <w:t>Podezření na porušení ustanovení § 6</w:t>
      </w:r>
      <w:r w:rsidR="004B2A9E">
        <w:rPr>
          <w:b/>
          <w:bCs/>
          <w:sz w:val="20"/>
          <w:szCs w:val="20"/>
        </w:rPr>
        <w:t xml:space="preserve"> zákona č. 634/1992 Sb.</w:t>
      </w:r>
      <w:r w:rsidRPr="00D8316C">
        <w:rPr>
          <w:sz w:val="20"/>
          <w:szCs w:val="20"/>
        </w:rPr>
        <w:t xml:space="preserve">, které zakazuje prodávajícímu diskriminovat spotřebitele při prodeji výrobků nebo poskytování služeb </w:t>
      </w:r>
      <w:r w:rsidR="00043313">
        <w:rPr>
          <w:sz w:val="20"/>
          <w:szCs w:val="20"/>
        </w:rPr>
        <w:br/>
      </w:r>
      <w:r w:rsidRPr="00D8316C">
        <w:rPr>
          <w:sz w:val="20"/>
          <w:szCs w:val="20"/>
        </w:rPr>
        <w:t xml:space="preserve">(tj. zakazuje </w:t>
      </w:r>
      <w:r w:rsidR="00D82F55">
        <w:rPr>
          <w:sz w:val="20"/>
          <w:szCs w:val="20"/>
        </w:rPr>
        <w:t xml:space="preserve">méně příznivé </w:t>
      </w:r>
      <w:r w:rsidRPr="00D8316C">
        <w:rPr>
          <w:sz w:val="20"/>
          <w:szCs w:val="20"/>
        </w:rPr>
        <w:t xml:space="preserve">zacházení ve srovnatelných situacích </w:t>
      </w:r>
      <w:r w:rsidR="00D82F55">
        <w:rPr>
          <w:sz w:val="20"/>
          <w:szCs w:val="20"/>
        </w:rPr>
        <w:t xml:space="preserve">s různými osobami </w:t>
      </w:r>
      <w:r w:rsidRPr="00D8316C">
        <w:rPr>
          <w:sz w:val="20"/>
          <w:szCs w:val="20"/>
        </w:rPr>
        <w:t xml:space="preserve">na základě </w:t>
      </w:r>
      <w:r w:rsidR="00D82F55">
        <w:rPr>
          <w:sz w:val="20"/>
          <w:szCs w:val="20"/>
        </w:rPr>
        <w:t xml:space="preserve">jejich </w:t>
      </w:r>
      <w:r w:rsidRPr="00D8316C">
        <w:rPr>
          <w:sz w:val="20"/>
          <w:szCs w:val="20"/>
        </w:rPr>
        <w:t xml:space="preserve">rasy, etnického původu, národnosti, pohlaví, sexuální orientace, věku, zdravotního postižení, víry, náboženského vyznání </w:t>
      </w:r>
      <w:r w:rsidR="00F260A8">
        <w:rPr>
          <w:sz w:val="20"/>
          <w:szCs w:val="20"/>
        </w:rPr>
        <w:t>či</w:t>
      </w:r>
      <w:r w:rsidRPr="00D8316C">
        <w:rPr>
          <w:sz w:val="20"/>
          <w:szCs w:val="20"/>
        </w:rPr>
        <w:t xml:space="preserve"> světového názoru</w:t>
      </w:r>
      <w:r w:rsidR="00E841BB">
        <w:rPr>
          <w:sz w:val="20"/>
          <w:szCs w:val="20"/>
        </w:rPr>
        <w:t xml:space="preserve"> nebo z</w:t>
      </w:r>
      <w:r w:rsidR="00304730">
        <w:rPr>
          <w:sz w:val="20"/>
          <w:szCs w:val="20"/>
        </w:rPr>
        <w:t xml:space="preserve"> jiného důvodu</w:t>
      </w:r>
      <w:r w:rsidRPr="00D8316C">
        <w:rPr>
          <w:sz w:val="20"/>
          <w:szCs w:val="20"/>
        </w:rPr>
        <w:t xml:space="preserve">), </w:t>
      </w:r>
      <w:r w:rsidRPr="00D8316C">
        <w:rPr>
          <w:b/>
          <w:bCs/>
          <w:sz w:val="20"/>
          <w:szCs w:val="20"/>
        </w:rPr>
        <w:t>bylo inspektory kvalifikováno celkem v</w:t>
      </w:r>
      <w:r w:rsidR="00F260A8">
        <w:rPr>
          <w:b/>
          <w:bCs/>
          <w:sz w:val="20"/>
          <w:szCs w:val="20"/>
        </w:rPr>
        <w:t xml:space="preserve">e </w:t>
      </w:r>
      <w:r w:rsidR="005C408A">
        <w:rPr>
          <w:b/>
          <w:bCs/>
          <w:sz w:val="20"/>
          <w:szCs w:val="20"/>
        </w:rPr>
        <w:t>2</w:t>
      </w:r>
      <w:r w:rsidR="00F260A8">
        <w:rPr>
          <w:b/>
          <w:bCs/>
          <w:sz w:val="20"/>
          <w:szCs w:val="20"/>
        </w:rPr>
        <w:t xml:space="preserve"> </w:t>
      </w:r>
      <w:r w:rsidR="00C90547">
        <w:rPr>
          <w:b/>
          <w:bCs/>
          <w:sz w:val="20"/>
          <w:szCs w:val="20"/>
        </w:rPr>
        <w:t>kontrolách</w:t>
      </w:r>
      <w:r w:rsidRPr="00D8316C">
        <w:rPr>
          <w:b/>
          <w:bCs/>
          <w:sz w:val="20"/>
          <w:szCs w:val="20"/>
        </w:rPr>
        <w:t xml:space="preserve"> (</w:t>
      </w:r>
      <w:r w:rsidR="00751910">
        <w:rPr>
          <w:b/>
          <w:bCs/>
          <w:sz w:val="20"/>
          <w:szCs w:val="20"/>
        </w:rPr>
        <w:t>14</w:t>
      </w:r>
      <w:r w:rsidR="005C408A">
        <w:rPr>
          <w:b/>
          <w:bCs/>
          <w:sz w:val="20"/>
          <w:szCs w:val="20"/>
        </w:rPr>
        <w:t>,</w:t>
      </w:r>
      <w:r w:rsidR="00751910">
        <w:rPr>
          <w:b/>
          <w:bCs/>
          <w:sz w:val="20"/>
          <w:szCs w:val="20"/>
        </w:rPr>
        <w:t>29</w:t>
      </w:r>
      <w:r w:rsidRPr="00D8316C">
        <w:rPr>
          <w:b/>
          <w:bCs/>
          <w:sz w:val="20"/>
          <w:szCs w:val="20"/>
        </w:rPr>
        <w:t xml:space="preserve"> %</w:t>
      </w:r>
      <w:r w:rsidR="004B2A9E">
        <w:rPr>
          <w:b/>
          <w:bCs/>
          <w:sz w:val="20"/>
          <w:szCs w:val="20"/>
        </w:rPr>
        <w:t xml:space="preserve"> z celkového počtu provedených kontrol</w:t>
      </w:r>
      <w:r w:rsidRPr="00D8316C">
        <w:rPr>
          <w:b/>
          <w:bCs/>
          <w:sz w:val="20"/>
          <w:szCs w:val="20"/>
        </w:rPr>
        <w:t>).</w:t>
      </w:r>
      <w:r w:rsidRPr="00D8316C">
        <w:rPr>
          <w:sz w:val="20"/>
          <w:szCs w:val="20"/>
        </w:rPr>
        <w:t xml:space="preserve"> </w:t>
      </w:r>
    </w:p>
    <w:p w14:paraId="68894F26" w14:textId="167FC1C2" w:rsidR="00F84AB7" w:rsidRDefault="00081A91" w:rsidP="00F84AB7">
      <w:pPr>
        <w:pStyle w:val="Default"/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>Obě</w:t>
      </w:r>
      <w:r w:rsidR="00D316B5" w:rsidRPr="001C50AC">
        <w:rPr>
          <w:sz w:val="20"/>
          <w:szCs w:val="20"/>
        </w:rPr>
        <w:t xml:space="preserve"> kontrol</w:t>
      </w:r>
      <w:r>
        <w:rPr>
          <w:sz w:val="20"/>
          <w:szCs w:val="20"/>
        </w:rPr>
        <w:t>y</w:t>
      </w:r>
      <w:r w:rsidR="00D316B5" w:rsidRPr="001C50AC">
        <w:rPr>
          <w:sz w:val="20"/>
          <w:szCs w:val="20"/>
        </w:rPr>
        <w:t>,</w:t>
      </w:r>
      <w:r w:rsidR="00D316B5">
        <w:rPr>
          <w:sz w:val="20"/>
          <w:szCs w:val="20"/>
        </w:rPr>
        <w:t xml:space="preserve"> </w:t>
      </w:r>
      <w:r w:rsidR="00D316B5" w:rsidRPr="001C50AC">
        <w:rPr>
          <w:sz w:val="20"/>
          <w:szCs w:val="20"/>
        </w:rPr>
        <w:t>při nichž bylo kvalifikováno podezření na porušení zákazu diskriminace spotřebitele,</w:t>
      </w:r>
      <w:r w:rsidR="00D316B5">
        <w:rPr>
          <w:sz w:val="20"/>
          <w:szCs w:val="20"/>
        </w:rPr>
        <w:t xml:space="preserve"> </w:t>
      </w:r>
      <w:r w:rsidR="00D316B5" w:rsidRPr="001C50AC">
        <w:rPr>
          <w:sz w:val="20"/>
          <w:szCs w:val="20"/>
        </w:rPr>
        <w:t>byl</w:t>
      </w:r>
      <w:r>
        <w:rPr>
          <w:sz w:val="20"/>
          <w:szCs w:val="20"/>
        </w:rPr>
        <w:t>y</w:t>
      </w:r>
      <w:r w:rsidR="00D316B5">
        <w:rPr>
          <w:sz w:val="20"/>
          <w:szCs w:val="20"/>
        </w:rPr>
        <w:t xml:space="preserve"> </w:t>
      </w:r>
      <w:r w:rsidR="00D316B5" w:rsidRPr="001C50AC">
        <w:rPr>
          <w:sz w:val="20"/>
          <w:szCs w:val="20"/>
        </w:rPr>
        <w:t>zahájen</w:t>
      </w:r>
      <w:r>
        <w:rPr>
          <w:sz w:val="20"/>
          <w:szCs w:val="20"/>
        </w:rPr>
        <w:t>y</w:t>
      </w:r>
      <w:r w:rsidR="00D316B5">
        <w:rPr>
          <w:sz w:val="20"/>
          <w:szCs w:val="20"/>
        </w:rPr>
        <w:t xml:space="preserve"> </w:t>
      </w:r>
      <w:r w:rsidR="00D316B5" w:rsidRPr="001C50AC">
        <w:rPr>
          <w:sz w:val="20"/>
          <w:szCs w:val="20"/>
        </w:rPr>
        <w:t>na základě podání spotřebitelů.</w:t>
      </w:r>
      <w:r w:rsidR="00D316B5">
        <w:rPr>
          <w:sz w:val="20"/>
          <w:szCs w:val="20"/>
        </w:rPr>
        <w:t xml:space="preserve"> </w:t>
      </w:r>
      <w:r w:rsidR="00D316B5" w:rsidRPr="00D316B5">
        <w:rPr>
          <w:sz w:val="20"/>
          <w:szCs w:val="20"/>
        </w:rPr>
        <w:t>V jednom případě se jednalo o omezení přístupu k pronájmu bytu</w:t>
      </w:r>
      <w:r w:rsidR="00CC4227">
        <w:rPr>
          <w:sz w:val="20"/>
          <w:szCs w:val="20"/>
        </w:rPr>
        <w:t>,</w:t>
      </w:r>
      <w:r w:rsidR="00A41087">
        <w:rPr>
          <w:sz w:val="20"/>
          <w:szCs w:val="20"/>
        </w:rPr>
        <w:t xml:space="preserve"> </w:t>
      </w:r>
      <w:r w:rsidR="00D316B5" w:rsidRPr="00D316B5">
        <w:rPr>
          <w:sz w:val="20"/>
          <w:szCs w:val="20"/>
        </w:rPr>
        <w:t>založené</w:t>
      </w:r>
      <w:r w:rsidR="00623343">
        <w:rPr>
          <w:sz w:val="20"/>
          <w:szCs w:val="20"/>
        </w:rPr>
        <w:t>m</w:t>
      </w:r>
      <w:r w:rsidR="00D316B5" w:rsidRPr="00D316B5">
        <w:rPr>
          <w:sz w:val="20"/>
          <w:szCs w:val="20"/>
        </w:rPr>
        <w:t xml:space="preserve"> na </w:t>
      </w:r>
      <w:r w:rsidR="00D316B5">
        <w:rPr>
          <w:sz w:val="20"/>
          <w:szCs w:val="20"/>
        </w:rPr>
        <w:t xml:space="preserve">etnickém původu či národnosti. </w:t>
      </w:r>
      <w:r w:rsidR="00F84AB7" w:rsidRPr="00F84AB7">
        <w:rPr>
          <w:sz w:val="20"/>
          <w:szCs w:val="20"/>
        </w:rPr>
        <w:t>V</w:t>
      </w:r>
      <w:r w:rsidR="00D316B5">
        <w:rPr>
          <w:sz w:val="20"/>
          <w:szCs w:val="20"/>
        </w:rPr>
        <w:t xml:space="preserve"> dalším </w:t>
      </w:r>
      <w:r w:rsidR="00F84AB7" w:rsidRPr="00F84AB7">
        <w:rPr>
          <w:sz w:val="20"/>
          <w:szCs w:val="20"/>
        </w:rPr>
        <w:t xml:space="preserve">případě </w:t>
      </w:r>
      <w:r w:rsidR="00D316B5" w:rsidRPr="00D316B5">
        <w:rPr>
          <w:sz w:val="20"/>
          <w:szCs w:val="20"/>
        </w:rPr>
        <w:t xml:space="preserve">bylo </w:t>
      </w:r>
      <w:r w:rsidR="00AE2407">
        <w:rPr>
          <w:sz w:val="20"/>
          <w:szCs w:val="20"/>
        </w:rPr>
        <w:t>zjištěno</w:t>
      </w:r>
      <w:r w:rsidR="006A6A0B">
        <w:rPr>
          <w:sz w:val="20"/>
          <w:szCs w:val="20"/>
        </w:rPr>
        <w:t xml:space="preserve"> </w:t>
      </w:r>
      <w:r w:rsidR="00D316B5" w:rsidRPr="00D316B5">
        <w:rPr>
          <w:sz w:val="20"/>
          <w:szCs w:val="20"/>
        </w:rPr>
        <w:t>diskriminační jednání z důvodu pohlaví, které spočívalo v podmínění přístupu na dámské toalety kódem z</w:t>
      </w:r>
      <w:r w:rsidR="002E16BD">
        <w:rPr>
          <w:sz w:val="20"/>
          <w:szCs w:val="20"/>
        </w:rPr>
        <w:t> </w:t>
      </w:r>
      <w:r w:rsidR="00D316B5" w:rsidRPr="00D316B5">
        <w:rPr>
          <w:sz w:val="20"/>
          <w:szCs w:val="20"/>
        </w:rPr>
        <w:t>účtenky</w:t>
      </w:r>
      <w:r w:rsidR="002E16BD">
        <w:rPr>
          <w:sz w:val="20"/>
          <w:szCs w:val="20"/>
        </w:rPr>
        <w:t xml:space="preserve"> v jedné z provozoven</w:t>
      </w:r>
      <w:r w:rsidR="00D316B5" w:rsidRPr="00D316B5">
        <w:rPr>
          <w:sz w:val="20"/>
          <w:szCs w:val="20"/>
        </w:rPr>
        <w:t>, zatímco pánské toalety byly přístupné bez omezení.</w:t>
      </w:r>
      <w:r w:rsidR="00D316B5">
        <w:rPr>
          <w:sz w:val="20"/>
          <w:szCs w:val="20"/>
        </w:rPr>
        <w:t xml:space="preserve">  </w:t>
      </w:r>
    </w:p>
    <w:p w14:paraId="2847EED8" w14:textId="43D90938" w:rsidR="00743BE5" w:rsidRDefault="00F84AB7" w:rsidP="00D316B5">
      <w:pPr>
        <w:pStyle w:val="Default"/>
        <w:spacing w:after="200"/>
        <w:jc w:val="both"/>
        <w:rPr>
          <w:sz w:val="20"/>
          <w:szCs w:val="20"/>
        </w:rPr>
      </w:pPr>
      <w:r w:rsidRPr="00F84AB7">
        <w:rPr>
          <w:sz w:val="20"/>
          <w:szCs w:val="20"/>
        </w:rPr>
        <w:t>Vedle zaměření kontrol na diskriminaci bylo součástí kontrolní akce rovněž ověřování plnění ostatních povinností vyplývajících ze zákona o ochraně spotřebitele a dalších právních předpisů.</w:t>
      </w:r>
      <w:r w:rsidR="00D316B5">
        <w:rPr>
          <w:sz w:val="20"/>
          <w:szCs w:val="20"/>
        </w:rPr>
        <w:t xml:space="preserve"> </w:t>
      </w:r>
      <w:r w:rsidR="00861652" w:rsidRPr="00743BE5">
        <w:rPr>
          <w:b/>
          <w:bCs/>
          <w:sz w:val="20"/>
          <w:szCs w:val="20"/>
        </w:rPr>
        <w:t xml:space="preserve">Porušení dalších ustanovení zákona </w:t>
      </w:r>
      <w:r w:rsidR="00D8316C" w:rsidRPr="00743BE5">
        <w:rPr>
          <w:b/>
          <w:bCs/>
          <w:sz w:val="20"/>
          <w:szCs w:val="20"/>
        </w:rPr>
        <w:t>o ochraně spotřebitele</w:t>
      </w:r>
      <w:r w:rsidR="00D8316C" w:rsidRPr="00D8316C">
        <w:rPr>
          <w:sz w:val="20"/>
          <w:szCs w:val="20"/>
        </w:rPr>
        <w:t xml:space="preserve"> </w:t>
      </w:r>
      <w:r w:rsidR="00861652">
        <w:rPr>
          <w:sz w:val="20"/>
          <w:szCs w:val="20"/>
        </w:rPr>
        <w:t xml:space="preserve">bylo kvalifikováno </w:t>
      </w:r>
      <w:r w:rsidR="00861652" w:rsidRPr="00743BE5">
        <w:rPr>
          <w:b/>
          <w:bCs/>
          <w:sz w:val="20"/>
          <w:szCs w:val="20"/>
        </w:rPr>
        <w:t>v</w:t>
      </w:r>
      <w:r w:rsidR="00DD4A64">
        <w:rPr>
          <w:b/>
          <w:bCs/>
          <w:sz w:val="20"/>
          <w:szCs w:val="20"/>
        </w:rPr>
        <w:t> 5</w:t>
      </w:r>
      <w:r w:rsidR="00861652" w:rsidRPr="00743BE5">
        <w:rPr>
          <w:b/>
          <w:bCs/>
          <w:sz w:val="20"/>
          <w:szCs w:val="20"/>
        </w:rPr>
        <w:t xml:space="preserve"> případech</w:t>
      </w:r>
      <w:r w:rsidR="00861652">
        <w:rPr>
          <w:sz w:val="20"/>
          <w:szCs w:val="20"/>
        </w:rPr>
        <w:t>.</w:t>
      </w:r>
      <w:r w:rsidR="00DD4A64">
        <w:rPr>
          <w:sz w:val="20"/>
          <w:szCs w:val="20"/>
        </w:rPr>
        <w:t xml:space="preserve"> </w:t>
      </w:r>
      <w:r w:rsidR="00B2146B">
        <w:rPr>
          <w:sz w:val="20"/>
          <w:szCs w:val="20"/>
        </w:rPr>
        <w:t xml:space="preserve">Z toho </w:t>
      </w:r>
      <w:r w:rsidR="00636882" w:rsidRPr="00636882">
        <w:rPr>
          <w:sz w:val="20"/>
          <w:szCs w:val="20"/>
        </w:rPr>
        <w:t>v</w:t>
      </w:r>
      <w:r w:rsidR="00636882">
        <w:rPr>
          <w:sz w:val="20"/>
          <w:szCs w:val="20"/>
        </w:rPr>
        <w:t>e</w:t>
      </w:r>
      <w:r w:rsidR="00636882" w:rsidRPr="00636882">
        <w:rPr>
          <w:sz w:val="20"/>
          <w:szCs w:val="20"/>
        </w:rPr>
        <w:t xml:space="preserve"> </w:t>
      </w:r>
      <w:r w:rsidR="00636882">
        <w:rPr>
          <w:sz w:val="20"/>
          <w:szCs w:val="20"/>
        </w:rPr>
        <w:t>2</w:t>
      </w:r>
      <w:r w:rsidR="00636882" w:rsidRPr="00636882">
        <w:rPr>
          <w:sz w:val="20"/>
          <w:szCs w:val="20"/>
        </w:rPr>
        <w:t xml:space="preserve"> případech bylo kvalifikováno </w:t>
      </w:r>
      <w:r w:rsidR="00636882" w:rsidRPr="0023444C">
        <w:rPr>
          <w:b/>
          <w:bCs/>
          <w:sz w:val="20"/>
          <w:szCs w:val="20"/>
        </w:rPr>
        <w:t>porušení ustanovení § 12</w:t>
      </w:r>
      <w:r w:rsidR="00636882" w:rsidRPr="00636882">
        <w:rPr>
          <w:sz w:val="20"/>
          <w:szCs w:val="20"/>
        </w:rPr>
        <w:t xml:space="preserve">, neboť prodávající neseznámili spotřebitele s cenami nabízených výrobků nebo poskytovaných služeb v souladu s cenovými předpisy. </w:t>
      </w:r>
      <w:r w:rsidR="00B2146B">
        <w:rPr>
          <w:sz w:val="20"/>
          <w:szCs w:val="20"/>
        </w:rPr>
        <w:t xml:space="preserve">Rovněž ve 2 případech pak bylo zjištěno </w:t>
      </w:r>
      <w:r w:rsidR="00B2146B" w:rsidRPr="0023444C">
        <w:rPr>
          <w:b/>
          <w:bCs/>
          <w:sz w:val="20"/>
          <w:szCs w:val="20"/>
        </w:rPr>
        <w:t>porušení ustanovení § 16 odst. 1</w:t>
      </w:r>
      <w:r w:rsidR="00B2146B">
        <w:rPr>
          <w:sz w:val="20"/>
          <w:szCs w:val="20"/>
        </w:rPr>
        <w:t xml:space="preserve">, neboť prodávající na žádost spotřebitelů nevydali doklad o zakoupení výrobku či poskytnutí služby. </w:t>
      </w:r>
      <w:r w:rsidR="00636882" w:rsidRPr="00636882">
        <w:rPr>
          <w:sz w:val="20"/>
          <w:szCs w:val="20"/>
        </w:rPr>
        <w:t>Dále v</w:t>
      </w:r>
      <w:r w:rsidR="00B2146B">
        <w:rPr>
          <w:sz w:val="20"/>
          <w:szCs w:val="20"/>
        </w:rPr>
        <w:t xml:space="preserve"> 1</w:t>
      </w:r>
      <w:r w:rsidR="00636882" w:rsidRPr="00636882">
        <w:rPr>
          <w:sz w:val="20"/>
          <w:szCs w:val="20"/>
        </w:rPr>
        <w:t xml:space="preserve"> přípa</w:t>
      </w:r>
      <w:r w:rsidR="00B2146B">
        <w:rPr>
          <w:sz w:val="20"/>
          <w:szCs w:val="20"/>
        </w:rPr>
        <w:t>dě</w:t>
      </w:r>
      <w:r w:rsidR="00636882" w:rsidRPr="00636882">
        <w:rPr>
          <w:sz w:val="20"/>
          <w:szCs w:val="20"/>
        </w:rPr>
        <w:t xml:space="preserve"> </w:t>
      </w:r>
      <w:r w:rsidR="0023444C" w:rsidRPr="0023444C">
        <w:rPr>
          <w:sz w:val="20"/>
          <w:szCs w:val="20"/>
        </w:rPr>
        <w:t xml:space="preserve">byly zjištěny </w:t>
      </w:r>
      <w:r w:rsidR="0023444C" w:rsidRPr="0023444C">
        <w:rPr>
          <w:b/>
          <w:bCs/>
          <w:sz w:val="20"/>
          <w:szCs w:val="20"/>
        </w:rPr>
        <w:t>nedostatky v dodržování zásad poctivosti prodeje</w:t>
      </w:r>
      <w:r w:rsidR="0023444C" w:rsidRPr="00636882">
        <w:rPr>
          <w:sz w:val="20"/>
          <w:szCs w:val="20"/>
        </w:rPr>
        <w:t xml:space="preserve"> </w:t>
      </w:r>
      <w:r w:rsidR="0023444C">
        <w:rPr>
          <w:sz w:val="20"/>
          <w:szCs w:val="20"/>
        </w:rPr>
        <w:t>ve smyslu</w:t>
      </w:r>
      <w:r w:rsidR="00B2146B">
        <w:rPr>
          <w:sz w:val="20"/>
          <w:szCs w:val="20"/>
        </w:rPr>
        <w:t xml:space="preserve"> </w:t>
      </w:r>
      <w:r w:rsidR="00636882" w:rsidRPr="0023444C">
        <w:rPr>
          <w:b/>
          <w:bCs/>
          <w:sz w:val="20"/>
          <w:szCs w:val="20"/>
        </w:rPr>
        <w:t xml:space="preserve">ustanovení § 3 odst. 1 písm. </w:t>
      </w:r>
      <w:r w:rsidR="00B2146B" w:rsidRPr="0023444C">
        <w:rPr>
          <w:b/>
          <w:bCs/>
          <w:sz w:val="20"/>
          <w:szCs w:val="20"/>
        </w:rPr>
        <w:t>c</w:t>
      </w:r>
      <w:r w:rsidR="00636882" w:rsidRPr="0023444C">
        <w:rPr>
          <w:b/>
          <w:bCs/>
          <w:sz w:val="20"/>
          <w:szCs w:val="20"/>
        </w:rPr>
        <w:t>)</w:t>
      </w:r>
      <w:r w:rsidR="00636882" w:rsidRPr="00636882">
        <w:rPr>
          <w:sz w:val="20"/>
          <w:szCs w:val="20"/>
        </w:rPr>
        <w:t xml:space="preserve">, </w:t>
      </w:r>
      <w:r w:rsidR="00B2146B">
        <w:rPr>
          <w:sz w:val="20"/>
          <w:szCs w:val="20"/>
        </w:rPr>
        <w:t>k</w:t>
      </w:r>
      <w:r w:rsidR="00B2146B" w:rsidRPr="00B2146B">
        <w:rPr>
          <w:sz w:val="20"/>
          <w:szCs w:val="20"/>
        </w:rPr>
        <w:t>dy je prodávající povinen prodávat výrobky a poskytovat služby za cen</w:t>
      </w:r>
      <w:r w:rsidR="00B2146B">
        <w:rPr>
          <w:sz w:val="20"/>
          <w:szCs w:val="20"/>
        </w:rPr>
        <w:t>y</w:t>
      </w:r>
      <w:r w:rsidR="00B2146B" w:rsidRPr="00B2146B">
        <w:rPr>
          <w:sz w:val="20"/>
          <w:szCs w:val="20"/>
        </w:rPr>
        <w:t xml:space="preserve"> sjednané v souladu s cenovými předpisy a cen</w:t>
      </w:r>
      <w:r w:rsidR="00B2146B">
        <w:rPr>
          <w:sz w:val="20"/>
          <w:szCs w:val="20"/>
        </w:rPr>
        <w:t>y</w:t>
      </w:r>
      <w:r w:rsidR="00B2146B" w:rsidRPr="00B2146B">
        <w:rPr>
          <w:sz w:val="20"/>
          <w:szCs w:val="20"/>
        </w:rPr>
        <w:t xml:space="preserve"> správně účtovat a zaokrouhlovat</w:t>
      </w:r>
      <w:r w:rsidR="00B2146B">
        <w:rPr>
          <w:sz w:val="20"/>
          <w:szCs w:val="20"/>
        </w:rPr>
        <w:t xml:space="preserve">. </w:t>
      </w:r>
      <w:r w:rsidR="0029133E" w:rsidRPr="0029133E">
        <w:rPr>
          <w:sz w:val="20"/>
          <w:szCs w:val="20"/>
        </w:rPr>
        <w:t>Porušení jiných právních předpisů bylo v rámci prováděných kontrol zjištěno v</w:t>
      </w:r>
      <w:r w:rsidR="0029133E">
        <w:rPr>
          <w:sz w:val="20"/>
          <w:szCs w:val="20"/>
        </w:rPr>
        <w:t>e 2</w:t>
      </w:r>
      <w:r w:rsidR="0029133E" w:rsidRPr="0029133E">
        <w:rPr>
          <w:sz w:val="20"/>
          <w:szCs w:val="20"/>
        </w:rPr>
        <w:t xml:space="preserve"> případech</w:t>
      </w:r>
      <w:r w:rsidR="0029133E">
        <w:rPr>
          <w:sz w:val="20"/>
          <w:szCs w:val="20"/>
        </w:rPr>
        <w:t xml:space="preserve">, </w:t>
      </w:r>
      <w:r w:rsidR="00861652">
        <w:rPr>
          <w:sz w:val="20"/>
          <w:szCs w:val="20"/>
        </w:rPr>
        <w:t>konkrétně</w:t>
      </w:r>
      <w:r w:rsidR="00743BE5">
        <w:rPr>
          <w:sz w:val="20"/>
          <w:szCs w:val="20"/>
        </w:rPr>
        <w:t xml:space="preserve"> </w:t>
      </w:r>
      <w:r w:rsidR="00DD4A64">
        <w:rPr>
          <w:sz w:val="20"/>
          <w:szCs w:val="20"/>
        </w:rPr>
        <w:t xml:space="preserve">se jednalo </w:t>
      </w:r>
      <w:r w:rsidR="00743BE5">
        <w:rPr>
          <w:sz w:val="20"/>
          <w:szCs w:val="20"/>
        </w:rPr>
        <w:t xml:space="preserve">o porušení </w:t>
      </w:r>
      <w:r w:rsidR="00861652">
        <w:rPr>
          <w:sz w:val="20"/>
          <w:szCs w:val="20"/>
        </w:rPr>
        <w:t>zákona o kontrole a z</w:t>
      </w:r>
      <w:r w:rsidR="00743BE5">
        <w:rPr>
          <w:sz w:val="20"/>
          <w:szCs w:val="20"/>
        </w:rPr>
        <w:t>ákona o obalech. Celkem tedy bylo v</w:t>
      </w:r>
      <w:r w:rsidR="0029133E">
        <w:rPr>
          <w:sz w:val="20"/>
          <w:szCs w:val="20"/>
        </w:rPr>
        <w:t xml:space="preserve"> rámci </w:t>
      </w:r>
      <w:r w:rsidR="00743BE5">
        <w:rPr>
          <w:sz w:val="20"/>
          <w:szCs w:val="20"/>
        </w:rPr>
        <w:t>kontrolní akc</w:t>
      </w:r>
      <w:r w:rsidR="0029133E">
        <w:rPr>
          <w:sz w:val="20"/>
          <w:szCs w:val="20"/>
        </w:rPr>
        <w:t>e</w:t>
      </w:r>
      <w:r w:rsidR="00743BE5">
        <w:rPr>
          <w:sz w:val="20"/>
          <w:szCs w:val="20"/>
        </w:rPr>
        <w:t xml:space="preserve"> zjištěno 9 případů porušení právních předpisů. </w:t>
      </w:r>
    </w:p>
    <w:p w14:paraId="1D14D917" w14:textId="77777777" w:rsidR="00FA1B43" w:rsidRDefault="004A3BA0" w:rsidP="00170343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zjištěných porušení právních předpisů v dozorové působnosti ČOI </w:t>
      </w:r>
      <w:r>
        <w:rPr>
          <w:rFonts w:ascii="Arial" w:hAnsi="Arial" w:cs="Arial"/>
          <w:b/>
          <w:bCs/>
          <w:sz w:val="20"/>
          <w:szCs w:val="20"/>
        </w:rPr>
        <w:t xml:space="preserve">nabylo v období </w:t>
      </w:r>
      <w:r w:rsidR="003838E2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od 1. 4. 202</w:t>
      </w:r>
      <w:r w:rsidR="00751910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do 30. 6. 202</w:t>
      </w:r>
      <w:r w:rsidR="00751910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právní moci </w:t>
      </w:r>
      <w:r w:rsidR="00751910">
        <w:rPr>
          <w:rFonts w:ascii="Arial" w:hAnsi="Arial" w:cs="Arial"/>
          <w:b/>
          <w:bCs/>
          <w:sz w:val="20"/>
          <w:szCs w:val="20"/>
        </w:rPr>
        <w:t>8</w:t>
      </w:r>
      <w:r w:rsidRPr="004A3BA0">
        <w:rPr>
          <w:rFonts w:ascii="Arial" w:hAnsi="Arial" w:cs="Arial"/>
          <w:b/>
          <w:bCs/>
          <w:sz w:val="20"/>
          <w:szCs w:val="20"/>
        </w:rPr>
        <w:t xml:space="preserve"> pokut</w:t>
      </w:r>
      <w:r>
        <w:rPr>
          <w:rFonts w:ascii="Arial" w:hAnsi="Arial" w:cs="Arial"/>
          <w:b/>
          <w:bCs/>
          <w:sz w:val="20"/>
          <w:szCs w:val="20"/>
        </w:rPr>
        <w:t xml:space="preserve"> v celkové výši </w:t>
      </w:r>
      <w:r w:rsidR="00751910">
        <w:rPr>
          <w:rFonts w:ascii="Arial" w:hAnsi="Arial" w:cs="Arial"/>
          <w:b/>
          <w:bCs/>
          <w:sz w:val="20"/>
          <w:szCs w:val="20"/>
        </w:rPr>
        <w:t>166</w:t>
      </w:r>
      <w:r w:rsidRPr="004A3BA0">
        <w:rPr>
          <w:rFonts w:ascii="Arial" w:hAnsi="Arial" w:cs="Arial"/>
          <w:b/>
          <w:bCs/>
          <w:sz w:val="20"/>
          <w:szCs w:val="20"/>
        </w:rPr>
        <w:t xml:space="preserve"> 000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841BB">
        <w:rPr>
          <w:rFonts w:ascii="Arial" w:hAnsi="Arial" w:cs="Arial"/>
          <w:b/>
          <w:bCs/>
          <w:sz w:val="20"/>
          <w:szCs w:val="20"/>
        </w:rPr>
        <w:t>Kč</w:t>
      </w:r>
      <w:r>
        <w:rPr>
          <w:rFonts w:ascii="Arial" w:hAnsi="Arial" w:cs="Arial"/>
          <w:b/>
          <w:bCs/>
          <w:sz w:val="20"/>
          <w:szCs w:val="20"/>
        </w:rPr>
        <w:t xml:space="preserve">, z čehož </w:t>
      </w:r>
      <w:r w:rsidR="00751910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 pokut v celkové výši </w:t>
      </w:r>
      <w:r w:rsidR="00751910">
        <w:rPr>
          <w:rFonts w:ascii="Arial" w:hAnsi="Arial" w:cs="Arial"/>
          <w:b/>
          <w:bCs/>
          <w:sz w:val="20"/>
          <w:szCs w:val="20"/>
        </w:rPr>
        <w:t>146</w:t>
      </w:r>
      <w:r>
        <w:rPr>
          <w:rFonts w:ascii="Arial" w:hAnsi="Arial" w:cs="Arial"/>
          <w:b/>
          <w:bCs/>
          <w:sz w:val="20"/>
          <w:szCs w:val="20"/>
        </w:rPr>
        <w:t> 000 Kč</w:t>
      </w:r>
      <w:r w:rsidR="00E841B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byl</w:t>
      </w:r>
      <w:r w:rsidRPr="004A3BA0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 xml:space="preserve"> uložen</w:t>
      </w:r>
      <w:r w:rsidRPr="004A3BA0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 xml:space="preserve"> v souvislosti s prokázaným diskriminačním jednáním.</w:t>
      </w:r>
      <w:r w:rsidR="0006590C">
        <w:rPr>
          <w:rFonts w:ascii="Arial" w:hAnsi="Arial" w:cs="Arial"/>
          <w:b/>
          <w:bCs/>
          <w:sz w:val="20"/>
          <w:szCs w:val="20"/>
        </w:rPr>
        <w:t xml:space="preserve"> </w:t>
      </w:r>
      <w:r w:rsidR="00FA1B43" w:rsidRPr="00FA1B43">
        <w:rPr>
          <w:rFonts w:ascii="Arial" w:hAnsi="Arial" w:cs="Arial"/>
          <w:sz w:val="20"/>
          <w:szCs w:val="20"/>
        </w:rPr>
        <w:t>Výčet zahrnuje také sankce za diskriminační jednání zjištěné při kontrolách zahájených v předcházejících obdobích. V případě jedné kontroly zahájené v minulém roce bylo zjištěné diskriminační jednání řešeno domluvou</w:t>
      </w:r>
      <w:r w:rsidR="00FA1B43">
        <w:rPr>
          <w:rFonts w:ascii="Arial" w:hAnsi="Arial" w:cs="Arial"/>
          <w:sz w:val="20"/>
          <w:szCs w:val="20"/>
        </w:rPr>
        <w:t>.</w:t>
      </w:r>
    </w:p>
    <w:p w14:paraId="1A4FCBDA" w14:textId="78437638" w:rsidR="00F84AB7" w:rsidRPr="00FA1B43" w:rsidRDefault="00D82F55" w:rsidP="00170343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Česká obchodní inspekce zařazuje kontroly zaměřené na některou z forem diskriminačního jednání vůči spotřebiteli do své pravidelné kontrolní činnosti</w:t>
      </w:r>
      <w:r w:rsidR="0049003C">
        <w:rPr>
          <w:rFonts w:ascii="Arial" w:hAnsi="Arial" w:cs="Arial"/>
          <w:sz w:val="20"/>
          <w:szCs w:val="20"/>
        </w:rPr>
        <w:t xml:space="preserve">. </w:t>
      </w:r>
      <w:r w:rsidR="00D8316C" w:rsidRPr="00D8316C">
        <w:rPr>
          <w:rFonts w:ascii="Arial" w:hAnsi="Arial" w:cs="Arial"/>
          <w:sz w:val="20"/>
          <w:szCs w:val="20"/>
        </w:rPr>
        <w:t xml:space="preserve">Vzhledem k závažnosti dopadu na spotřebitele bude této problematice věnována ze strany ČOI náležitá pozornost i </w:t>
      </w:r>
      <w:r w:rsidR="0049003C">
        <w:rPr>
          <w:rFonts w:ascii="Arial" w:hAnsi="Arial" w:cs="Arial"/>
          <w:sz w:val="20"/>
          <w:szCs w:val="20"/>
        </w:rPr>
        <w:t>nadále</w:t>
      </w:r>
      <w:r w:rsidR="00D8316C" w:rsidRPr="00D8316C">
        <w:rPr>
          <w:rFonts w:ascii="Arial" w:hAnsi="Arial" w:cs="Arial"/>
          <w:sz w:val="20"/>
          <w:szCs w:val="20"/>
        </w:rPr>
        <w:t>.</w:t>
      </w:r>
    </w:p>
    <w:sectPr w:rsidR="00F84AB7" w:rsidRPr="00FA1B43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3FB6E" w14:textId="77777777" w:rsidR="007D10CD" w:rsidRDefault="007D10CD" w:rsidP="00807D68">
      <w:pPr>
        <w:spacing w:after="0" w:line="240" w:lineRule="auto"/>
      </w:pPr>
      <w:r>
        <w:separator/>
      </w:r>
    </w:p>
  </w:endnote>
  <w:endnote w:type="continuationSeparator" w:id="0">
    <w:p w14:paraId="2E69179B" w14:textId="77777777" w:rsidR="007D10CD" w:rsidRDefault="007D10CD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DD0B" w14:textId="77777777" w:rsidR="007D10CD" w:rsidRDefault="007D10CD" w:rsidP="00807D68">
      <w:pPr>
        <w:spacing w:after="0" w:line="240" w:lineRule="auto"/>
      </w:pPr>
      <w:r>
        <w:separator/>
      </w:r>
    </w:p>
  </w:footnote>
  <w:footnote w:type="continuationSeparator" w:id="0">
    <w:p w14:paraId="03554917" w14:textId="77777777" w:rsidR="007D10CD" w:rsidRDefault="007D10CD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2B3"/>
    <w:multiLevelType w:val="hybridMultilevel"/>
    <w:tmpl w:val="BE36B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1307A"/>
    <w:multiLevelType w:val="hybridMultilevel"/>
    <w:tmpl w:val="9B3855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405F45BF"/>
    <w:multiLevelType w:val="hybridMultilevel"/>
    <w:tmpl w:val="55A042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82DB2"/>
    <w:multiLevelType w:val="hybridMultilevel"/>
    <w:tmpl w:val="2F588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610591">
    <w:abstractNumId w:val="1"/>
  </w:num>
  <w:num w:numId="2" w16cid:durableId="109474410">
    <w:abstractNumId w:val="11"/>
  </w:num>
  <w:num w:numId="3" w16cid:durableId="1971352549">
    <w:abstractNumId w:val="5"/>
  </w:num>
  <w:num w:numId="4" w16cid:durableId="622613660">
    <w:abstractNumId w:val="13"/>
  </w:num>
  <w:num w:numId="5" w16cid:durableId="747649548">
    <w:abstractNumId w:val="14"/>
  </w:num>
  <w:num w:numId="6" w16cid:durableId="1397120529">
    <w:abstractNumId w:val="7"/>
  </w:num>
  <w:num w:numId="7" w16cid:durableId="1891723626">
    <w:abstractNumId w:val="6"/>
  </w:num>
  <w:num w:numId="8" w16cid:durableId="1454447916">
    <w:abstractNumId w:val="3"/>
  </w:num>
  <w:num w:numId="9" w16cid:durableId="1014383800">
    <w:abstractNumId w:val="9"/>
  </w:num>
  <w:num w:numId="10" w16cid:durableId="1795249585">
    <w:abstractNumId w:val="4"/>
  </w:num>
  <w:num w:numId="11" w16cid:durableId="1618095657">
    <w:abstractNumId w:val="10"/>
  </w:num>
  <w:num w:numId="12" w16cid:durableId="1492140138">
    <w:abstractNumId w:val="12"/>
  </w:num>
  <w:num w:numId="13" w16cid:durableId="1999455266">
    <w:abstractNumId w:val="15"/>
  </w:num>
  <w:num w:numId="14" w16cid:durableId="811602875">
    <w:abstractNumId w:val="8"/>
  </w:num>
  <w:num w:numId="15" w16cid:durableId="488063343">
    <w:abstractNumId w:val="2"/>
  </w:num>
  <w:num w:numId="16" w16cid:durableId="194276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7B29"/>
    <w:rsid w:val="00014E7A"/>
    <w:rsid w:val="0003087B"/>
    <w:rsid w:val="00043313"/>
    <w:rsid w:val="000468C8"/>
    <w:rsid w:val="00050C79"/>
    <w:rsid w:val="00056E6A"/>
    <w:rsid w:val="0006119A"/>
    <w:rsid w:val="0006590C"/>
    <w:rsid w:val="000741E3"/>
    <w:rsid w:val="00081A91"/>
    <w:rsid w:val="00094323"/>
    <w:rsid w:val="000A4456"/>
    <w:rsid w:val="000B3C18"/>
    <w:rsid w:val="000B3ECB"/>
    <w:rsid w:val="000E2C64"/>
    <w:rsid w:val="000F3870"/>
    <w:rsid w:val="0010721B"/>
    <w:rsid w:val="00113F39"/>
    <w:rsid w:val="00117523"/>
    <w:rsid w:val="00117F77"/>
    <w:rsid w:val="00125EEF"/>
    <w:rsid w:val="00136DF6"/>
    <w:rsid w:val="00142850"/>
    <w:rsid w:val="00143E7B"/>
    <w:rsid w:val="001472E1"/>
    <w:rsid w:val="00147B7E"/>
    <w:rsid w:val="00152827"/>
    <w:rsid w:val="0015513D"/>
    <w:rsid w:val="00167F18"/>
    <w:rsid w:val="00170343"/>
    <w:rsid w:val="00191769"/>
    <w:rsid w:val="00192BDE"/>
    <w:rsid w:val="001A269C"/>
    <w:rsid w:val="001B7F29"/>
    <w:rsid w:val="001C38DE"/>
    <w:rsid w:val="001C50AC"/>
    <w:rsid w:val="001D0E07"/>
    <w:rsid w:val="001D158E"/>
    <w:rsid w:val="001D5235"/>
    <w:rsid w:val="001E3FE0"/>
    <w:rsid w:val="001F7CD3"/>
    <w:rsid w:val="002012CC"/>
    <w:rsid w:val="00225F02"/>
    <w:rsid w:val="00225F5E"/>
    <w:rsid w:val="0023444C"/>
    <w:rsid w:val="002543DF"/>
    <w:rsid w:val="002726E7"/>
    <w:rsid w:val="0029133E"/>
    <w:rsid w:val="002B4EBB"/>
    <w:rsid w:val="002B7C92"/>
    <w:rsid w:val="002C050A"/>
    <w:rsid w:val="002C2749"/>
    <w:rsid w:val="002D4B6F"/>
    <w:rsid w:val="002D63D5"/>
    <w:rsid w:val="002E16BD"/>
    <w:rsid w:val="00304730"/>
    <w:rsid w:val="00306095"/>
    <w:rsid w:val="003125AD"/>
    <w:rsid w:val="00340D35"/>
    <w:rsid w:val="00350179"/>
    <w:rsid w:val="00361995"/>
    <w:rsid w:val="00363379"/>
    <w:rsid w:val="0037728A"/>
    <w:rsid w:val="003838E2"/>
    <w:rsid w:val="003A2DD5"/>
    <w:rsid w:val="003C08FD"/>
    <w:rsid w:val="003C0F47"/>
    <w:rsid w:val="003E3B85"/>
    <w:rsid w:val="003F2528"/>
    <w:rsid w:val="003F684A"/>
    <w:rsid w:val="004127B4"/>
    <w:rsid w:val="00432A70"/>
    <w:rsid w:val="0043419B"/>
    <w:rsid w:val="0046373B"/>
    <w:rsid w:val="00483135"/>
    <w:rsid w:val="0049003C"/>
    <w:rsid w:val="004929C0"/>
    <w:rsid w:val="00493D8C"/>
    <w:rsid w:val="00494ACB"/>
    <w:rsid w:val="0049637D"/>
    <w:rsid w:val="004A3BA0"/>
    <w:rsid w:val="004B2A9E"/>
    <w:rsid w:val="004B40DA"/>
    <w:rsid w:val="004C2967"/>
    <w:rsid w:val="004E3C68"/>
    <w:rsid w:val="004F28F0"/>
    <w:rsid w:val="004F3AA9"/>
    <w:rsid w:val="00513D20"/>
    <w:rsid w:val="00523D15"/>
    <w:rsid w:val="00526090"/>
    <w:rsid w:val="005545CE"/>
    <w:rsid w:val="00562104"/>
    <w:rsid w:val="005702A5"/>
    <w:rsid w:val="00572CFD"/>
    <w:rsid w:val="00574953"/>
    <w:rsid w:val="00577B57"/>
    <w:rsid w:val="005837B9"/>
    <w:rsid w:val="005923C5"/>
    <w:rsid w:val="00592C1D"/>
    <w:rsid w:val="005941FC"/>
    <w:rsid w:val="005A0FA4"/>
    <w:rsid w:val="005A3A49"/>
    <w:rsid w:val="005B2A55"/>
    <w:rsid w:val="005C408A"/>
    <w:rsid w:val="005C435F"/>
    <w:rsid w:val="005D105B"/>
    <w:rsid w:val="005E11F3"/>
    <w:rsid w:val="005E3D23"/>
    <w:rsid w:val="005F776A"/>
    <w:rsid w:val="005F7F53"/>
    <w:rsid w:val="0060731F"/>
    <w:rsid w:val="006076AA"/>
    <w:rsid w:val="0061127C"/>
    <w:rsid w:val="006164AA"/>
    <w:rsid w:val="00623343"/>
    <w:rsid w:val="00624202"/>
    <w:rsid w:val="00636882"/>
    <w:rsid w:val="00647121"/>
    <w:rsid w:val="00653A86"/>
    <w:rsid w:val="00655019"/>
    <w:rsid w:val="00656822"/>
    <w:rsid w:val="00663C7B"/>
    <w:rsid w:val="00681DA5"/>
    <w:rsid w:val="0068461A"/>
    <w:rsid w:val="006A58A4"/>
    <w:rsid w:val="006A6A0B"/>
    <w:rsid w:val="006B142F"/>
    <w:rsid w:val="006B681B"/>
    <w:rsid w:val="006D428D"/>
    <w:rsid w:val="006E3BFD"/>
    <w:rsid w:val="006F6413"/>
    <w:rsid w:val="0070124B"/>
    <w:rsid w:val="0073117A"/>
    <w:rsid w:val="00735C36"/>
    <w:rsid w:val="00743BE5"/>
    <w:rsid w:val="00751910"/>
    <w:rsid w:val="00752488"/>
    <w:rsid w:val="00771930"/>
    <w:rsid w:val="007A03B2"/>
    <w:rsid w:val="007A637E"/>
    <w:rsid w:val="007C3195"/>
    <w:rsid w:val="007C40CF"/>
    <w:rsid w:val="007D10CD"/>
    <w:rsid w:val="007D5612"/>
    <w:rsid w:val="007D608A"/>
    <w:rsid w:val="007D63A4"/>
    <w:rsid w:val="007E237F"/>
    <w:rsid w:val="007E3B4D"/>
    <w:rsid w:val="008078D2"/>
    <w:rsid w:val="00807D68"/>
    <w:rsid w:val="008167DB"/>
    <w:rsid w:val="00826207"/>
    <w:rsid w:val="008352E1"/>
    <w:rsid w:val="00850849"/>
    <w:rsid w:val="008570EA"/>
    <w:rsid w:val="00861436"/>
    <w:rsid w:val="00861652"/>
    <w:rsid w:val="008632A4"/>
    <w:rsid w:val="00881CBD"/>
    <w:rsid w:val="00885497"/>
    <w:rsid w:val="00890135"/>
    <w:rsid w:val="0089254F"/>
    <w:rsid w:val="008A552B"/>
    <w:rsid w:val="008B064A"/>
    <w:rsid w:val="008B2F2D"/>
    <w:rsid w:val="008B5F90"/>
    <w:rsid w:val="008C191C"/>
    <w:rsid w:val="008D17E3"/>
    <w:rsid w:val="008E23AA"/>
    <w:rsid w:val="008F22C0"/>
    <w:rsid w:val="0090767D"/>
    <w:rsid w:val="00916BBC"/>
    <w:rsid w:val="00917CF5"/>
    <w:rsid w:val="0092339C"/>
    <w:rsid w:val="009234AB"/>
    <w:rsid w:val="009266E9"/>
    <w:rsid w:val="00952C24"/>
    <w:rsid w:val="00955DA0"/>
    <w:rsid w:val="00970F06"/>
    <w:rsid w:val="00971704"/>
    <w:rsid w:val="00972523"/>
    <w:rsid w:val="00980108"/>
    <w:rsid w:val="00991369"/>
    <w:rsid w:val="009A26B8"/>
    <w:rsid w:val="009C191D"/>
    <w:rsid w:val="009C2435"/>
    <w:rsid w:val="009C3CC3"/>
    <w:rsid w:val="009D6FE5"/>
    <w:rsid w:val="009E32D6"/>
    <w:rsid w:val="009E5FEF"/>
    <w:rsid w:val="009F2D9C"/>
    <w:rsid w:val="00A04DA8"/>
    <w:rsid w:val="00A161BD"/>
    <w:rsid w:val="00A23941"/>
    <w:rsid w:val="00A41087"/>
    <w:rsid w:val="00A57348"/>
    <w:rsid w:val="00A57931"/>
    <w:rsid w:val="00A66848"/>
    <w:rsid w:val="00A71A67"/>
    <w:rsid w:val="00A7251A"/>
    <w:rsid w:val="00A81783"/>
    <w:rsid w:val="00A95A44"/>
    <w:rsid w:val="00AB13BE"/>
    <w:rsid w:val="00AC261B"/>
    <w:rsid w:val="00AD2EE9"/>
    <w:rsid w:val="00AE2407"/>
    <w:rsid w:val="00AF49E0"/>
    <w:rsid w:val="00AF5758"/>
    <w:rsid w:val="00B14440"/>
    <w:rsid w:val="00B205BA"/>
    <w:rsid w:val="00B20F24"/>
    <w:rsid w:val="00B2146B"/>
    <w:rsid w:val="00B40171"/>
    <w:rsid w:val="00B44F4B"/>
    <w:rsid w:val="00B548D7"/>
    <w:rsid w:val="00B91A7F"/>
    <w:rsid w:val="00B97A9C"/>
    <w:rsid w:val="00BA59A9"/>
    <w:rsid w:val="00BD02A1"/>
    <w:rsid w:val="00BD76E2"/>
    <w:rsid w:val="00BE29F2"/>
    <w:rsid w:val="00BF5CA1"/>
    <w:rsid w:val="00C00873"/>
    <w:rsid w:val="00C241B4"/>
    <w:rsid w:val="00C41758"/>
    <w:rsid w:val="00C43D14"/>
    <w:rsid w:val="00C44FA7"/>
    <w:rsid w:val="00C4704F"/>
    <w:rsid w:val="00C85543"/>
    <w:rsid w:val="00C90547"/>
    <w:rsid w:val="00C92309"/>
    <w:rsid w:val="00C937E8"/>
    <w:rsid w:val="00C97D46"/>
    <w:rsid w:val="00CC3F89"/>
    <w:rsid w:val="00CC4227"/>
    <w:rsid w:val="00CD11D7"/>
    <w:rsid w:val="00CE1F6D"/>
    <w:rsid w:val="00CE40CA"/>
    <w:rsid w:val="00CF53D9"/>
    <w:rsid w:val="00CF6F01"/>
    <w:rsid w:val="00D00046"/>
    <w:rsid w:val="00D02DA7"/>
    <w:rsid w:val="00D100A7"/>
    <w:rsid w:val="00D2107A"/>
    <w:rsid w:val="00D230ED"/>
    <w:rsid w:val="00D2539D"/>
    <w:rsid w:val="00D316B5"/>
    <w:rsid w:val="00D329DD"/>
    <w:rsid w:val="00D33380"/>
    <w:rsid w:val="00D520E5"/>
    <w:rsid w:val="00D66CD2"/>
    <w:rsid w:val="00D76067"/>
    <w:rsid w:val="00D763A0"/>
    <w:rsid w:val="00D82F55"/>
    <w:rsid w:val="00D8316C"/>
    <w:rsid w:val="00D83F59"/>
    <w:rsid w:val="00D86061"/>
    <w:rsid w:val="00D866C7"/>
    <w:rsid w:val="00D966A5"/>
    <w:rsid w:val="00DA4366"/>
    <w:rsid w:val="00DA530B"/>
    <w:rsid w:val="00DB12CA"/>
    <w:rsid w:val="00DC5B7E"/>
    <w:rsid w:val="00DC7559"/>
    <w:rsid w:val="00DD4A64"/>
    <w:rsid w:val="00DF764D"/>
    <w:rsid w:val="00E01D17"/>
    <w:rsid w:val="00E17BF0"/>
    <w:rsid w:val="00E27FB5"/>
    <w:rsid w:val="00E5368A"/>
    <w:rsid w:val="00E53779"/>
    <w:rsid w:val="00E561BC"/>
    <w:rsid w:val="00E67109"/>
    <w:rsid w:val="00E841BB"/>
    <w:rsid w:val="00E90D9C"/>
    <w:rsid w:val="00EA1D75"/>
    <w:rsid w:val="00EA39B4"/>
    <w:rsid w:val="00EA4FBF"/>
    <w:rsid w:val="00EB43D0"/>
    <w:rsid w:val="00ED4CDF"/>
    <w:rsid w:val="00EE0FF3"/>
    <w:rsid w:val="00EF1393"/>
    <w:rsid w:val="00EF2648"/>
    <w:rsid w:val="00EF3E1F"/>
    <w:rsid w:val="00F168AF"/>
    <w:rsid w:val="00F1783B"/>
    <w:rsid w:val="00F260A8"/>
    <w:rsid w:val="00F27246"/>
    <w:rsid w:val="00F30FBE"/>
    <w:rsid w:val="00F32A6A"/>
    <w:rsid w:val="00F34A6A"/>
    <w:rsid w:val="00F4039A"/>
    <w:rsid w:val="00F4644A"/>
    <w:rsid w:val="00F53C17"/>
    <w:rsid w:val="00F55D33"/>
    <w:rsid w:val="00F70689"/>
    <w:rsid w:val="00F70880"/>
    <w:rsid w:val="00F84AB7"/>
    <w:rsid w:val="00F857BA"/>
    <w:rsid w:val="00FA1B43"/>
    <w:rsid w:val="00FB39B8"/>
    <w:rsid w:val="00FD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7495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C1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1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1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1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19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554</Words>
  <Characters>3356</Characters>
  <Application>Microsoft Office Word</Application>
  <DocSecurity>0</DocSecurity>
  <Lines>46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81</cp:revision>
  <cp:lastPrinted>2025-01-14T15:40:00Z</cp:lastPrinted>
  <dcterms:created xsi:type="dcterms:W3CDTF">2025-08-19T09:19:00Z</dcterms:created>
  <dcterms:modified xsi:type="dcterms:W3CDTF">2026-09-03T07:11:00Z</dcterms:modified>
</cp:coreProperties>
</file>